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85" w:rsidRDefault="00CD1739" w:rsidP="000E6285">
      <w:pPr>
        <w:spacing w:after="120"/>
        <w:jc w:val="center"/>
        <w:rPr>
          <w:rFonts w:asciiTheme="minorHAnsi" w:hAnsiTheme="minorHAnsi" w:cs="Arial"/>
          <w:b/>
          <w:u w:val="single"/>
        </w:rPr>
      </w:pPr>
      <w:r w:rsidRPr="000E6285">
        <w:rPr>
          <w:rFonts w:asciiTheme="minorHAnsi" w:hAnsiTheme="minorHAnsi" w:cs="Arial"/>
          <w:b/>
          <w:sz w:val="28"/>
          <w:u w:val="single"/>
        </w:rPr>
        <w:t>Akční plán pro vyrovnané zastoupení žen a mužů v rozhodovacích pozicích</w:t>
      </w:r>
    </w:p>
    <w:p w:rsidR="000E6285" w:rsidRPr="00F161F1" w:rsidRDefault="000E6285" w:rsidP="00CD1739">
      <w:pPr>
        <w:spacing w:after="120"/>
        <w:jc w:val="both"/>
        <w:rPr>
          <w:rFonts w:asciiTheme="minorHAnsi" w:hAnsiTheme="minorHAnsi" w:cs="Arial"/>
          <w:b/>
          <w:u w:val="single"/>
        </w:rPr>
      </w:pPr>
    </w:p>
    <w:p w:rsidR="00CD1739" w:rsidRPr="00F161F1" w:rsidRDefault="00CD1739" w:rsidP="00CD1739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F161F1">
        <w:rPr>
          <w:rFonts w:asciiTheme="minorHAnsi" w:hAnsiTheme="minorHAnsi" w:cs="Arial"/>
        </w:rPr>
        <w:t xml:space="preserve">Ženy v současnosti tvoří 44 % ekonomicky aktivního obyvatelstva ČR. Zároveň tvoří 56 % studentů a studentek všech vysokých škol a 61 % jejich absolventů a absolventek. Přes výše uvedené skutečnosti zůstávají nadále výrazně podreprezentovány v rozhodovacích pozicích v rámci veřejné i soukromé sféry. </w:t>
      </w:r>
    </w:p>
    <w:p w:rsidR="00CD1739" w:rsidRPr="00F161F1" w:rsidRDefault="00CD1739" w:rsidP="00CD1739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F161F1">
        <w:rPr>
          <w:rFonts w:asciiTheme="minorHAnsi" w:hAnsiTheme="minorHAnsi" w:cs="Arial"/>
        </w:rPr>
        <w:t>V současné vládě ČR jsou tři ženy z celkem 17 ministryň a ministrů (18 %). Ženy tvoří 19,5 % v dolní komoře Parlamentu ČR a 18,5 % v Senátu. Podíl žen v zastupitelstvech měst a obcí je 27 %. Ženy tvoří 12 % členek a členů představenstev a pouze 9 % výkonných řídících pozic firem obchodovaných na burze. Tyto údaje staví ČR na zadní místa ve srovnání v rámci EU.</w:t>
      </w:r>
    </w:p>
    <w:p w:rsidR="00CD1739" w:rsidRPr="00F161F1" w:rsidRDefault="00CD1739" w:rsidP="00CD1739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="Arial"/>
          <w:lang w:eastAsia="en-US"/>
        </w:rPr>
      </w:pPr>
      <w:r w:rsidRPr="00F161F1">
        <w:rPr>
          <w:rFonts w:asciiTheme="minorHAnsi" w:hAnsiTheme="minorHAnsi" w:cs="Arial"/>
        </w:rPr>
        <w:t>Akční plán navazuje na Strategii a p</w:t>
      </w:r>
      <w:r w:rsidRPr="00F161F1">
        <w:rPr>
          <w:rFonts w:asciiTheme="minorHAnsi" w:eastAsia="BatangChe" w:hAnsiTheme="minorHAnsi" w:cs="Arial"/>
        </w:rPr>
        <w:t xml:space="preserve">ředstavuje první ucelený dokument na úrovni vlády ČR specificky zaměřený na </w:t>
      </w:r>
      <w:r w:rsidRPr="00F161F1">
        <w:rPr>
          <w:rFonts w:asciiTheme="minorHAnsi" w:hAnsiTheme="minorHAnsi" w:cs="Arial"/>
        </w:rPr>
        <w:t>oblast vyrovnaného zastoupení žen a mužů v rozhodovacích pozicích</w:t>
      </w:r>
      <w:r w:rsidRPr="00F161F1">
        <w:rPr>
          <w:rFonts w:asciiTheme="minorHAnsi" w:eastAsia="BatangChe" w:hAnsiTheme="minorHAnsi" w:cs="Arial"/>
        </w:rPr>
        <w:t xml:space="preserve">. </w:t>
      </w:r>
    </w:p>
    <w:p w:rsidR="00CD1739" w:rsidRPr="00F161F1" w:rsidRDefault="00CD1739" w:rsidP="00CD1739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="Arial"/>
          <w:lang w:eastAsia="en-US"/>
        </w:rPr>
      </w:pPr>
      <w:r w:rsidRPr="00887E40">
        <w:rPr>
          <w:rFonts w:asciiTheme="minorHAnsi" w:hAnsiTheme="minorHAnsi" w:cs="Arial"/>
          <w:b/>
          <w:color w:val="000000"/>
        </w:rPr>
        <w:t>Akční plán nahlíží dané téma komplexně. Proto kromě popisů aktuální situace v různých oblastech obsahuje sadu doporučení,</w:t>
      </w:r>
      <w:r w:rsidRPr="00F161F1">
        <w:rPr>
          <w:rFonts w:asciiTheme="minorHAnsi" w:hAnsiTheme="minorHAnsi" w:cs="Arial"/>
          <w:color w:val="000000"/>
        </w:rPr>
        <w:t xml:space="preserve"> jak ji zlepšit a především předkládá konkrétní nástroje, jejichž užití přímo podpoří vyrovnané zastoupení žen a mužů v rozhodovacích pozicích. Tyto nástroje jsou zarámovány </w:t>
      </w:r>
      <w:r w:rsidRPr="00F161F1">
        <w:rPr>
          <w:rFonts w:asciiTheme="minorHAnsi" w:hAnsiTheme="minorHAnsi" w:cs="Arial"/>
          <w:lang w:eastAsia="en-US"/>
        </w:rPr>
        <w:t>do časového harmonogramu a jsou k nim přiřazeny ukazatele jejich naplňování.</w:t>
      </w:r>
    </w:p>
    <w:p w:rsidR="00CD1739" w:rsidRPr="00F161F1" w:rsidRDefault="00CD1739" w:rsidP="00CD1739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000000"/>
        </w:rPr>
      </w:pPr>
      <w:r w:rsidRPr="00CD1739">
        <w:rPr>
          <w:rFonts w:asciiTheme="minorHAnsi" w:hAnsiTheme="minorHAnsi" w:cs="Arial"/>
          <w:b/>
          <w:color w:val="000000"/>
        </w:rPr>
        <w:t>Akční plán obsahuje celkem 37 úkolů</w:t>
      </w:r>
      <w:r w:rsidRPr="00F161F1">
        <w:rPr>
          <w:rFonts w:asciiTheme="minorHAnsi" w:hAnsiTheme="minorHAnsi" w:cs="Arial"/>
          <w:color w:val="000000"/>
        </w:rPr>
        <w:t xml:space="preserve">, které jsou rozděleny </w:t>
      </w:r>
      <w:r w:rsidRPr="00CD1739">
        <w:rPr>
          <w:rFonts w:asciiTheme="minorHAnsi" w:hAnsiTheme="minorHAnsi" w:cs="Arial"/>
          <w:b/>
          <w:color w:val="000000"/>
        </w:rPr>
        <w:t>do čtyř oblastí</w:t>
      </w:r>
      <w:r w:rsidRPr="00F161F1">
        <w:rPr>
          <w:rFonts w:asciiTheme="minorHAnsi" w:hAnsiTheme="minorHAnsi" w:cs="Arial"/>
          <w:color w:val="000000"/>
        </w:rPr>
        <w:t>:</w:t>
      </w:r>
    </w:p>
    <w:p w:rsidR="00CD1739" w:rsidRPr="00F161F1" w:rsidRDefault="00CD1739" w:rsidP="00CD1739">
      <w:pPr>
        <w:pStyle w:val="Odstavecseseznamem"/>
        <w:numPr>
          <w:ilvl w:val="1"/>
          <w:numId w:val="1"/>
        </w:numPr>
        <w:ind w:left="709" w:hanging="425"/>
        <w:jc w:val="both"/>
        <w:rPr>
          <w:rFonts w:asciiTheme="minorHAnsi" w:hAnsiTheme="minorHAnsi" w:cs="Arial"/>
          <w:bCs/>
        </w:rPr>
      </w:pPr>
      <w:r w:rsidRPr="00F161F1">
        <w:rPr>
          <w:rFonts w:asciiTheme="minorHAnsi" w:hAnsiTheme="minorHAnsi" w:cs="Arial"/>
          <w:bCs/>
        </w:rPr>
        <w:t>Obecné úkoly pro podporu vyrovnaného zastoupení žen a mužů v rozhodovacích pozicích</w:t>
      </w:r>
    </w:p>
    <w:p w:rsidR="00CD1739" w:rsidRPr="00F161F1" w:rsidRDefault="00CD1739" w:rsidP="00CD1739">
      <w:pPr>
        <w:pStyle w:val="Odstavecseseznamem"/>
        <w:numPr>
          <w:ilvl w:val="1"/>
          <w:numId w:val="1"/>
        </w:numPr>
        <w:ind w:left="709" w:hanging="425"/>
        <w:jc w:val="both"/>
        <w:rPr>
          <w:rFonts w:asciiTheme="minorHAnsi" w:hAnsiTheme="minorHAnsi" w:cs="Arial"/>
          <w:bCs/>
        </w:rPr>
      </w:pPr>
      <w:r w:rsidRPr="00F161F1">
        <w:rPr>
          <w:rFonts w:asciiTheme="minorHAnsi" w:hAnsiTheme="minorHAnsi" w:cs="Arial"/>
          <w:bCs/>
        </w:rPr>
        <w:t>Úkoly pro oblast politiky</w:t>
      </w:r>
    </w:p>
    <w:p w:rsidR="00CD1739" w:rsidRPr="00F161F1" w:rsidRDefault="00CD1739" w:rsidP="00CD1739">
      <w:pPr>
        <w:pStyle w:val="Odstavecseseznamem"/>
        <w:numPr>
          <w:ilvl w:val="1"/>
          <w:numId w:val="1"/>
        </w:numPr>
        <w:ind w:left="709" w:hanging="425"/>
        <w:jc w:val="both"/>
        <w:rPr>
          <w:rFonts w:asciiTheme="minorHAnsi" w:hAnsiTheme="minorHAnsi" w:cs="Arial"/>
          <w:bCs/>
        </w:rPr>
      </w:pPr>
      <w:r w:rsidRPr="00F161F1">
        <w:rPr>
          <w:rFonts w:asciiTheme="minorHAnsi" w:hAnsiTheme="minorHAnsi" w:cs="Arial"/>
          <w:bCs/>
        </w:rPr>
        <w:t>Úkoly pro oblast veřejné správy a dalších institucí veřejného zájmu</w:t>
      </w:r>
    </w:p>
    <w:p w:rsidR="00CD1739" w:rsidRPr="00F161F1" w:rsidRDefault="00CD1739" w:rsidP="00CD1739">
      <w:pPr>
        <w:pStyle w:val="Odstavecseseznamem"/>
        <w:numPr>
          <w:ilvl w:val="1"/>
          <w:numId w:val="1"/>
        </w:numPr>
        <w:spacing w:after="120"/>
        <w:ind w:left="709" w:hanging="425"/>
        <w:jc w:val="both"/>
        <w:rPr>
          <w:rFonts w:asciiTheme="minorHAnsi" w:hAnsiTheme="minorHAnsi" w:cs="Arial"/>
          <w:bCs/>
        </w:rPr>
      </w:pPr>
      <w:r w:rsidRPr="00F161F1">
        <w:rPr>
          <w:rFonts w:asciiTheme="minorHAnsi" w:hAnsiTheme="minorHAnsi" w:cs="Arial"/>
          <w:bCs/>
        </w:rPr>
        <w:t>Úkoly pro oblast obchodních společností</w:t>
      </w:r>
    </w:p>
    <w:p w:rsidR="00CD1739" w:rsidRPr="00F161F1" w:rsidRDefault="00CD1739" w:rsidP="00CD1739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000000"/>
        </w:rPr>
      </w:pPr>
      <w:r w:rsidRPr="00F161F1">
        <w:rPr>
          <w:rFonts w:asciiTheme="minorHAnsi" w:hAnsiTheme="minorHAnsi" w:cs="Arial"/>
          <w:color w:val="000000"/>
        </w:rPr>
        <w:t>Úkoly reflektují nejen přímo oblast vrovnaného zastoupení žen a mužů v rozhodovacích pozicích, ale i úzce související oblast slaďování pracovního, soukromého a rodinného života. Patří mezi ně např.:</w:t>
      </w:r>
    </w:p>
    <w:p w:rsidR="00CD1739" w:rsidRPr="00F161F1" w:rsidRDefault="00CD1739" w:rsidP="00CD1739">
      <w:pPr>
        <w:jc w:val="both"/>
        <w:rPr>
          <w:rFonts w:asciiTheme="minorHAnsi" w:hAnsiTheme="minorHAnsi" w:cs="Arial"/>
          <w:color w:val="000000"/>
        </w:rPr>
      </w:pPr>
    </w:p>
    <w:p w:rsidR="00CD1739" w:rsidRPr="00F161F1" w:rsidRDefault="00CD1739" w:rsidP="00CD1739">
      <w:pPr>
        <w:pStyle w:val="Odstavecseseznamem"/>
        <w:numPr>
          <w:ilvl w:val="1"/>
          <w:numId w:val="1"/>
        </w:numPr>
        <w:spacing w:after="60"/>
        <w:ind w:left="709" w:hanging="425"/>
        <w:jc w:val="both"/>
        <w:rPr>
          <w:rFonts w:asciiTheme="minorHAnsi" w:hAnsiTheme="minorHAnsi" w:cs="Arial"/>
          <w:bCs/>
        </w:rPr>
      </w:pPr>
      <w:r w:rsidRPr="00F161F1">
        <w:rPr>
          <w:rFonts w:asciiTheme="minorHAnsi" w:hAnsiTheme="minorHAnsi" w:cs="Arial"/>
          <w:bCs/>
        </w:rPr>
        <w:t>V rámci státní správy a obchodních společností s většinovou majetkovou účastí státu zveřejňovat všechna výběrová řízení na vedoucí pozice, využívat genderově senzitivní jazyk v inzerci pracovních pozic, ustavovat genderově smíšené výběrové komise či cíleně oslovovat ženy či muže k účasti ve výběrových řízeních</w:t>
      </w:r>
    </w:p>
    <w:p w:rsidR="00CD1739" w:rsidRPr="00F161F1" w:rsidRDefault="00CD1739" w:rsidP="00CD1739">
      <w:pPr>
        <w:pStyle w:val="Odstavecseseznamem"/>
        <w:numPr>
          <w:ilvl w:val="1"/>
          <w:numId w:val="1"/>
        </w:numPr>
        <w:spacing w:after="60"/>
        <w:ind w:left="709" w:hanging="425"/>
        <w:jc w:val="both"/>
        <w:rPr>
          <w:rFonts w:asciiTheme="minorHAnsi" w:hAnsiTheme="minorHAnsi" w:cs="Arial"/>
          <w:bCs/>
        </w:rPr>
      </w:pPr>
      <w:r w:rsidRPr="00F161F1">
        <w:rPr>
          <w:rFonts w:asciiTheme="minorHAnsi" w:hAnsiTheme="minorHAnsi" w:cs="Arial"/>
          <w:bCs/>
        </w:rPr>
        <w:t>V rámci obsazovaní služebních míst zohlednit hledisko vyrovnaného zastoupení žen a mužů při výběru 1 ze 3 nejvhodnějších kandidátů/kandidátek</w:t>
      </w:r>
    </w:p>
    <w:p w:rsidR="00CD1739" w:rsidRPr="00F161F1" w:rsidRDefault="00CD1739" w:rsidP="00CD1739">
      <w:pPr>
        <w:pStyle w:val="Odstavecseseznamem"/>
        <w:numPr>
          <w:ilvl w:val="1"/>
          <w:numId w:val="1"/>
        </w:numPr>
        <w:spacing w:after="60"/>
        <w:ind w:left="709" w:hanging="425"/>
        <w:jc w:val="both"/>
        <w:rPr>
          <w:rFonts w:asciiTheme="minorHAnsi" w:hAnsiTheme="minorHAnsi" w:cs="Arial"/>
          <w:bCs/>
        </w:rPr>
      </w:pPr>
      <w:r w:rsidRPr="00F161F1">
        <w:rPr>
          <w:rFonts w:asciiTheme="minorHAnsi" w:hAnsiTheme="minorHAnsi" w:cs="Arial"/>
          <w:bCs/>
        </w:rPr>
        <w:t>Zakotvení podpory rodičů s dětmi do dvou let věku při návratu na trh práce v rámci Koncepce rodinné politiky MPSV</w:t>
      </w:r>
    </w:p>
    <w:p w:rsidR="00CD1739" w:rsidRPr="00F161F1" w:rsidRDefault="00CD1739" w:rsidP="00CD1739">
      <w:pPr>
        <w:pStyle w:val="Odstavecseseznamem"/>
        <w:numPr>
          <w:ilvl w:val="1"/>
          <w:numId w:val="1"/>
        </w:numPr>
        <w:spacing w:after="60"/>
        <w:ind w:left="709" w:hanging="425"/>
        <w:jc w:val="both"/>
        <w:rPr>
          <w:rFonts w:asciiTheme="minorHAnsi" w:hAnsiTheme="minorHAnsi" w:cs="Arial"/>
          <w:bCs/>
        </w:rPr>
      </w:pPr>
      <w:r w:rsidRPr="00F161F1">
        <w:rPr>
          <w:rFonts w:asciiTheme="minorHAnsi" w:hAnsiTheme="minorHAnsi" w:cs="Arial"/>
          <w:bCs/>
        </w:rPr>
        <w:t>Realizace osvětových kampaní zaměřených na nerovné postavení žen a mužů na trhu práce, včetně rozdílu v odměňování žen a mužů</w:t>
      </w:r>
    </w:p>
    <w:p w:rsidR="00CD1739" w:rsidRPr="00F161F1" w:rsidRDefault="00CD1739" w:rsidP="00CD1739">
      <w:pPr>
        <w:pStyle w:val="Odstavecseseznamem"/>
        <w:numPr>
          <w:ilvl w:val="1"/>
          <w:numId w:val="1"/>
        </w:numPr>
        <w:spacing w:after="60"/>
        <w:ind w:left="709" w:hanging="425"/>
        <w:jc w:val="both"/>
        <w:rPr>
          <w:rFonts w:asciiTheme="minorHAnsi" w:hAnsiTheme="minorHAnsi" w:cs="Arial"/>
          <w:bCs/>
        </w:rPr>
      </w:pPr>
      <w:r w:rsidRPr="00F161F1">
        <w:rPr>
          <w:rFonts w:asciiTheme="minorHAnsi" w:hAnsiTheme="minorHAnsi" w:cs="Arial"/>
          <w:bCs/>
        </w:rPr>
        <w:t>Vytvoření manuálu pro politické strany a hnutí k podpoře rovnosti žen a mužů</w:t>
      </w:r>
    </w:p>
    <w:p w:rsidR="00CD1739" w:rsidRPr="00F161F1" w:rsidRDefault="00CD1739" w:rsidP="00CD1739">
      <w:pPr>
        <w:pStyle w:val="Odstavecseseznamem"/>
        <w:numPr>
          <w:ilvl w:val="1"/>
          <w:numId w:val="1"/>
        </w:numPr>
        <w:spacing w:after="60"/>
        <w:ind w:left="709" w:hanging="425"/>
        <w:jc w:val="both"/>
        <w:rPr>
          <w:rFonts w:asciiTheme="minorHAnsi" w:hAnsiTheme="minorHAnsi" w:cs="Arial"/>
          <w:bCs/>
        </w:rPr>
      </w:pPr>
      <w:r w:rsidRPr="00F161F1">
        <w:rPr>
          <w:rFonts w:asciiTheme="minorHAnsi" w:hAnsiTheme="minorHAnsi" w:cs="Arial"/>
          <w:bCs/>
        </w:rPr>
        <w:t>Zavést povinné zveřejňování údajů o podílu žen a mužů v rozhodovacích pozicích největších obchodních společností ve výročních zprávách.</w:t>
      </w:r>
    </w:p>
    <w:p w:rsidR="00CD1739" w:rsidRDefault="00CD1739" w:rsidP="00CD1739">
      <w:pPr>
        <w:pStyle w:val="Odstavecseseznamem"/>
        <w:numPr>
          <w:ilvl w:val="1"/>
          <w:numId w:val="1"/>
        </w:numPr>
        <w:spacing w:after="60"/>
        <w:ind w:left="709" w:hanging="425"/>
        <w:jc w:val="both"/>
        <w:rPr>
          <w:rFonts w:asciiTheme="minorHAnsi" w:hAnsiTheme="minorHAnsi" w:cs="Arial"/>
          <w:bCs/>
        </w:rPr>
      </w:pPr>
      <w:r w:rsidRPr="00F161F1">
        <w:rPr>
          <w:rFonts w:asciiTheme="minorHAnsi" w:hAnsiTheme="minorHAnsi" w:cs="Arial"/>
          <w:bCs/>
        </w:rPr>
        <w:lastRenderedPageBreak/>
        <w:t>V rámci dotační politiky podporovat také projekty zaměřené na podporu novinářek a novinářů (vč. mentoringu a leadershipu) s cílem vyrovnaného zastoupení žen a mužů v rozhodovacích pozicích v oblasti médií.</w:t>
      </w:r>
    </w:p>
    <w:p w:rsidR="00887E40" w:rsidRPr="00F161F1" w:rsidRDefault="00887E40" w:rsidP="00887E40">
      <w:pPr>
        <w:pStyle w:val="Odstavecseseznamem"/>
        <w:spacing w:after="60"/>
        <w:ind w:left="709"/>
        <w:jc w:val="both"/>
        <w:rPr>
          <w:rFonts w:asciiTheme="minorHAnsi" w:hAnsiTheme="minorHAnsi" w:cs="Arial"/>
          <w:bCs/>
        </w:rPr>
      </w:pPr>
    </w:p>
    <w:p w:rsidR="00CD1739" w:rsidRDefault="00CD1739" w:rsidP="00CD1739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="Arial"/>
        </w:rPr>
      </w:pPr>
      <w:r w:rsidRPr="00F161F1">
        <w:rPr>
          <w:rFonts w:asciiTheme="minorHAnsi" w:hAnsiTheme="minorHAnsi" w:cs="Arial"/>
          <w:color w:val="000000"/>
        </w:rPr>
        <w:t>Přílohou Akčního plánu jsou doporučení adresované politickým stranám a obchodním společnostem za účelem podpory vyššího zastoupení žen a diverzity ve vedení.</w:t>
      </w:r>
      <w:r w:rsidRPr="00F161F1">
        <w:rPr>
          <w:rFonts w:asciiTheme="minorHAnsi" w:hAnsiTheme="minorHAnsi" w:cs="Arial"/>
        </w:rPr>
        <w:t xml:space="preserve"> </w:t>
      </w:r>
    </w:p>
    <w:p w:rsidR="00887E40" w:rsidRPr="00F161F1" w:rsidRDefault="00887E40" w:rsidP="00887E40">
      <w:pPr>
        <w:pStyle w:val="Odstavecseseznamem"/>
        <w:spacing w:after="120"/>
        <w:ind w:left="284"/>
        <w:jc w:val="both"/>
        <w:rPr>
          <w:rFonts w:asciiTheme="minorHAnsi" w:hAnsiTheme="minorHAnsi" w:cs="Arial"/>
        </w:rPr>
      </w:pPr>
    </w:p>
    <w:p w:rsidR="00CD1739" w:rsidRPr="00F161F1" w:rsidRDefault="00CD1739" w:rsidP="00CD1739">
      <w:pPr>
        <w:pStyle w:val="Odstavecseseznamem"/>
        <w:numPr>
          <w:ilvl w:val="0"/>
          <w:numId w:val="1"/>
        </w:numPr>
        <w:ind w:left="284" w:hanging="284"/>
        <w:jc w:val="both"/>
        <w:rPr>
          <w:rStyle w:val="xsptextcomputedfield"/>
          <w:rFonts w:asciiTheme="minorHAnsi" w:hAnsiTheme="minorHAnsi" w:cs="Arial"/>
        </w:rPr>
      </w:pPr>
      <w:r w:rsidRPr="00F161F1">
        <w:rPr>
          <w:rStyle w:val="xsptextcomputedfield"/>
          <w:rFonts w:asciiTheme="minorHAnsi" w:hAnsiTheme="minorHAnsi" w:cs="Arial"/>
        </w:rPr>
        <w:t>Akční plán navazuje na programové prohlášení vlády ČR, ve kterém se vláda ČR zavázala k podpoře vyrovnaného zastoupení žen a mužů v rozhodovacích pozicích. Navazují také na Strategii, kde vláda ČR stanovila cíl dosažení do roku 2020 alespoň 40% zastoupení žen a mužů v rozhodovacích pozicích ve veřejné i soukromé sféře.</w:t>
      </w:r>
    </w:p>
    <w:p w:rsidR="00CD1739" w:rsidRPr="00F161F1" w:rsidRDefault="00CD1739" w:rsidP="00CD1739">
      <w:pPr>
        <w:jc w:val="both"/>
        <w:rPr>
          <w:rStyle w:val="xsptextcomputedfield"/>
          <w:rFonts w:asciiTheme="minorHAnsi" w:hAnsiTheme="minorHAnsi" w:cs="Arial"/>
        </w:rPr>
      </w:pPr>
    </w:p>
    <w:p w:rsidR="00CD1739" w:rsidRPr="00F161F1" w:rsidRDefault="00CD1739" w:rsidP="00CD1739">
      <w:pPr>
        <w:jc w:val="both"/>
        <w:rPr>
          <w:rFonts w:asciiTheme="minorHAnsi" w:hAnsiTheme="minorHAnsi"/>
        </w:rPr>
      </w:pPr>
      <w:r w:rsidRPr="00F161F1">
        <w:rPr>
          <w:rStyle w:val="xsptextcomputedfield"/>
          <w:rFonts w:asciiTheme="minorHAnsi" w:hAnsiTheme="minorHAnsi" w:cs="Arial"/>
          <w:b/>
        </w:rPr>
        <w:t>Akční plán projedná vláda ČR v pondělí 30. května</w:t>
      </w:r>
      <w:r w:rsidR="001476A0">
        <w:rPr>
          <w:rStyle w:val="xsptextcomputedfield"/>
          <w:rFonts w:asciiTheme="minorHAnsi" w:hAnsiTheme="minorHAnsi" w:cs="Arial"/>
          <w:b/>
        </w:rPr>
        <w:t xml:space="preserve"> 2016</w:t>
      </w:r>
      <w:bookmarkStart w:id="0" w:name="_GoBack"/>
      <w:bookmarkEnd w:id="0"/>
      <w:r w:rsidRPr="00F161F1">
        <w:rPr>
          <w:rStyle w:val="xsptextcomputedfield"/>
          <w:rFonts w:asciiTheme="minorHAnsi" w:hAnsiTheme="minorHAnsi" w:cs="Arial"/>
          <w:b/>
        </w:rPr>
        <w:t>.</w:t>
      </w:r>
    </w:p>
    <w:p w:rsidR="00CD1739" w:rsidRDefault="00CD1739" w:rsidP="00CD1739"/>
    <w:p w:rsidR="00063D3E" w:rsidRDefault="00063D3E"/>
    <w:sectPr w:rsidR="0006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733"/>
    <w:multiLevelType w:val="hybridMultilevel"/>
    <w:tmpl w:val="E7A09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39"/>
    <w:rsid w:val="00063D3E"/>
    <w:rsid w:val="000E6285"/>
    <w:rsid w:val="001476A0"/>
    <w:rsid w:val="00887E40"/>
    <w:rsid w:val="00C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D1739"/>
    <w:pPr>
      <w:ind w:left="708"/>
    </w:pPr>
  </w:style>
  <w:style w:type="character" w:customStyle="1" w:styleId="xsptextcomputedfield">
    <w:name w:val="xsptextcomputedfield"/>
    <w:basedOn w:val="Standardnpsmoodstavce"/>
    <w:rsid w:val="00CD1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D1739"/>
    <w:pPr>
      <w:ind w:left="708"/>
    </w:pPr>
  </w:style>
  <w:style w:type="character" w:customStyle="1" w:styleId="xsptextcomputedfield">
    <w:name w:val="xsptextcomputedfield"/>
    <w:basedOn w:val="Standardnpsmoodstavce"/>
    <w:rsid w:val="00CD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40A3-F88B-4C69-A6E9-0D2CCDC2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Jeřábková Olga</dc:creator>
  <cp:lastModifiedBy>Souček Jiří</cp:lastModifiedBy>
  <cp:revision>3</cp:revision>
  <dcterms:created xsi:type="dcterms:W3CDTF">2016-05-24T09:31:00Z</dcterms:created>
  <dcterms:modified xsi:type="dcterms:W3CDTF">2016-05-24T14:49:00Z</dcterms:modified>
</cp:coreProperties>
</file>