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5855" w14:textId="77777777" w:rsidR="00C51A2A" w:rsidRDefault="00C51A2A" w:rsidP="00AF0FB3">
      <w:pPr>
        <w:spacing w:before="120" w:after="120" w:line="240" w:lineRule="auto"/>
        <w:jc w:val="center"/>
        <w:rPr>
          <w:rFonts w:ascii="Times New Roman" w:hAnsi="Times New Roman"/>
          <w:b/>
          <w:sz w:val="40"/>
          <w:szCs w:val="40"/>
        </w:rPr>
      </w:pPr>
    </w:p>
    <w:p w14:paraId="04E77A0B" w14:textId="77777777" w:rsidR="00C51A2A" w:rsidRDefault="00C51A2A" w:rsidP="00AF0FB3">
      <w:pPr>
        <w:spacing w:before="120" w:after="120" w:line="240" w:lineRule="auto"/>
        <w:jc w:val="center"/>
        <w:rPr>
          <w:rFonts w:ascii="Times New Roman" w:hAnsi="Times New Roman"/>
          <w:b/>
          <w:sz w:val="40"/>
          <w:szCs w:val="40"/>
        </w:rPr>
      </w:pPr>
    </w:p>
    <w:p w14:paraId="3F419E36" w14:textId="77777777" w:rsidR="00C51A2A" w:rsidRDefault="00C51A2A" w:rsidP="00AF0FB3">
      <w:pPr>
        <w:spacing w:before="120" w:after="120" w:line="240" w:lineRule="auto"/>
        <w:jc w:val="center"/>
        <w:rPr>
          <w:rFonts w:ascii="Times New Roman" w:hAnsi="Times New Roman"/>
          <w:b/>
          <w:sz w:val="40"/>
          <w:szCs w:val="40"/>
        </w:rPr>
      </w:pPr>
    </w:p>
    <w:p w14:paraId="535F4985" w14:textId="77777777" w:rsidR="00C51A2A" w:rsidRDefault="00C51A2A" w:rsidP="00AF0FB3">
      <w:pPr>
        <w:spacing w:before="120" w:after="120" w:line="240" w:lineRule="auto"/>
        <w:jc w:val="center"/>
        <w:rPr>
          <w:rFonts w:ascii="Times New Roman" w:hAnsi="Times New Roman"/>
          <w:b/>
          <w:sz w:val="40"/>
          <w:szCs w:val="40"/>
        </w:rPr>
      </w:pPr>
    </w:p>
    <w:p w14:paraId="09944D3C" w14:textId="77777777" w:rsidR="00C51A2A" w:rsidRDefault="00C51A2A" w:rsidP="00AF0FB3">
      <w:pPr>
        <w:spacing w:before="120" w:after="120" w:line="240" w:lineRule="auto"/>
        <w:jc w:val="center"/>
        <w:rPr>
          <w:rFonts w:ascii="Times New Roman" w:hAnsi="Times New Roman"/>
          <w:b/>
          <w:sz w:val="40"/>
          <w:szCs w:val="40"/>
        </w:rPr>
      </w:pPr>
    </w:p>
    <w:p w14:paraId="1963A914" w14:textId="77777777" w:rsidR="00C51A2A" w:rsidRDefault="00C51A2A" w:rsidP="00AF0FB3">
      <w:pPr>
        <w:spacing w:before="120" w:after="120" w:line="240" w:lineRule="auto"/>
        <w:jc w:val="center"/>
        <w:rPr>
          <w:rFonts w:ascii="Times New Roman" w:hAnsi="Times New Roman"/>
          <w:b/>
          <w:sz w:val="40"/>
          <w:szCs w:val="40"/>
        </w:rPr>
      </w:pPr>
    </w:p>
    <w:p w14:paraId="1F5A132C" w14:textId="77777777" w:rsidR="00C51A2A" w:rsidRDefault="00C51A2A" w:rsidP="00AF0FB3">
      <w:pPr>
        <w:spacing w:before="120" w:after="120" w:line="240" w:lineRule="auto"/>
        <w:jc w:val="center"/>
        <w:rPr>
          <w:rFonts w:ascii="Times New Roman" w:hAnsi="Times New Roman"/>
          <w:b/>
          <w:sz w:val="40"/>
          <w:szCs w:val="40"/>
        </w:rPr>
      </w:pPr>
    </w:p>
    <w:p w14:paraId="5D9E4D95" w14:textId="77777777" w:rsidR="00C51A2A" w:rsidRDefault="00C51A2A" w:rsidP="00AF0FB3">
      <w:pPr>
        <w:spacing w:before="120" w:after="120" w:line="240" w:lineRule="auto"/>
        <w:jc w:val="center"/>
        <w:rPr>
          <w:rFonts w:ascii="Times New Roman" w:hAnsi="Times New Roman"/>
          <w:b/>
          <w:sz w:val="40"/>
          <w:szCs w:val="40"/>
        </w:rPr>
      </w:pPr>
    </w:p>
    <w:p w14:paraId="1D133BBA" w14:textId="77777777" w:rsidR="00C51A2A" w:rsidRDefault="00C51A2A" w:rsidP="00AF0FB3">
      <w:pPr>
        <w:spacing w:before="120" w:after="120" w:line="240" w:lineRule="auto"/>
        <w:jc w:val="center"/>
        <w:rPr>
          <w:rFonts w:ascii="Times New Roman" w:hAnsi="Times New Roman"/>
          <w:b/>
          <w:sz w:val="40"/>
          <w:szCs w:val="40"/>
        </w:rPr>
      </w:pPr>
    </w:p>
    <w:p w14:paraId="05E705F2" w14:textId="77777777" w:rsidR="00C51A2A" w:rsidRDefault="00C51A2A" w:rsidP="00AF0FB3">
      <w:pPr>
        <w:spacing w:before="120" w:after="120" w:line="240" w:lineRule="auto"/>
        <w:jc w:val="center"/>
        <w:rPr>
          <w:rFonts w:ascii="Times New Roman" w:hAnsi="Times New Roman"/>
          <w:b/>
          <w:sz w:val="40"/>
          <w:szCs w:val="40"/>
        </w:rPr>
      </w:pPr>
    </w:p>
    <w:p w14:paraId="0841C2B4" w14:textId="32B01D73" w:rsidR="00ED0D97" w:rsidRPr="001D5CC6" w:rsidRDefault="00ED0D97" w:rsidP="00AF0FB3">
      <w:pPr>
        <w:spacing w:before="120" w:after="120" w:line="240" w:lineRule="auto"/>
        <w:jc w:val="center"/>
        <w:rPr>
          <w:rFonts w:ascii="Times New Roman" w:hAnsi="Times New Roman"/>
          <w:b/>
          <w:sz w:val="40"/>
          <w:szCs w:val="40"/>
        </w:rPr>
      </w:pPr>
      <w:r w:rsidRPr="001D5CC6">
        <w:rPr>
          <w:rFonts w:ascii="Times New Roman" w:hAnsi="Times New Roman"/>
          <w:b/>
          <w:sz w:val="40"/>
          <w:szCs w:val="40"/>
        </w:rPr>
        <w:t>Spojená 5. a 6. periodická zpráva</w:t>
      </w:r>
      <w:r w:rsidR="00413401" w:rsidRPr="001D5CC6">
        <w:rPr>
          <w:rFonts w:ascii="Times New Roman" w:hAnsi="Times New Roman"/>
          <w:b/>
          <w:sz w:val="40"/>
          <w:szCs w:val="40"/>
        </w:rPr>
        <w:t xml:space="preserve"> </w:t>
      </w:r>
      <w:r w:rsidRPr="001D5CC6">
        <w:rPr>
          <w:rFonts w:ascii="Times New Roman" w:hAnsi="Times New Roman"/>
          <w:b/>
          <w:sz w:val="40"/>
          <w:szCs w:val="40"/>
        </w:rPr>
        <w:t>o plnění závazků</w:t>
      </w:r>
      <w:r w:rsidR="00413401" w:rsidRPr="001D5CC6">
        <w:rPr>
          <w:rFonts w:ascii="Times New Roman" w:hAnsi="Times New Roman"/>
          <w:b/>
          <w:sz w:val="40"/>
          <w:szCs w:val="40"/>
        </w:rPr>
        <w:t xml:space="preserve"> </w:t>
      </w:r>
      <w:r w:rsidRPr="001D5CC6">
        <w:rPr>
          <w:rFonts w:ascii="Times New Roman" w:hAnsi="Times New Roman"/>
          <w:b/>
          <w:sz w:val="40"/>
          <w:szCs w:val="40"/>
        </w:rPr>
        <w:t>plynoucích z</w:t>
      </w:r>
      <w:r w:rsidR="004B275C" w:rsidRPr="001D5CC6">
        <w:rPr>
          <w:rFonts w:ascii="Times New Roman" w:hAnsi="Times New Roman"/>
          <w:b/>
          <w:sz w:val="40"/>
          <w:szCs w:val="40"/>
        </w:rPr>
        <w:t> Úmluvy o právech dítěte</w:t>
      </w:r>
    </w:p>
    <w:p w14:paraId="5DD718C7" w14:textId="77777777" w:rsidR="00ED0D97" w:rsidRPr="001D5CC6" w:rsidRDefault="00ED0D97" w:rsidP="00AF0FB3">
      <w:pPr>
        <w:spacing w:before="120" w:after="120" w:line="240" w:lineRule="auto"/>
        <w:jc w:val="both"/>
        <w:rPr>
          <w:rFonts w:ascii="Times New Roman" w:hAnsi="Times New Roman"/>
          <w:sz w:val="24"/>
          <w:szCs w:val="24"/>
        </w:rPr>
      </w:pPr>
    </w:p>
    <w:p w14:paraId="1FDE7CA3" w14:textId="77777777" w:rsidR="00ED0D97" w:rsidRPr="001D5CC6" w:rsidRDefault="00ED0D97" w:rsidP="00AF0FB3">
      <w:pPr>
        <w:spacing w:before="120" w:after="120" w:line="240" w:lineRule="auto"/>
        <w:jc w:val="both"/>
        <w:rPr>
          <w:rFonts w:ascii="Times New Roman" w:hAnsi="Times New Roman"/>
          <w:sz w:val="24"/>
          <w:szCs w:val="24"/>
        </w:rPr>
      </w:pPr>
    </w:p>
    <w:p w14:paraId="356033BC" w14:textId="77777777" w:rsidR="00ED0D97" w:rsidRPr="001D5CC6" w:rsidRDefault="00ED0D97" w:rsidP="00AF0FB3">
      <w:pPr>
        <w:spacing w:before="120" w:after="120" w:line="240" w:lineRule="auto"/>
        <w:jc w:val="both"/>
        <w:rPr>
          <w:rFonts w:ascii="Times New Roman" w:hAnsi="Times New Roman"/>
          <w:sz w:val="24"/>
          <w:szCs w:val="24"/>
        </w:rPr>
      </w:pPr>
    </w:p>
    <w:p w14:paraId="46AD87D1" w14:textId="77777777" w:rsidR="00ED0D97" w:rsidRPr="001D5CC6" w:rsidRDefault="00ED0D97" w:rsidP="00AF0FB3">
      <w:pPr>
        <w:spacing w:before="120" w:after="120" w:line="240" w:lineRule="auto"/>
        <w:jc w:val="both"/>
        <w:rPr>
          <w:rFonts w:ascii="Times New Roman" w:hAnsi="Times New Roman"/>
          <w:sz w:val="24"/>
          <w:szCs w:val="24"/>
        </w:rPr>
      </w:pPr>
    </w:p>
    <w:p w14:paraId="0A403293" w14:textId="77777777" w:rsidR="00ED0D97" w:rsidRPr="001D5CC6" w:rsidRDefault="00ED0D97" w:rsidP="00AF0FB3">
      <w:pPr>
        <w:spacing w:before="120" w:after="120" w:line="240" w:lineRule="auto"/>
        <w:jc w:val="both"/>
        <w:rPr>
          <w:rFonts w:ascii="Times New Roman" w:hAnsi="Times New Roman"/>
          <w:sz w:val="24"/>
          <w:szCs w:val="24"/>
        </w:rPr>
      </w:pPr>
    </w:p>
    <w:p w14:paraId="5BE0D61E" w14:textId="77777777" w:rsidR="00ED0D97" w:rsidRPr="001D5CC6" w:rsidRDefault="00ED0D97" w:rsidP="00AF0FB3">
      <w:pPr>
        <w:spacing w:before="120" w:after="120" w:line="240" w:lineRule="auto"/>
        <w:jc w:val="both"/>
        <w:rPr>
          <w:rFonts w:ascii="Times New Roman" w:hAnsi="Times New Roman"/>
          <w:sz w:val="24"/>
          <w:szCs w:val="24"/>
        </w:rPr>
      </w:pPr>
    </w:p>
    <w:p w14:paraId="5B8316E3" w14:textId="77777777" w:rsidR="00ED0D97" w:rsidRPr="001D5CC6" w:rsidRDefault="00ED0D97" w:rsidP="00AF0FB3">
      <w:pPr>
        <w:spacing w:before="120" w:after="120" w:line="240" w:lineRule="auto"/>
        <w:jc w:val="both"/>
        <w:rPr>
          <w:rFonts w:ascii="Times New Roman" w:hAnsi="Times New Roman"/>
          <w:sz w:val="24"/>
          <w:szCs w:val="24"/>
        </w:rPr>
      </w:pPr>
    </w:p>
    <w:p w14:paraId="4F11E213" w14:textId="77777777" w:rsidR="00ED0D97" w:rsidRPr="001D5CC6" w:rsidRDefault="00ED0D97" w:rsidP="00AF0FB3">
      <w:pPr>
        <w:spacing w:before="120" w:after="120" w:line="240" w:lineRule="auto"/>
        <w:jc w:val="both"/>
        <w:rPr>
          <w:rFonts w:ascii="Times New Roman" w:hAnsi="Times New Roman"/>
          <w:sz w:val="24"/>
          <w:szCs w:val="24"/>
        </w:rPr>
      </w:pPr>
    </w:p>
    <w:p w14:paraId="7C1AC40C" w14:textId="77777777" w:rsidR="00ED0D97" w:rsidRPr="001D5CC6" w:rsidRDefault="00ED0D97" w:rsidP="00AF0FB3">
      <w:pPr>
        <w:spacing w:before="120" w:after="120" w:line="240" w:lineRule="auto"/>
        <w:jc w:val="both"/>
        <w:rPr>
          <w:rFonts w:ascii="Times New Roman" w:hAnsi="Times New Roman"/>
          <w:sz w:val="24"/>
          <w:szCs w:val="24"/>
        </w:rPr>
      </w:pPr>
    </w:p>
    <w:p w14:paraId="29DFF5B3" w14:textId="77777777" w:rsidR="00ED0D97" w:rsidRPr="001D5CC6" w:rsidRDefault="00ED0D97" w:rsidP="00AF0FB3">
      <w:pPr>
        <w:spacing w:before="120" w:after="120" w:line="240" w:lineRule="auto"/>
        <w:jc w:val="both"/>
        <w:rPr>
          <w:rFonts w:ascii="Times New Roman" w:hAnsi="Times New Roman"/>
          <w:sz w:val="24"/>
          <w:szCs w:val="24"/>
        </w:rPr>
      </w:pPr>
    </w:p>
    <w:p w14:paraId="0FE198E4" w14:textId="77777777" w:rsidR="00ED0D97" w:rsidRPr="001D5CC6" w:rsidRDefault="00ED0D97" w:rsidP="00AF0FB3">
      <w:pPr>
        <w:spacing w:before="120" w:after="120" w:line="240" w:lineRule="auto"/>
        <w:jc w:val="both"/>
        <w:rPr>
          <w:rFonts w:ascii="Times New Roman" w:hAnsi="Times New Roman"/>
          <w:sz w:val="24"/>
          <w:szCs w:val="24"/>
        </w:rPr>
      </w:pPr>
    </w:p>
    <w:p w14:paraId="5CB31388" w14:textId="77777777" w:rsidR="00ED0D97" w:rsidRPr="001D5CC6" w:rsidRDefault="00ED0D97" w:rsidP="00AF0FB3">
      <w:pPr>
        <w:spacing w:before="120" w:after="120" w:line="240" w:lineRule="auto"/>
        <w:jc w:val="both"/>
        <w:rPr>
          <w:rFonts w:ascii="Times New Roman" w:hAnsi="Times New Roman"/>
          <w:sz w:val="24"/>
          <w:szCs w:val="24"/>
        </w:rPr>
      </w:pPr>
    </w:p>
    <w:p w14:paraId="5D0124CB" w14:textId="77777777" w:rsidR="00ED0D97" w:rsidRPr="001D5CC6" w:rsidRDefault="00ED0D97" w:rsidP="00AF0FB3">
      <w:pPr>
        <w:spacing w:before="120" w:after="120" w:line="240" w:lineRule="auto"/>
        <w:jc w:val="both"/>
        <w:rPr>
          <w:rFonts w:ascii="Times New Roman" w:hAnsi="Times New Roman"/>
          <w:sz w:val="24"/>
          <w:szCs w:val="24"/>
        </w:rPr>
      </w:pPr>
    </w:p>
    <w:p w14:paraId="0FED582A" w14:textId="77777777" w:rsidR="00ED0D97" w:rsidRPr="001D5CC6" w:rsidRDefault="00ED0D97" w:rsidP="00AF0FB3">
      <w:pPr>
        <w:spacing w:before="120" w:after="120" w:line="240" w:lineRule="auto"/>
        <w:jc w:val="both"/>
        <w:rPr>
          <w:rFonts w:ascii="Times New Roman" w:hAnsi="Times New Roman"/>
          <w:sz w:val="24"/>
          <w:szCs w:val="24"/>
        </w:rPr>
      </w:pPr>
    </w:p>
    <w:p w14:paraId="1F5C03A0" w14:textId="77777777" w:rsidR="00ED0D97" w:rsidRPr="001D5CC6" w:rsidRDefault="00ED0D97" w:rsidP="00AF0FB3">
      <w:pPr>
        <w:spacing w:before="120" w:after="120" w:line="240" w:lineRule="auto"/>
        <w:jc w:val="both"/>
        <w:rPr>
          <w:rFonts w:ascii="Times New Roman" w:hAnsi="Times New Roman"/>
          <w:sz w:val="24"/>
          <w:szCs w:val="24"/>
        </w:rPr>
      </w:pPr>
    </w:p>
    <w:p w14:paraId="2803C5BA" w14:textId="77777777" w:rsidR="00ED0D97" w:rsidRPr="00B70306" w:rsidRDefault="00ED0D97" w:rsidP="00AF0FB3">
      <w:pPr>
        <w:spacing w:after="0" w:line="240" w:lineRule="auto"/>
        <w:rPr>
          <w:rFonts w:ascii="Times New Roman" w:hAnsi="Times New Roman"/>
          <w:b/>
          <w:sz w:val="24"/>
          <w:szCs w:val="24"/>
        </w:rPr>
      </w:pPr>
      <w:r w:rsidRPr="001D5CC6">
        <w:rPr>
          <w:rFonts w:ascii="Times New Roman" w:hAnsi="Times New Roman"/>
          <w:sz w:val="24"/>
          <w:szCs w:val="24"/>
        </w:rPr>
        <w:br w:type="page"/>
      </w:r>
      <w:r w:rsidRPr="00B70306">
        <w:rPr>
          <w:rFonts w:ascii="Times New Roman" w:hAnsi="Times New Roman"/>
          <w:b/>
          <w:sz w:val="24"/>
          <w:szCs w:val="24"/>
        </w:rPr>
        <w:lastRenderedPageBreak/>
        <w:t>Obsah</w:t>
      </w:r>
    </w:p>
    <w:p w14:paraId="1944E86A" w14:textId="77777777" w:rsidR="00B70306" w:rsidRPr="00B70306" w:rsidRDefault="00ED0D97">
      <w:pPr>
        <w:pStyle w:val="Obsah1"/>
        <w:tabs>
          <w:tab w:val="right" w:leader="dot" w:pos="9062"/>
        </w:tabs>
        <w:rPr>
          <w:rFonts w:ascii="Times New Roman" w:eastAsiaTheme="minorEastAsia" w:hAnsi="Times New Roman"/>
          <w:b w:val="0"/>
          <w:bCs w:val="0"/>
          <w:caps w:val="0"/>
          <w:noProof/>
          <w:lang w:eastAsia="cs-CZ"/>
        </w:rPr>
      </w:pPr>
      <w:r w:rsidRPr="00B70306">
        <w:rPr>
          <w:rFonts w:ascii="Times New Roman" w:hAnsi="Times New Roman"/>
          <w:b w:val="0"/>
          <w:kern w:val="1"/>
        </w:rPr>
        <w:fldChar w:fldCharType="begin"/>
      </w:r>
      <w:r w:rsidRPr="00B70306">
        <w:rPr>
          <w:rFonts w:ascii="Times New Roman" w:hAnsi="Times New Roman"/>
          <w:b w:val="0"/>
          <w:kern w:val="1"/>
        </w:rPr>
        <w:instrText xml:space="preserve"> TOC \o "1-5" \u </w:instrText>
      </w:r>
      <w:r w:rsidRPr="00B70306">
        <w:rPr>
          <w:rFonts w:ascii="Times New Roman" w:hAnsi="Times New Roman"/>
          <w:b w:val="0"/>
          <w:kern w:val="1"/>
        </w:rPr>
        <w:fldChar w:fldCharType="separate"/>
      </w:r>
      <w:r w:rsidR="00B70306" w:rsidRPr="00B70306">
        <w:rPr>
          <w:rFonts w:ascii="Times New Roman" w:hAnsi="Times New Roman"/>
          <w:noProof/>
        </w:rPr>
        <w:t>I. OBECNÁ ČÁST</w:t>
      </w:r>
      <w:r w:rsidR="00B70306" w:rsidRPr="00B70306">
        <w:rPr>
          <w:rFonts w:ascii="Times New Roman" w:hAnsi="Times New Roman"/>
          <w:noProof/>
        </w:rPr>
        <w:tab/>
      </w:r>
      <w:r w:rsidR="00B70306" w:rsidRPr="00B70306">
        <w:rPr>
          <w:rFonts w:ascii="Times New Roman" w:hAnsi="Times New Roman"/>
          <w:noProof/>
        </w:rPr>
        <w:fldChar w:fldCharType="begin"/>
      </w:r>
      <w:r w:rsidR="00B70306" w:rsidRPr="00B70306">
        <w:rPr>
          <w:rFonts w:ascii="Times New Roman" w:hAnsi="Times New Roman"/>
          <w:noProof/>
        </w:rPr>
        <w:instrText xml:space="preserve"> PAGEREF _Toc512600019 \h </w:instrText>
      </w:r>
      <w:r w:rsidR="00B70306" w:rsidRPr="00B70306">
        <w:rPr>
          <w:rFonts w:ascii="Times New Roman" w:hAnsi="Times New Roman"/>
          <w:noProof/>
        </w:rPr>
      </w:r>
      <w:r w:rsidR="00B70306" w:rsidRPr="00B70306">
        <w:rPr>
          <w:rFonts w:ascii="Times New Roman" w:hAnsi="Times New Roman"/>
          <w:noProof/>
        </w:rPr>
        <w:fldChar w:fldCharType="separate"/>
      </w:r>
      <w:r w:rsidR="00BD73C2">
        <w:rPr>
          <w:rFonts w:ascii="Times New Roman" w:hAnsi="Times New Roman"/>
          <w:noProof/>
        </w:rPr>
        <w:t>4</w:t>
      </w:r>
      <w:r w:rsidR="00B70306" w:rsidRPr="00B70306">
        <w:rPr>
          <w:rFonts w:ascii="Times New Roman" w:hAnsi="Times New Roman"/>
          <w:noProof/>
        </w:rPr>
        <w:fldChar w:fldCharType="end"/>
      </w:r>
    </w:p>
    <w:p w14:paraId="0394F032" w14:textId="77777777" w:rsidR="00B70306" w:rsidRPr="00B70306" w:rsidRDefault="00B70306">
      <w:pPr>
        <w:pStyle w:val="Obsah1"/>
        <w:tabs>
          <w:tab w:val="right" w:leader="dot" w:pos="9062"/>
        </w:tabs>
        <w:rPr>
          <w:rFonts w:ascii="Times New Roman" w:eastAsiaTheme="minorEastAsia" w:hAnsi="Times New Roman"/>
          <w:b w:val="0"/>
          <w:bCs w:val="0"/>
          <w:caps w:val="0"/>
          <w:noProof/>
          <w:lang w:eastAsia="cs-CZ"/>
        </w:rPr>
      </w:pPr>
      <w:r w:rsidRPr="00B70306">
        <w:rPr>
          <w:rFonts w:ascii="Times New Roman" w:hAnsi="Times New Roman"/>
          <w:noProof/>
        </w:rPr>
        <w:t>II. ZVLÁŠTNÍ ČÁST</w:t>
      </w:r>
      <w:r w:rsidRPr="00B70306">
        <w:rPr>
          <w:rFonts w:ascii="Times New Roman" w:hAnsi="Times New Roman"/>
          <w:noProof/>
        </w:rPr>
        <w:tab/>
      </w:r>
      <w:r w:rsidRPr="00B70306">
        <w:rPr>
          <w:rFonts w:ascii="Times New Roman" w:hAnsi="Times New Roman"/>
          <w:noProof/>
        </w:rPr>
        <w:fldChar w:fldCharType="begin"/>
      </w:r>
      <w:r w:rsidRPr="00B70306">
        <w:rPr>
          <w:rFonts w:ascii="Times New Roman" w:hAnsi="Times New Roman"/>
          <w:noProof/>
        </w:rPr>
        <w:instrText xml:space="preserve"> PAGEREF _Toc512600020 \h </w:instrText>
      </w:r>
      <w:r w:rsidRPr="00B70306">
        <w:rPr>
          <w:rFonts w:ascii="Times New Roman" w:hAnsi="Times New Roman"/>
          <w:noProof/>
        </w:rPr>
      </w:r>
      <w:r w:rsidRPr="00B70306">
        <w:rPr>
          <w:rFonts w:ascii="Times New Roman" w:hAnsi="Times New Roman"/>
          <w:noProof/>
        </w:rPr>
        <w:fldChar w:fldCharType="separate"/>
      </w:r>
      <w:r w:rsidR="00BD73C2">
        <w:rPr>
          <w:rFonts w:ascii="Times New Roman" w:hAnsi="Times New Roman"/>
          <w:noProof/>
        </w:rPr>
        <w:t>5</w:t>
      </w:r>
      <w:r w:rsidRPr="00B70306">
        <w:rPr>
          <w:rFonts w:ascii="Times New Roman" w:hAnsi="Times New Roman"/>
          <w:noProof/>
        </w:rPr>
        <w:fldChar w:fldCharType="end"/>
      </w:r>
    </w:p>
    <w:p w14:paraId="03CF5ECC"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Obecná opatření k implementaci</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5</w:t>
      </w:r>
      <w:r w:rsidRPr="00B70306">
        <w:rPr>
          <w:rFonts w:ascii="Times New Roman" w:hAnsi="Times New Roman"/>
          <w:noProof/>
          <w:sz w:val="24"/>
          <w:szCs w:val="24"/>
        </w:rPr>
        <w:fldChar w:fldCharType="end"/>
      </w:r>
    </w:p>
    <w:p w14:paraId="4574672A"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Výhrady a prohlášení k Úmluvě a doporučení č. 9</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5</w:t>
      </w:r>
      <w:r w:rsidRPr="00B70306">
        <w:rPr>
          <w:rFonts w:ascii="Times New Roman" w:hAnsi="Times New Roman"/>
          <w:noProof/>
          <w:sz w:val="24"/>
          <w:szCs w:val="24"/>
        </w:rPr>
        <w:fldChar w:fldCharType="end"/>
      </w:r>
    </w:p>
    <w:p w14:paraId="1DA692C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Mezinárodní závazky ČR a doporučení č. 71 a 72</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5</w:t>
      </w:r>
      <w:r w:rsidRPr="00B70306">
        <w:rPr>
          <w:rFonts w:ascii="Times New Roman" w:hAnsi="Times New Roman"/>
          <w:noProof/>
          <w:sz w:val="24"/>
          <w:szCs w:val="24"/>
        </w:rPr>
        <w:fldChar w:fldCharType="end"/>
      </w:r>
    </w:p>
    <w:p w14:paraId="1A5A5C1A"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Národní strategie ochrany práv dětí a akční plán na ni navazující a doporučení č. 15</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5</w:t>
      </w:r>
      <w:r w:rsidRPr="00B70306">
        <w:rPr>
          <w:rFonts w:ascii="Times New Roman" w:hAnsi="Times New Roman"/>
          <w:noProof/>
          <w:sz w:val="24"/>
          <w:szCs w:val="24"/>
        </w:rPr>
        <w:fldChar w:fldCharType="end"/>
      </w:r>
    </w:p>
    <w:p w14:paraId="178C0992"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Vládní orgán odpovědný za koordinaci implementace Úmluvy a doporučení č. 13</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6</w:t>
      </w:r>
      <w:r w:rsidRPr="00B70306">
        <w:rPr>
          <w:rFonts w:ascii="Times New Roman" w:hAnsi="Times New Roman"/>
          <w:noProof/>
          <w:sz w:val="24"/>
          <w:szCs w:val="24"/>
        </w:rPr>
        <w:fldChar w:fldCharType="end"/>
      </w:r>
    </w:p>
    <w:p w14:paraId="7257DB63"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Změny zákonů a praxe zajišťující soulad s Úmluvou a opčními protokoly a doporučení č. 11</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6</w:t>
      </w:r>
      <w:r w:rsidRPr="00B70306">
        <w:rPr>
          <w:rFonts w:ascii="Times New Roman" w:hAnsi="Times New Roman"/>
          <w:noProof/>
          <w:sz w:val="24"/>
          <w:szCs w:val="24"/>
        </w:rPr>
        <w:fldChar w:fldCharType="end"/>
      </w:r>
    </w:p>
    <w:p w14:paraId="2F884B65"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Sledování dat a doporučení č. 21</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7</w:t>
      </w:r>
      <w:r w:rsidRPr="00B70306">
        <w:rPr>
          <w:rFonts w:ascii="Times New Roman" w:hAnsi="Times New Roman"/>
          <w:noProof/>
          <w:sz w:val="24"/>
          <w:szCs w:val="24"/>
        </w:rPr>
        <w:fldChar w:fldCharType="end"/>
      </w:r>
    </w:p>
    <w:p w14:paraId="1AC120D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Určení a sledování rozpočtu na provádění Úmluvy a doporučení č. 19</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8</w:t>
      </w:r>
      <w:r w:rsidRPr="00B70306">
        <w:rPr>
          <w:rFonts w:ascii="Times New Roman" w:hAnsi="Times New Roman"/>
          <w:noProof/>
          <w:sz w:val="24"/>
          <w:szCs w:val="24"/>
        </w:rPr>
        <w:fldChar w:fldCharType="end"/>
      </w:r>
    </w:p>
    <w:p w14:paraId="7E16501D"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Mezinárodní a zahraniční pomoc a spolupráce na provádění Úmluvy a doporučení č. 29</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_Toc512600029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8</w:t>
      </w:r>
      <w:r w:rsidRPr="00B70306">
        <w:rPr>
          <w:rFonts w:ascii="Times New Roman" w:hAnsi="Times New Roman"/>
          <w:noProof/>
          <w:sz w:val="24"/>
          <w:szCs w:val="24"/>
        </w:rPr>
        <w:fldChar w:fldCharType="end"/>
      </w:r>
    </w:p>
    <w:p w14:paraId="390C7194"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Nezávislý dohled nad dodržováním a prováděním Úmluvy a doporučení č. 17</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9</w:t>
      </w:r>
      <w:r w:rsidRPr="00B70306">
        <w:rPr>
          <w:rFonts w:ascii="Times New Roman" w:hAnsi="Times New Roman"/>
          <w:noProof/>
          <w:sz w:val="24"/>
          <w:szCs w:val="24"/>
        </w:rPr>
        <w:fldChar w:fldCharType="end"/>
      </w:r>
    </w:p>
    <w:p w14:paraId="2D6E1D26"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Rozšiřování informací o Úmluvě a doporučení č. 23</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10</w:t>
      </w:r>
      <w:r w:rsidRPr="00B70306">
        <w:rPr>
          <w:rFonts w:ascii="Times New Roman" w:hAnsi="Times New Roman"/>
          <w:noProof/>
          <w:sz w:val="24"/>
          <w:szCs w:val="24"/>
        </w:rPr>
        <w:fldChar w:fldCharType="end"/>
      </w:r>
    </w:p>
    <w:p w14:paraId="7461013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Spolupráce a participace dětí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10</w:t>
      </w:r>
      <w:r w:rsidRPr="00B70306">
        <w:rPr>
          <w:rFonts w:ascii="Times New Roman" w:hAnsi="Times New Roman"/>
          <w:noProof/>
          <w:sz w:val="24"/>
          <w:szCs w:val="24"/>
        </w:rPr>
        <w:fldChar w:fldCharType="end"/>
      </w:r>
    </w:p>
    <w:p w14:paraId="4879511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Dohled nad ochranou zdraví a bezpečnosti dětí při činnosti obchodních společností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11</w:t>
      </w:r>
      <w:r w:rsidRPr="00B70306">
        <w:rPr>
          <w:rFonts w:ascii="Times New Roman" w:hAnsi="Times New Roman"/>
          <w:noProof/>
          <w:sz w:val="24"/>
          <w:szCs w:val="24"/>
        </w:rPr>
        <w:fldChar w:fldCharType="end"/>
      </w:r>
    </w:p>
    <w:p w14:paraId="712971D1"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II.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Definice dítěte</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11</w:t>
      </w:r>
      <w:r w:rsidRPr="00B70306">
        <w:rPr>
          <w:rFonts w:ascii="Times New Roman" w:hAnsi="Times New Roman"/>
          <w:noProof/>
          <w:sz w:val="24"/>
          <w:szCs w:val="24"/>
        </w:rPr>
        <w:fldChar w:fldCharType="end"/>
      </w:r>
    </w:p>
    <w:p w14:paraId="5E00462D"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III.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Obecné principy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12</w:t>
      </w:r>
      <w:r w:rsidRPr="00B70306">
        <w:rPr>
          <w:rFonts w:ascii="Times New Roman" w:hAnsi="Times New Roman"/>
          <w:noProof/>
          <w:sz w:val="24"/>
          <w:szCs w:val="24"/>
        </w:rPr>
        <w:fldChar w:fldCharType="end"/>
      </w:r>
    </w:p>
    <w:p w14:paraId="4B9111E0"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Rovné zacházení a zákaz diskriminace včetně závěrečného doporučení č. 31</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12</w:t>
      </w:r>
      <w:r w:rsidRPr="00B70306">
        <w:rPr>
          <w:rFonts w:ascii="Times New Roman" w:hAnsi="Times New Roman"/>
          <w:noProof/>
          <w:sz w:val="24"/>
          <w:szCs w:val="24"/>
        </w:rPr>
        <w:fldChar w:fldCharType="end"/>
      </w:r>
    </w:p>
    <w:p w14:paraId="17679CF0"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Nejlepší zájem dítěte a doporučení č. 33</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12</w:t>
      </w:r>
      <w:r w:rsidRPr="00B70306">
        <w:rPr>
          <w:rFonts w:ascii="Times New Roman" w:hAnsi="Times New Roman"/>
          <w:noProof/>
          <w:sz w:val="24"/>
          <w:szCs w:val="24"/>
        </w:rPr>
        <w:fldChar w:fldCharType="end"/>
      </w:r>
    </w:p>
    <w:p w14:paraId="7CFC5F80"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Respektování názoru dítěte v zákonech a v řízeních a doporučení č. 36</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13</w:t>
      </w:r>
      <w:r w:rsidRPr="00B70306">
        <w:rPr>
          <w:rFonts w:ascii="Times New Roman" w:hAnsi="Times New Roman"/>
          <w:noProof/>
          <w:sz w:val="24"/>
          <w:szCs w:val="24"/>
        </w:rPr>
        <w:fldChar w:fldCharType="end"/>
      </w:r>
    </w:p>
    <w:p w14:paraId="78E8BA2B"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IV.</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Občanská práva a svobody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_Toc512600039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15</w:t>
      </w:r>
      <w:r w:rsidRPr="00B70306">
        <w:rPr>
          <w:rFonts w:ascii="Times New Roman" w:hAnsi="Times New Roman"/>
          <w:noProof/>
          <w:sz w:val="24"/>
          <w:szCs w:val="24"/>
        </w:rPr>
        <w:fldChar w:fldCharType="end"/>
      </w:r>
    </w:p>
    <w:p w14:paraId="133AE974"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Jméno a příjmení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15</w:t>
      </w:r>
      <w:r w:rsidRPr="00B70306">
        <w:rPr>
          <w:rFonts w:ascii="Times New Roman" w:hAnsi="Times New Roman"/>
          <w:noProof/>
          <w:sz w:val="24"/>
          <w:szCs w:val="24"/>
        </w:rPr>
        <w:fldChar w:fldCharType="end"/>
      </w:r>
    </w:p>
    <w:p w14:paraId="561AB4E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Určování státního občanství a doporučení č. 38</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15</w:t>
      </w:r>
      <w:r w:rsidRPr="00B70306">
        <w:rPr>
          <w:rFonts w:ascii="Times New Roman" w:hAnsi="Times New Roman"/>
          <w:noProof/>
          <w:sz w:val="24"/>
          <w:szCs w:val="24"/>
        </w:rPr>
        <w:fldChar w:fldCharType="end"/>
      </w:r>
    </w:p>
    <w:p w14:paraId="599B9AE6"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Svoboda projevu a právo na informace</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16</w:t>
      </w:r>
      <w:r w:rsidRPr="00B70306">
        <w:rPr>
          <w:rFonts w:ascii="Times New Roman" w:hAnsi="Times New Roman"/>
          <w:noProof/>
          <w:sz w:val="24"/>
          <w:szCs w:val="24"/>
        </w:rPr>
        <w:fldChar w:fldCharType="end"/>
      </w:r>
    </w:p>
    <w:p w14:paraId="4192493D"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Ochrana dětí před nebezpečným obsahem</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16</w:t>
      </w:r>
      <w:r w:rsidRPr="00B70306">
        <w:rPr>
          <w:rFonts w:ascii="Times New Roman" w:hAnsi="Times New Roman"/>
          <w:noProof/>
          <w:sz w:val="24"/>
          <w:szCs w:val="24"/>
        </w:rPr>
        <w:fldChar w:fldCharType="end"/>
      </w:r>
    </w:p>
    <w:p w14:paraId="24108147"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Svoboda myšlení, svědomí a náboženského vyznání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16</w:t>
      </w:r>
      <w:r w:rsidRPr="00B70306">
        <w:rPr>
          <w:rFonts w:ascii="Times New Roman" w:hAnsi="Times New Roman"/>
          <w:noProof/>
          <w:sz w:val="24"/>
          <w:szCs w:val="24"/>
        </w:rPr>
        <w:fldChar w:fldCharType="end"/>
      </w:r>
    </w:p>
    <w:p w14:paraId="283C4BA6"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Svoboda sdružovací a shromažďovací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16</w:t>
      </w:r>
      <w:r w:rsidRPr="00B70306">
        <w:rPr>
          <w:rFonts w:ascii="Times New Roman" w:hAnsi="Times New Roman"/>
          <w:noProof/>
          <w:sz w:val="24"/>
          <w:szCs w:val="24"/>
        </w:rPr>
        <w:fldChar w:fldCharType="end"/>
      </w:r>
    </w:p>
    <w:p w14:paraId="2C2EE464"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Právo na ochranu soukromí a podoby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17</w:t>
      </w:r>
      <w:r w:rsidRPr="00B70306">
        <w:rPr>
          <w:rFonts w:ascii="Times New Roman" w:hAnsi="Times New Roman"/>
          <w:noProof/>
          <w:sz w:val="24"/>
          <w:szCs w:val="24"/>
        </w:rPr>
        <w:fldChar w:fldCharType="end"/>
      </w:r>
    </w:p>
    <w:p w14:paraId="1DFC95F0"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V.</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Násilí na dětech</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18</w:t>
      </w:r>
      <w:r w:rsidRPr="00B70306">
        <w:rPr>
          <w:rFonts w:ascii="Times New Roman" w:hAnsi="Times New Roman"/>
          <w:noProof/>
          <w:sz w:val="24"/>
          <w:szCs w:val="24"/>
        </w:rPr>
        <w:fldChar w:fldCharType="end"/>
      </w:r>
    </w:p>
    <w:p w14:paraId="7E10E835"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Týrání a zanedbání dítěte včetně sexuálního zneužívání a doporučení č. 68</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18</w:t>
      </w:r>
      <w:r w:rsidRPr="00B70306">
        <w:rPr>
          <w:rFonts w:ascii="Times New Roman" w:hAnsi="Times New Roman"/>
          <w:noProof/>
          <w:sz w:val="24"/>
          <w:szCs w:val="24"/>
        </w:rPr>
        <w:fldChar w:fldCharType="end"/>
      </w:r>
    </w:p>
    <w:p w14:paraId="69A93927"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Opatření proti škodlivým praktikám</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_Toc512600049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19</w:t>
      </w:r>
      <w:r w:rsidRPr="00B70306">
        <w:rPr>
          <w:rFonts w:ascii="Times New Roman" w:hAnsi="Times New Roman"/>
          <w:noProof/>
          <w:sz w:val="24"/>
          <w:szCs w:val="24"/>
        </w:rPr>
        <w:fldChar w:fldCharType="end"/>
      </w:r>
    </w:p>
    <w:p w14:paraId="1C028FC5"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Mučení, ponižující zacházení, tělesné tresty a doporučení č. 40 a 42</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19</w:t>
      </w:r>
      <w:r w:rsidRPr="00B70306">
        <w:rPr>
          <w:rFonts w:ascii="Times New Roman" w:hAnsi="Times New Roman"/>
          <w:noProof/>
          <w:sz w:val="24"/>
          <w:szCs w:val="24"/>
        </w:rPr>
        <w:fldChar w:fldCharType="end"/>
      </w:r>
    </w:p>
    <w:p w14:paraId="2952430C"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lastRenderedPageBreak/>
        <w:t>VI.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Rodinné prostředí a náhradní rodinná péče</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20</w:t>
      </w:r>
      <w:r w:rsidRPr="00B70306">
        <w:rPr>
          <w:rFonts w:ascii="Times New Roman" w:hAnsi="Times New Roman"/>
          <w:noProof/>
          <w:sz w:val="24"/>
          <w:szCs w:val="24"/>
        </w:rPr>
        <w:fldChar w:fldCharType="end"/>
      </w:r>
    </w:p>
    <w:p w14:paraId="53E2EBF7"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Právo dítěte na výchovu rodiči a právo a povinnost rodičů vychovávat své dítě</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20</w:t>
      </w:r>
      <w:r w:rsidRPr="00B70306">
        <w:rPr>
          <w:rFonts w:ascii="Times New Roman" w:hAnsi="Times New Roman"/>
          <w:noProof/>
          <w:sz w:val="24"/>
          <w:szCs w:val="24"/>
        </w:rPr>
        <w:fldChar w:fldCharType="end"/>
      </w:r>
    </w:p>
    <w:p w14:paraId="43833CF2"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Společná odpovědnost rodičů za výchovu a vývoj dítěte</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20</w:t>
      </w:r>
      <w:r w:rsidRPr="00B70306">
        <w:rPr>
          <w:rFonts w:ascii="Times New Roman" w:hAnsi="Times New Roman"/>
          <w:noProof/>
          <w:sz w:val="24"/>
          <w:szCs w:val="24"/>
        </w:rPr>
        <w:fldChar w:fldCharType="end"/>
      </w:r>
    </w:p>
    <w:p w14:paraId="1CC5DE11"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Pomoc poskytovaná rodičům, zařízení a služby péče o děti a rodiny a doporučení č. 44</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21</w:t>
      </w:r>
      <w:r w:rsidRPr="00B70306">
        <w:rPr>
          <w:rFonts w:ascii="Times New Roman" w:hAnsi="Times New Roman"/>
          <w:noProof/>
          <w:sz w:val="24"/>
          <w:szCs w:val="24"/>
        </w:rPr>
        <w:fldChar w:fldCharType="end"/>
      </w:r>
    </w:p>
    <w:p w14:paraId="6DE4F6F5"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Soudní odebírání dětí z péče jejich rodičů</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22</w:t>
      </w:r>
      <w:r w:rsidRPr="00B70306">
        <w:rPr>
          <w:rFonts w:ascii="Times New Roman" w:hAnsi="Times New Roman"/>
          <w:noProof/>
          <w:sz w:val="24"/>
          <w:szCs w:val="24"/>
        </w:rPr>
        <w:fldChar w:fldCharType="end"/>
      </w:r>
    </w:p>
    <w:p w14:paraId="03E30B78"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Náhradní rodinná či ústavní péče o dítě a doporučení č. 46</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23</w:t>
      </w:r>
      <w:r w:rsidRPr="00B70306">
        <w:rPr>
          <w:rFonts w:ascii="Times New Roman" w:hAnsi="Times New Roman"/>
          <w:noProof/>
          <w:sz w:val="24"/>
          <w:szCs w:val="24"/>
        </w:rPr>
        <w:fldChar w:fldCharType="end"/>
      </w:r>
    </w:p>
    <w:p w14:paraId="383BB4D0"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Sloučení rodin cizinců v ČR</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28</w:t>
      </w:r>
      <w:r w:rsidRPr="00B70306">
        <w:rPr>
          <w:rFonts w:ascii="Times New Roman" w:hAnsi="Times New Roman"/>
          <w:noProof/>
          <w:sz w:val="24"/>
          <w:szCs w:val="24"/>
        </w:rPr>
        <w:fldChar w:fldCharType="end"/>
      </w:r>
    </w:p>
    <w:p w14:paraId="65946E92"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Osvojení včetně mezinárodního osvojení a doporučení č. 48</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29</w:t>
      </w:r>
      <w:r w:rsidRPr="00B70306">
        <w:rPr>
          <w:rFonts w:ascii="Times New Roman" w:hAnsi="Times New Roman"/>
          <w:noProof/>
          <w:sz w:val="24"/>
          <w:szCs w:val="24"/>
        </w:rPr>
        <w:fldChar w:fldCharType="end"/>
      </w:r>
    </w:p>
    <w:p w14:paraId="0A62BD2B"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Mezinárodní únosy dětí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_Toc512600059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30</w:t>
      </w:r>
      <w:r w:rsidRPr="00B70306">
        <w:rPr>
          <w:rFonts w:ascii="Times New Roman" w:hAnsi="Times New Roman"/>
          <w:noProof/>
          <w:sz w:val="24"/>
          <w:szCs w:val="24"/>
        </w:rPr>
        <w:fldChar w:fldCharType="end"/>
      </w:r>
    </w:p>
    <w:p w14:paraId="08FFE434"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Zajištění výživného dítěti ze strany povinných osob</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30</w:t>
      </w:r>
      <w:r w:rsidRPr="00B70306">
        <w:rPr>
          <w:rFonts w:ascii="Times New Roman" w:hAnsi="Times New Roman"/>
          <w:noProof/>
          <w:sz w:val="24"/>
          <w:szCs w:val="24"/>
        </w:rPr>
        <w:fldChar w:fldCharType="end"/>
      </w:r>
    </w:p>
    <w:p w14:paraId="5BE2609A"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Opatření na ochranu dětí uvězněných rodičů a dětí žijících s uvězněnými matkami</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31</w:t>
      </w:r>
      <w:r w:rsidRPr="00B70306">
        <w:rPr>
          <w:rFonts w:ascii="Times New Roman" w:hAnsi="Times New Roman"/>
          <w:noProof/>
          <w:sz w:val="24"/>
          <w:szCs w:val="24"/>
        </w:rPr>
        <w:fldChar w:fldCharType="end"/>
      </w:r>
    </w:p>
    <w:p w14:paraId="16A0D940"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Babyboxy a doporučení č. 50</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31</w:t>
      </w:r>
      <w:r w:rsidRPr="00B70306">
        <w:rPr>
          <w:rFonts w:ascii="Times New Roman" w:hAnsi="Times New Roman"/>
          <w:noProof/>
          <w:sz w:val="24"/>
          <w:szCs w:val="24"/>
        </w:rPr>
        <w:fldChar w:fldCharType="end"/>
      </w:r>
    </w:p>
    <w:p w14:paraId="33BB35E8"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VII.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Zdravotní postižení, zdravotní služby a sociální péče o děti</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32</w:t>
      </w:r>
      <w:r w:rsidRPr="00B70306">
        <w:rPr>
          <w:rFonts w:ascii="Times New Roman" w:hAnsi="Times New Roman"/>
          <w:noProof/>
          <w:sz w:val="24"/>
          <w:szCs w:val="24"/>
        </w:rPr>
        <w:fldChar w:fldCharType="end"/>
      </w:r>
    </w:p>
    <w:p w14:paraId="300FCDF7"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Děti se zdravotním postižením a doporučení č. 52</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32</w:t>
      </w:r>
      <w:r w:rsidRPr="00B70306">
        <w:rPr>
          <w:rFonts w:ascii="Times New Roman" w:hAnsi="Times New Roman"/>
          <w:noProof/>
          <w:sz w:val="24"/>
          <w:szCs w:val="24"/>
        </w:rPr>
        <w:fldChar w:fldCharType="end"/>
      </w:r>
    </w:p>
    <w:p w14:paraId="695D378C"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Dětská úmrtnost, porodnická péče a kojení a doporučení 56</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33</w:t>
      </w:r>
      <w:r w:rsidRPr="00B70306">
        <w:rPr>
          <w:rFonts w:ascii="Times New Roman" w:hAnsi="Times New Roman"/>
          <w:noProof/>
          <w:sz w:val="24"/>
          <w:szCs w:val="24"/>
        </w:rPr>
        <w:fldChar w:fldCharType="end"/>
      </w:r>
    </w:p>
    <w:p w14:paraId="3828E641"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Zdravotní péče o děti a doporučení č. 54</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33</w:t>
      </w:r>
      <w:r w:rsidRPr="00B70306">
        <w:rPr>
          <w:rFonts w:ascii="Times New Roman" w:hAnsi="Times New Roman"/>
          <w:noProof/>
          <w:sz w:val="24"/>
          <w:szCs w:val="24"/>
        </w:rPr>
        <w:fldChar w:fldCharType="end"/>
      </w:r>
    </w:p>
    <w:p w14:paraId="141610C6"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Prevence a podpora zdraví dětí,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34</w:t>
      </w:r>
      <w:r w:rsidRPr="00B70306">
        <w:rPr>
          <w:rFonts w:ascii="Times New Roman" w:hAnsi="Times New Roman"/>
          <w:noProof/>
          <w:sz w:val="24"/>
          <w:szCs w:val="24"/>
        </w:rPr>
        <w:fldChar w:fldCharType="end"/>
      </w:r>
    </w:p>
    <w:p w14:paraId="2D8E4882"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Reprodukční zdraví adolescentů, sexuální výchova a ochrana před zneužíváním návykových látek a doporučení č. 58</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35</w:t>
      </w:r>
      <w:r w:rsidRPr="00B70306">
        <w:rPr>
          <w:rFonts w:ascii="Times New Roman" w:hAnsi="Times New Roman"/>
          <w:noProof/>
          <w:sz w:val="24"/>
          <w:szCs w:val="24"/>
        </w:rPr>
        <w:fldChar w:fldCharType="end"/>
      </w:r>
    </w:p>
    <w:p w14:paraId="46806F21"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Sociální služby a sociální zařízení pro děti</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_Toc512600069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36</w:t>
      </w:r>
      <w:r w:rsidRPr="00B70306">
        <w:rPr>
          <w:rFonts w:ascii="Times New Roman" w:hAnsi="Times New Roman"/>
          <w:noProof/>
          <w:sz w:val="24"/>
          <w:szCs w:val="24"/>
        </w:rPr>
        <w:fldChar w:fldCharType="end"/>
      </w:r>
    </w:p>
    <w:p w14:paraId="48341EE7"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Státní sociální podpora a pomoc v hmotné nouzi a doporučení č. 60</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36</w:t>
      </w:r>
      <w:r w:rsidRPr="00B70306">
        <w:rPr>
          <w:rFonts w:ascii="Times New Roman" w:hAnsi="Times New Roman"/>
          <w:noProof/>
          <w:sz w:val="24"/>
          <w:szCs w:val="24"/>
        </w:rPr>
        <w:fldChar w:fldCharType="end"/>
      </w:r>
    </w:p>
    <w:p w14:paraId="12925C90"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VIII.</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Vzdělávání, volný čas a kulturní aktivity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37</w:t>
      </w:r>
      <w:r w:rsidRPr="00B70306">
        <w:rPr>
          <w:rFonts w:ascii="Times New Roman" w:hAnsi="Times New Roman"/>
          <w:noProof/>
          <w:sz w:val="24"/>
          <w:szCs w:val="24"/>
        </w:rPr>
        <w:fldChar w:fldCharType="end"/>
      </w:r>
    </w:p>
    <w:p w14:paraId="13F5AF38"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Právo na vzdělání a doporučení č. 62</w:t>
      </w:r>
      <w:r w:rsidRPr="00B70306">
        <w:rPr>
          <w:rFonts w:ascii="Times New Roman" w:hAnsi="Times New Roman"/>
          <w:b/>
          <w:noProof/>
          <w:sz w:val="24"/>
          <w:szCs w:val="24"/>
          <w:vertAlign w:val="superscript"/>
        </w:rPr>
        <w:t xml:space="preserve"> </w:t>
      </w:r>
      <w:r w:rsidRPr="00B70306">
        <w:rPr>
          <w:rFonts w:ascii="Times New Roman" w:hAnsi="Times New Roman"/>
          <w:b/>
          <w:noProof/>
          <w:sz w:val="24"/>
          <w:szCs w:val="24"/>
        </w:rPr>
        <w:t>a 66</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37</w:t>
      </w:r>
      <w:r w:rsidRPr="00B70306">
        <w:rPr>
          <w:rFonts w:ascii="Times New Roman" w:hAnsi="Times New Roman"/>
          <w:noProof/>
          <w:sz w:val="24"/>
          <w:szCs w:val="24"/>
        </w:rPr>
        <w:fldChar w:fldCharType="end"/>
      </w:r>
    </w:p>
    <w:p w14:paraId="534FC5F1"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Kulturní práva dětí patřící k etnickým menšinám</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40</w:t>
      </w:r>
      <w:r w:rsidRPr="00B70306">
        <w:rPr>
          <w:rFonts w:ascii="Times New Roman" w:hAnsi="Times New Roman"/>
          <w:noProof/>
          <w:sz w:val="24"/>
          <w:szCs w:val="24"/>
        </w:rPr>
        <w:fldChar w:fldCharType="end"/>
      </w:r>
    </w:p>
    <w:p w14:paraId="36699D25"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Lidskoprávní a občanské vzdělávání a doporučení č. 25</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_Toc512600074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41</w:t>
      </w:r>
      <w:r w:rsidRPr="00B70306">
        <w:rPr>
          <w:rFonts w:ascii="Times New Roman" w:hAnsi="Times New Roman"/>
          <w:noProof/>
          <w:sz w:val="24"/>
          <w:szCs w:val="24"/>
        </w:rPr>
        <w:fldChar w:fldCharType="end"/>
      </w:r>
    </w:p>
    <w:p w14:paraId="0CBE722E"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Odpočinek, hra a volný čas, kulturní a umělecké aktivity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_Toc512600075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41</w:t>
      </w:r>
      <w:r w:rsidRPr="00B70306">
        <w:rPr>
          <w:rFonts w:ascii="Times New Roman" w:hAnsi="Times New Roman"/>
          <w:noProof/>
          <w:sz w:val="24"/>
          <w:szCs w:val="24"/>
        </w:rPr>
        <w:fldChar w:fldCharType="end"/>
      </w:r>
    </w:p>
    <w:p w14:paraId="012F0B1B"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IX.</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Zvláštní ochranná opatření</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_Toc512600076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42</w:t>
      </w:r>
      <w:r w:rsidRPr="00B70306">
        <w:rPr>
          <w:rFonts w:ascii="Times New Roman" w:hAnsi="Times New Roman"/>
          <w:noProof/>
          <w:sz w:val="24"/>
          <w:szCs w:val="24"/>
        </w:rPr>
        <w:fldChar w:fldCharType="end"/>
      </w:r>
    </w:p>
    <w:p w14:paraId="04C9CDB9"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Ochrana dětí žádajících o mezinárodní ochranu s doprovodem i bez doprovodu a doporučení č. 64 a 66</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_Toc512600077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42</w:t>
      </w:r>
      <w:r w:rsidRPr="00B70306">
        <w:rPr>
          <w:rFonts w:ascii="Times New Roman" w:hAnsi="Times New Roman"/>
          <w:noProof/>
          <w:sz w:val="24"/>
          <w:szCs w:val="24"/>
        </w:rPr>
        <w:fldChar w:fldCharType="end"/>
      </w:r>
    </w:p>
    <w:p w14:paraId="4CE5ED8D"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Děti z menšinových skupin</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_Toc512600078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43</w:t>
      </w:r>
      <w:r w:rsidRPr="00B70306">
        <w:rPr>
          <w:rFonts w:ascii="Times New Roman" w:hAnsi="Times New Roman"/>
          <w:noProof/>
          <w:sz w:val="24"/>
          <w:szCs w:val="24"/>
        </w:rPr>
        <w:fldChar w:fldCharType="end"/>
      </w:r>
    </w:p>
    <w:p w14:paraId="2BD71A2A"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Soudnictví ve věcech mládeže a doporučení č. 70</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_Toc512600079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44</w:t>
      </w:r>
      <w:r w:rsidRPr="00B70306">
        <w:rPr>
          <w:rFonts w:ascii="Times New Roman" w:hAnsi="Times New Roman"/>
          <w:noProof/>
          <w:sz w:val="24"/>
          <w:szCs w:val="24"/>
        </w:rPr>
        <w:fldChar w:fldCharType="end"/>
      </w:r>
    </w:p>
    <w:p w14:paraId="761392F9"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Dětské oběti trestných činů a doporučení č. 68</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_Toc512600080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46</w:t>
      </w:r>
      <w:r w:rsidRPr="00B70306">
        <w:rPr>
          <w:rFonts w:ascii="Times New Roman" w:hAnsi="Times New Roman"/>
          <w:noProof/>
          <w:sz w:val="24"/>
          <w:szCs w:val="24"/>
        </w:rPr>
        <w:fldChar w:fldCharType="end"/>
      </w:r>
    </w:p>
    <w:p w14:paraId="67FA52DD" w14:textId="77777777" w:rsidR="00B70306" w:rsidRPr="00B70306" w:rsidRDefault="00B70306">
      <w:pPr>
        <w:pStyle w:val="Obsah2"/>
        <w:tabs>
          <w:tab w:val="left" w:pos="660"/>
          <w:tab w:val="right" w:leader="dot" w:pos="9062"/>
        </w:tabs>
        <w:rPr>
          <w:rFonts w:ascii="Times New Roman" w:eastAsiaTheme="minorEastAsia" w:hAnsi="Times New Roman"/>
          <w:b w:val="0"/>
          <w:bCs w:val="0"/>
          <w:noProof/>
          <w:sz w:val="24"/>
          <w:szCs w:val="24"/>
          <w:lang w:eastAsia="cs-CZ"/>
        </w:rPr>
      </w:pPr>
      <w:r w:rsidRPr="00B70306">
        <w:rPr>
          <w:rFonts w:ascii="Times New Roman" w:hAnsi="Times New Roman"/>
          <w:noProof/>
          <w:sz w:val="24"/>
          <w:szCs w:val="24"/>
        </w:rPr>
        <w:t>X.</w:t>
      </w:r>
      <w:r w:rsidRPr="00B70306">
        <w:rPr>
          <w:rFonts w:ascii="Times New Roman" w:eastAsiaTheme="minorEastAsia" w:hAnsi="Times New Roman"/>
          <w:b w:val="0"/>
          <w:bCs w:val="0"/>
          <w:noProof/>
          <w:sz w:val="24"/>
          <w:szCs w:val="24"/>
          <w:lang w:eastAsia="cs-CZ"/>
        </w:rPr>
        <w:tab/>
      </w:r>
      <w:r w:rsidRPr="00B70306">
        <w:rPr>
          <w:rFonts w:ascii="Times New Roman" w:hAnsi="Times New Roman"/>
          <w:noProof/>
          <w:sz w:val="24"/>
          <w:szCs w:val="24"/>
        </w:rPr>
        <w:t>Opční protokol k Úmluvě o zapojování dětí do ozbrojených konfliktů</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_Toc512600081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46</w:t>
      </w:r>
      <w:r w:rsidRPr="00B70306">
        <w:rPr>
          <w:rFonts w:ascii="Times New Roman" w:hAnsi="Times New Roman"/>
          <w:noProof/>
          <w:sz w:val="24"/>
          <w:szCs w:val="24"/>
        </w:rPr>
        <w:fldChar w:fldCharType="end"/>
      </w:r>
    </w:p>
    <w:p w14:paraId="0949E498"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Zákonná opatření a politiky</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_Toc512600082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46</w:t>
      </w:r>
      <w:r w:rsidRPr="00B70306">
        <w:rPr>
          <w:rFonts w:ascii="Times New Roman" w:hAnsi="Times New Roman"/>
          <w:noProof/>
          <w:sz w:val="24"/>
          <w:szCs w:val="24"/>
        </w:rPr>
        <w:fldChar w:fldCharType="end"/>
      </w:r>
    </w:p>
    <w:p w14:paraId="72D35BCE" w14:textId="77777777" w:rsidR="00B70306" w:rsidRPr="00B70306" w:rsidRDefault="00B70306">
      <w:pPr>
        <w:pStyle w:val="Obsah5"/>
        <w:tabs>
          <w:tab w:val="right" w:leader="dot" w:pos="9062"/>
        </w:tabs>
        <w:rPr>
          <w:rFonts w:ascii="Times New Roman" w:eastAsiaTheme="minorEastAsia" w:hAnsi="Times New Roman"/>
          <w:noProof/>
          <w:sz w:val="24"/>
          <w:szCs w:val="24"/>
          <w:lang w:eastAsia="cs-CZ"/>
        </w:rPr>
      </w:pPr>
      <w:r w:rsidRPr="00B70306">
        <w:rPr>
          <w:rFonts w:ascii="Times New Roman" w:hAnsi="Times New Roman"/>
          <w:b/>
          <w:noProof/>
          <w:sz w:val="24"/>
          <w:szCs w:val="24"/>
        </w:rPr>
        <w:t>Rehabilitace a sociální reintegrace</w:t>
      </w:r>
      <w:r w:rsidRPr="00B70306">
        <w:rPr>
          <w:rFonts w:ascii="Times New Roman" w:hAnsi="Times New Roman"/>
          <w:noProof/>
          <w:sz w:val="24"/>
          <w:szCs w:val="24"/>
        </w:rPr>
        <w:tab/>
      </w:r>
      <w:r w:rsidRPr="00B70306">
        <w:rPr>
          <w:rFonts w:ascii="Times New Roman" w:hAnsi="Times New Roman"/>
          <w:noProof/>
          <w:sz w:val="24"/>
          <w:szCs w:val="24"/>
        </w:rPr>
        <w:fldChar w:fldCharType="begin"/>
      </w:r>
      <w:r w:rsidRPr="00B70306">
        <w:rPr>
          <w:rFonts w:ascii="Times New Roman" w:hAnsi="Times New Roman"/>
          <w:noProof/>
          <w:sz w:val="24"/>
          <w:szCs w:val="24"/>
        </w:rPr>
        <w:instrText xml:space="preserve"> PAGEREF _Toc512600083 \h </w:instrText>
      </w:r>
      <w:r w:rsidRPr="00B70306">
        <w:rPr>
          <w:rFonts w:ascii="Times New Roman" w:hAnsi="Times New Roman"/>
          <w:noProof/>
          <w:sz w:val="24"/>
          <w:szCs w:val="24"/>
        </w:rPr>
      </w:r>
      <w:r w:rsidRPr="00B70306">
        <w:rPr>
          <w:rFonts w:ascii="Times New Roman" w:hAnsi="Times New Roman"/>
          <w:noProof/>
          <w:sz w:val="24"/>
          <w:szCs w:val="24"/>
        </w:rPr>
        <w:fldChar w:fldCharType="separate"/>
      </w:r>
      <w:r w:rsidR="00BD73C2">
        <w:rPr>
          <w:rFonts w:ascii="Times New Roman" w:hAnsi="Times New Roman"/>
          <w:noProof/>
          <w:sz w:val="24"/>
          <w:szCs w:val="24"/>
        </w:rPr>
        <w:t>47</w:t>
      </w:r>
      <w:r w:rsidRPr="00B70306">
        <w:rPr>
          <w:rFonts w:ascii="Times New Roman" w:hAnsi="Times New Roman"/>
          <w:noProof/>
          <w:sz w:val="24"/>
          <w:szCs w:val="24"/>
        </w:rPr>
        <w:fldChar w:fldCharType="end"/>
      </w:r>
    </w:p>
    <w:p w14:paraId="53C911AF" w14:textId="77777777" w:rsidR="00ED0D97" w:rsidRPr="00B70306" w:rsidRDefault="00ED0D97" w:rsidP="00AF0FB3">
      <w:pPr>
        <w:pStyle w:val="Styl1"/>
        <w:spacing w:after="120" w:line="240" w:lineRule="auto"/>
        <w:ind w:left="0"/>
        <w:jc w:val="center"/>
        <w:rPr>
          <w:b w:val="0"/>
          <w:kern w:val="1"/>
          <w:sz w:val="24"/>
          <w:szCs w:val="24"/>
        </w:rPr>
      </w:pPr>
      <w:r w:rsidRPr="00B70306">
        <w:rPr>
          <w:b w:val="0"/>
          <w:kern w:val="1"/>
          <w:sz w:val="24"/>
          <w:szCs w:val="24"/>
        </w:rPr>
        <w:fldChar w:fldCharType="end"/>
      </w:r>
    </w:p>
    <w:p w14:paraId="63B8498D" w14:textId="77777777" w:rsidR="00ED0D97" w:rsidRPr="001D5CC6" w:rsidRDefault="00ED0D97" w:rsidP="00AF0FB3">
      <w:pPr>
        <w:pStyle w:val="Styl1"/>
        <w:spacing w:after="120" w:line="240" w:lineRule="auto"/>
        <w:ind w:left="0"/>
        <w:jc w:val="center"/>
        <w:rPr>
          <w:b w:val="0"/>
          <w:kern w:val="1"/>
          <w:sz w:val="24"/>
          <w:szCs w:val="24"/>
        </w:rPr>
      </w:pPr>
    </w:p>
    <w:p w14:paraId="2FEAA467" w14:textId="77777777" w:rsidR="00ED0D97" w:rsidRPr="001D5CC6" w:rsidRDefault="00ED0D97" w:rsidP="00AF0FB3">
      <w:pPr>
        <w:pStyle w:val="Styl1"/>
        <w:spacing w:after="120" w:line="240" w:lineRule="auto"/>
        <w:ind w:left="0"/>
        <w:jc w:val="center"/>
        <w:rPr>
          <w:b w:val="0"/>
          <w:kern w:val="1"/>
          <w:sz w:val="24"/>
          <w:szCs w:val="24"/>
        </w:rPr>
      </w:pPr>
    </w:p>
    <w:p w14:paraId="310551B9" w14:textId="77777777" w:rsidR="00ED0D97" w:rsidRPr="001D5CC6" w:rsidRDefault="00ED0D97" w:rsidP="00AF0FB3">
      <w:pPr>
        <w:pStyle w:val="Styl1"/>
        <w:spacing w:after="120" w:line="240" w:lineRule="auto"/>
        <w:jc w:val="center"/>
        <w:rPr>
          <w:sz w:val="24"/>
          <w:szCs w:val="24"/>
        </w:rPr>
      </w:pPr>
      <w:bookmarkStart w:id="0" w:name="_Toc512600019"/>
      <w:r w:rsidRPr="001D5CC6">
        <w:rPr>
          <w:sz w:val="24"/>
          <w:szCs w:val="24"/>
        </w:rPr>
        <w:lastRenderedPageBreak/>
        <w:t>I. OBECNÁ ČÁST</w:t>
      </w:r>
      <w:bookmarkEnd w:id="0"/>
    </w:p>
    <w:p w14:paraId="341D0571" w14:textId="77777777" w:rsidR="00ED0D97" w:rsidRPr="001D5CC6" w:rsidRDefault="00ED0D97" w:rsidP="00AF0FB3">
      <w:pPr>
        <w:pStyle w:val="Default"/>
        <w:spacing w:after="120"/>
        <w:jc w:val="both"/>
        <w:rPr>
          <w:rFonts w:ascii="Times New Roman" w:hAnsi="Times New Roman" w:cs="Times New Roman"/>
          <w:color w:val="auto"/>
        </w:rPr>
      </w:pPr>
      <w:bookmarkStart w:id="1" w:name="_Toc246154115"/>
    </w:p>
    <w:p w14:paraId="586694B8" w14:textId="6BCD9AF9" w:rsidR="00ED0D97" w:rsidRPr="001D5CC6" w:rsidRDefault="00ED0D97" w:rsidP="00AF0FB3">
      <w:pPr>
        <w:pStyle w:val="Default"/>
        <w:numPr>
          <w:ilvl w:val="0"/>
          <w:numId w:val="8"/>
        </w:numPr>
        <w:spacing w:after="120"/>
        <w:ind w:left="0" w:firstLine="0"/>
        <w:jc w:val="both"/>
        <w:rPr>
          <w:rFonts w:ascii="Times New Roman" w:hAnsi="Times New Roman" w:cs="Times New Roman"/>
          <w:color w:val="auto"/>
        </w:rPr>
      </w:pPr>
      <w:r w:rsidRPr="001D5CC6">
        <w:rPr>
          <w:rFonts w:ascii="Times New Roman" w:hAnsi="Times New Roman" w:cs="Times New Roman"/>
          <w:color w:val="auto"/>
        </w:rPr>
        <w:t xml:space="preserve">Česká republika (dále jen „ČR“) je smluvní stranou Úmluvy o právech dítěte (dále jen „Úmluva“), kterou podepsala bývalá Česká a </w:t>
      </w:r>
      <w:r w:rsidR="006D0A74">
        <w:rPr>
          <w:rFonts w:ascii="Times New Roman" w:hAnsi="Times New Roman" w:cs="Times New Roman"/>
          <w:color w:val="auto"/>
        </w:rPr>
        <w:t>S</w:t>
      </w:r>
      <w:r w:rsidRPr="001D5CC6">
        <w:rPr>
          <w:rFonts w:ascii="Times New Roman" w:hAnsi="Times New Roman" w:cs="Times New Roman"/>
          <w:color w:val="auto"/>
        </w:rPr>
        <w:t xml:space="preserve">lovenská </w:t>
      </w:r>
      <w:r w:rsidR="006D0A74">
        <w:rPr>
          <w:rFonts w:ascii="Times New Roman" w:hAnsi="Times New Roman" w:cs="Times New Roman"/>
          <w:color w:val="auto"/>
        </w:rPr>
        <w:t>F</w:t>
      </w:r>
      <w:r w:rsidRPr="001D5CC6">
        <w:rPr>
          <w:rFonts w:ascii="Times New Roman" w:hAnsi="Times New Roman" w:cs="Times New Roman"/>
          <w:color w:val="auto"/>
        </w:rPr>
        <w:t xml:space="preserve">ederativní </w:t>
      </w:r>
      <w:r w:rsidR="006D0A74">
        <w:rPr>
          <w:rFonts w:ascii="Times New Roman" w:hAnsi="Times New Roman" w:cs="Times New Roman"/>
          <w:color w:val="auto"/>
        </w:rPr>
        <w:t>R</w:t>
      </w:r>
      <w:r w:rsidRPr="001D5CC6">
        <w:rPr>
          <w:rFonts w:ascii="Times New Roman" w:hAnsi="Times New Roman" w:cs="Times New Roman"/>
          <w:color w:val="auto"/>
        </w:rPr>
        <w:t xml:space="preserve">epublika dne 30. září 1990, ratifikovala ji dne 7. ledna 1991 a Úmluva pro ni vstoupila v platnost dnem  6. února 1991. Proto Výboru pro práva dítěte </w:t>
      </w:r>
      <w:r w:rsidR="00262140">
        <w:rPr>
          <w:rFonts w:ascii="Times New Roman" w:hAnsi="Times New Roman" w:cs="Times New Roman"/>
          <w:color w:val="auto"/>
        </w:rPr>
        <w:t xml:space="preserve">(dále jen „Výbor“) </w:t>
      </w:r>
      <w:r w:rsidRPr="001D5CC6">
        <w:rPr>
          <w:rFonts w:ascii="Times New Roman" w:hAnsi="Times New Roman" w:cs="Times New Roman"/>
          <w:color w:val="auto"/>
        </w:rPr>
        <w:t>předkládá pravidelné zprávy o plnění závazků plynoucích z této Úmluvy. Poslední třetí a čtvrtou periodickou zprávu předložila ČR v roce 2008.</w:t>
      </w:r>
    </w:p>
    <w:p w14:paraId="72643A6C" w14:textId="49BF3AF1" w:rsidR="00ED0D97" w:rsidRPr="001D5CC6" w:rsidRDefault="00ED0D97" w:rsidP="00AF0FB3">
      <w:pPr>
        <w:pStyle w:val="Default"/>
        <w:numPr>
          <w:ilvl w:val="0"/>
          <w:numId w:val="8"/>
        </w:numPr>
        <w:spacing w:after="120"/>
        <w:ind w:left="0" w:firstLine="0"/>
        <w:jc w:val="both"/>
        <w:rPr>
          <w:rFonts w:ascii="Times New Roman" w:hAnsi="Times New Roman" w:cs="Times New Roman"/>
          <w:color w:val="auto"/>
        </w:rPr>
      </w:pPr>
      <w:r w:rsidRPr="001D5CC6">
        <w:rPr>
          <w:rFonts w:ascii="Times New Roman" w:hAnsi="Times New Roman" w:cs="Times New Roman"/>
          <w:color w:val="auto"/>
        </w:rPr>
        <w:t xml:space="preserve">Podle závěrečného doporučení č. 75 ke třetí a čtvrté periodické zprávě předkládá ČR spojenou pátou a šestou periodickou zprávu o plnění závazků plynoucích z Úmluvy za období od 1. ledna </w:t>
      </w:r>
      <w:r w:rsidR="006D0A74">
        <w:rPr>
          <w:rFonts w:ascii="Times New Roman" w:hAnsi="Times New Roman" w:cs="Times New Roman"/>
          <w:color w:val="auto"/>
        </w:rPr>
        <w:t>2011</w:t>
      </w:r>
      <w:r w:rsidR="006D0A74" w:rsidRPr="001D5CC6">
        <w:rPr>
          <w:rFonts w:ascii="Times New Roman" w:hAnsi="Times New Roman" w:cs="Times New Roman"/>
          <w:color w:val="auto"/>
        </w:rPr>
        <w:t xml:space="preserve"> </w:t>
      </w:r>
      <w:r w:rsidRPr="001D5CC6">
        <w:rPr>
          <w:rFonts w:ascii="Times New Roman" w:hAnsi="Times New Roman" w:cs="Times New Roman"/>
          <w:color w:val="auto"/>
        </w:rPr>
        <w:t xml:space="preserve">do 31. prosince 2017. </w:t>
      </w:r>
    </w:p>
    <w:p w14:paraId="0A222A70" w14:textId="77777777" w:rsidR="00ED0D97" w:rsidRPr="001D5CC6" w:rsidRDefault="00ED0D97" w:rsidP="00AF0FB3">
      <w:pPr>
        <w:pStyle w:val="Default"/>
        <w:numPr>
          <w:ilvl w:val="0"/>
          <w:numId w:val="8"/>
        </w:numPr>
        <w:spacing w:after="120"/>
        <w:ind w:left="0" w:firstLine="0"/>
        <w:jc w:val="both"/>
        <w:rPr>
          <w:rFonts w:ascii="Times New Roman" w:hAnsi="Times New Roman" w:cs="Times New Roman"/>
          <w:color w:val="auto"/>
        </w:rPr>
      </w:pPr>
      <w:r w:rsidRPr="001D5CC6">
        <w:rPr>
          <w:rFonts w:ascii="Times New Roman" w:hAnsi="Times New Roman" w:cs="Times New Roman"/>
          <w:color w:val="auto"/>
        </w:rPr>
        <w:t xml:space="preserve">Při vypracování zprávy byly zohledněny: </w:t>
      </w:r>
    </w:p>
    <w:p w14:paraId="5BC2BF10" w14:textId="1BF90DD4" w:rsidR="00ED0D97" w:rsidRPr="001D5CC6" w:rsidRDefault="00E26B32" w:rsidP="00AF0FB3">
      <w:pPr>
        <w:pStyle w:val="Odstavecseseznamem"/>
        <w:numPr>
          <w:ilvl w:val="0"/>
          <w:numId w:val="11"/>
        </w:numPr>
        <w:spacing w:after="120" w:line="240" w:lineRule="auto"/>
        <w:ind w:left="0" w:firstLine="0"/>
        <w:contextualSpacing w:val="0"/>
        <w:jc w:val="both"/>
        <w:rPr>
          <w:rFonts w:ascii="Times New Roman" w:hAnsi="Times New Roman"/>
          <w:sz w:val="24"/>
          <w:szCs w:val="24"/>
          <w:lang w:eastAsia="cs-CZ"/>
        </w:rPr>
      </w:pPr>
      <w:r w:rsidRPr="001D5CC6">
        <w:rPr>
          <w:rFonts w:ascii="Times New Roman" w:hAnsi="Times New Roman"/>
          <w:sz w:val="24"/>
          <w:szCs w:val="24"/>
        </w:rPr>
        <w:t>P</w:t>
      </w:r>
      <w:r w:rsidR="00ED0D97" w:rsidRPr="001D5CC6">
        <w:rPr>
          <w:rFonts w:ascii="Times New Roman" w:hAnsi="Times New Roman"/>
          <w:sz w:val="24"/>
          <w:szCs w:val="24"/>
        </w:rPr>
        <w:t xml:space="preserve">okyny k formě a obsahu </w:t>
      </w:r>
      <w:r w:rsidRPr="001D5CC6">
        <w:rPr>
          <w:rFonts w:ascii="Times New Roman" w:hAnsi="Times New Roman"/>
          <w:sz w:val="24"/>
          <w:szCs w:val="24"/>
        </w:rPr>
        <w:t xml:space="preserve">periodických </w:t>
      </w:r>
      <w:r w:rsidR="00ED0D97" w:rsidRPr="001D5CC6">
        <w:rPr>
          <w:rFonts w:ascii="Times New Roman" w:hAnsi="Times New Roman"/>
          <w:sz w:val="24"/>
          <w:szCs w:val="24"/>
        </w:rPr>
        <w:t xml:space="preserve">zpráv </w:t>
      </w:r>
      <w:r w:rsidRPr="001D5CC6">
        <w:rPr>
          <w:rFonts w:ascii="Times New Roman" w:hAnsi="Times New Roman"/>
          <w:sz w:val="24"/>
          <w:szCs w:val="24"/>
        </w:rPr>
        <w:t xml:space="preserve">předkládaných smluvními stranami podle čl. 44 odst. 1 písm. b) Úmluvy </w:t>
      </w:r>
      <w:r w:rsidR="00ED0D97" w:rsidRPr="001D5CC6">
        <w:rPr>
          <w:rFonts w:ascii="Times New Roman" w:hAnsi="Times New Roman"/>
          <w:sz w:val="24"/>
          <w:szCs w:val="24"/>
          <w:lang w:eastAsia="cs-CZ"/>
        </w:rPr>
        <w:t xml:space="preserve">(CRC/C/58/Rev.3); </w:t>
      </w:r>
    </w:p>
    <w:p w14:paraId="5928A160" w14:textId="714DB213" w:rsidR="00ED0D97" w:rsidRPr="001D5CC6" w:rsidRDefault="00ED0D97" w:rsidP="00AF0FB3">
      <w:pPr>
        <w:pStyle w:val="Odstavecseseznamem"/>
        <w:numPr>
          <w:ilvl w:val="0"/>
          <w:numId w:val="11"/>
        </w:numPr>
        <w:spacing w:after="120" w:line="240" w:lineRule="auto"/>
        <w:ind w:left="0" w:firstLine="0"/>
        <w:contextualSpacing w:val="0"/>
        <w:jc w:val="both"/>
        <w:rPr>
          <w:rFonts w:ascii="Times New Roman" w:hAnsi="Times New Roman"/>
          <w:sz w:val="24"/>
          <w:szCs w:val="24"/>
        </w:rPr>
      </w:pPr>
      <w:r w:rsidRPr="001D5CC6">
        <w:rPr>
          <w:rFonts w:ascii="Times New Roman" w:hAnsi="Times New Roman"/>
          <w:sz w:val="24"/>
          <w:szCs w:val="24"/>
        </w:rPr>
        <w:t xml:space="preserve">Závěry a doporučení Výboru ke třetí a čtvrté periodické zprávě ČR (CRC/C/CZE/CO/3-4); </w:t>
      </w:r>
    </w:p>
    <w:p w14:paraId="06C3D48B" w14:textId="3C944C04" w:rsidR="00ED0D97" w:rsidRPr="001D5CC6" w:rsidRDefault="00ED0D97" w:rsidP="00AF0FB3">
      <w:pPr>
        <w:pStyle w:val="Odstavecseseznamem"/>
        <w:numPr>
          <w:ilvl w:val="0"/>
          <w:numId w:val="11"/>
        </w:numPr>
        <w:spacing w:after="120" w:line="240" w:lineRule="auto"/>
        <w:ind w:left="0" w:firstLine="0"/>
        <w:contextualSpacing w:val="0"/>
        <w:jc w:val="both"/>
        <w:rPr>
          <w:rFonts w:ascii="Times New Roman" w:hAnsi="Times New Roman"/>
          <w:sz w:val="24"/>
          <w:szCs w:val="24"/>
        </w:rPr>
      </w:pPr>
      <w:r w:rsidRPr="001D5CC6">
        <w:rPr>
          <w:rFonts w:ascii="Times New Roman" w:hAnsi="Times New Roman"/>
          <w:sz w:val="24"/>
          <w:szCs w:val="24"/>
        </w:rPr>
        <w:t xml:space="preserve">Relevantní skutečnosti a nová opatření přijatá </w:t>
      </w:r>
      <w:r w:rsidR="00541DDB">
        <w:rPr>
          <w:rFonts w:ascii="Times New Roman" w:hAnsi="Times New Roman"/>
          <w:sz w:val="24"/>
          <w:szCs w:val="24"/>
        </w:rPr>
        <w:t>ČR</w:t>
      </w:r>
      <w:r w:rsidRPr="001D5CC6">
        <w:rPr>
          <w:rFonts w:ascii="Times New Roman" w:hAnsi="Times New Roman"/>
          <w:sz w:val="24"/>
          <w:szCs w:val="24"/>
        </w:rPr>
        <w:t xml:space="preserve"> k plnění závazků vyplývajících z Úmluvy ve sledovaném období.</w:t>
      </w:r>
    </w:p>
    <w:p w14:paraId="21BD84DB" w14:textId="203512AB" w:rsidR="00ED0D97" w:rsidRPr="001D5CC6" w:rsidRDefault="00ED0D97" w:rsidP="00AF0FB3">
      <w:pPr>
        <w:pStyle w:val="Default"/>
        <w:numPr>
          <w:ilvl w:val="0"/>
          <w:numId w:val="8"/>
        </w:numPr>
        <w:spacing w:after="120"/>
        <w:ind w:left="0" w:firstLine="0"/>
        <w:jc w:val="both"/>
        <w:rPr>
          <w:rFonts w:ascii="Times New Roman" w:hAnsi="Times New Roman" w:cs="Times New Roman"/>
          <w:color w:val="auto"/>
        </w:rPr>
      </w:pPr>
      <w:r w:rsidRPr="001D5CC6">
        <w:rPr>
          <w:rFonts w:ascii="Times New Roman" w:hAnsi="Times New Roman" w:cs="Times New Roman"/>
          <w:color w:val="auto"/>
        </w:rPr>
        <w:t xml:space="preserve">Zpráva, stejně jako ostatní periodické zprávy </w:t>
      </w:r>
      <w:r w:rsidR="00B56A59">
        <w:rPr>
          <w:rFonts w:ascii="Times New Roman" w:hAnsi="Times New Roman" w:cs="Times New Roman"/>
          <w:color w:val="auto"/>
        </w:rPr>
        <w:t>Č</w:t>
      </w:r>
      <w:r w:rsidRPr="001D5CC6">
        <w:rPr>
          <w:rFonts w:ascii="Times New Roman" w:hAnsi="Times New Roman" w:cs="Times New Roman"/>
          <w:color w:val="auto"/>
        </w:rPr>
        <w:t>R, které se týkají lidských práv, bude po schválení vládou zveřejněna na internetových stránkách Rady vlády ČR pro lidská práva spolu s dalšími dokumenty souvisejícími s plněním mezinárodních lidskoprávních závazků ČR. Na vypracování zprávy se vedle orgánů státní správy podíleli i zástupci občanské společnosti a akademické obce spolupracující s Radou, jejími výbory a jejím sekretariátem.</w:t>
      </w:r>
      <w:bookmarkEnd w:id="1"/>
    </w:p>
    <w:p w14:paraId="7E9E8D69" w14:textId="77777777" w:rsidR="00ED0D97" w:rsidRPr="001D5CC6" w:rsidRDefault="00ED0D97" w:rsidP="00AF0FB3">
      <w:pPr>
        <w:pStyle w:val="Styl1"/>
        <w:spacing w:after="120" w:line="240" w:lineRule="auto"/>
        <w:ind w:left="0"/>
        <w:jc w:val="center"/>
        <w:rPr>
          <w:sz w:val="24"/>
          <w:szCs w:val="24"/>
        </w:rPr>
      </w:pPr>
    </w:p>
    <w:p w14:paraId="23A3FCC4" w14:textId="77777777" w:rsidR="00ED0D97" w:rsidRPr="001D5CC6" w:rsidRDefault="00ED0D97" w:rsidP="00AF0FB3">
      <w:pPr>
        <w:pStyle w:val="Styl1"/>
        <w:spacing w:after="120" w:line="240" w:lineRule="auto"/>
        <w:ind w:left="0"/>
        <w:jc w:val="center"/>
        <w:rPr>
          <w:sz w:val="24"/>
          <w:szCs w:val="24"/>
        </w:rPr>
      </w:pPr>
    </w:p>
    <w:p w14:paraId="6524BC59" w14:textId="77777777" w:rsidR="00ED0D97" w:rsidRPr="001D5CC6" w:rsidRDefault="00ED0D97" w:rsidP="00AF0FB3">
      <w:pPr>
        <w:pStyle w:val="Styl1"/>
        <w:spacing w:after="120" w:line="240" w:lineRule="auto"/>
        <w:ind w:left="0"/>
        <w:jc w:val="center"/>
        <w:rPr>
          <w:sz w:val="24"/>
          <w:szCs w:val="24"/>
        </w:rPr>
      </w:pPr>
    </w:p>
    <w:p w14:paraId="4D5A97AB" w14:textId="77777777" w:rsidR="00ED0D97" w:rsidRPr="001D5CC6" w:rsidRDefault="00ED0D97" w:rsidP="00AF0FB3">
      <w:pPr>
        <w:pStyle w:val="Styl1"/>
        <w:spacing w:after="120" w:line="240" w:lineRule="auto"/>
        <w:ind w:left="0"/>
        <w:jc w:val="center"/>
        <w:rPr>
          <w:sz w:val="24"/>
          <w:szCs w:val="24"/>
        </w:rPr>
      </w:pPr>
    </w:p>
    <w:p w14:paraId="27796632" w14:textId="77777777" w:rsidR="00ED0D97" w:rsidRPr="001D5CC6" w:rsidRDefault="00ED0D97" w:rsidP="00AF0FB3">
      <w:pPr>
        <w:pStyle w:val="Styl1"/>
        <w:spacing w:after="120" w:line="240" w:lineRule="auto"/>
        <w:ind w:left="0"/>
        <w:jc w:val="center"/>
        <w:rPr>
          <w:sz w:val="24"/>
          <w:szCs w:val="24"/>
        </w:rPr>
      </w:pPr>
    </w:p>
    <w:p w14:paraId="7752554B" w14:textId="77777777" w:rsidR="00ED0D97" w:rsidRPr="001D5CC6" w:rsidRDefault="00ED0D97" w:rsidP="00AF0FB3">
      <w:pPr>
        <w:pStyle w:val="Styl1"/>
        <w:spacing w:after="120" w:line="240" w:lineRule="auto"/>
        <w:ind w:left="0"/>
        <w:jc w:val="center"/>
        <w:rPr>
          <w:sz w:val="24"/>
          <w:szCs w:val="24"/>
        </w:rPr>
      </w:pPr>
    </w:p>
    <w:p w14:paraId="2C9F02E0" w14:textId="77777777" w:rsidR="00ED0D97" w:rsidRPr="001D5CC6" w:rsidRDefault="00ED0D97" w:rsidP="00AF0FB3">
      <w:pPr>
        <w:pStyle w:val="Styl1"/>
        <w:spacing w:after="120" w:line="240" w:lineRule="auto"/>
        <w:ind w:left="0"/>
        <w:jc w:val="center"/>
        <w:rPr>
          <w:sz w:val="24"/>
          <w:szCs w:val="24"/>
        </w:rPr>
      </w:pPr>
    </w:p>
    <w:p w14:paraId="6B3E231D" w14:textId="77777777" w:rsidR="00ED0D97" w:rsidRDefault="00ED0D97" w:rsidP="00AF0FB3">
      <w:pPr>
        <w:pStyle w:val="Styl1"/>
        <w:spacing w:after="120" w:line="240" w:lineRule="auto"/>
        <w:ind w:left="0"/>
        <w:jc w:val="center"/>
        <w:rPr>
          <w:sz w:val="24"/>
          <w:szCs w:val="24"/>
        </w:rPr>
      </w:pPr>
    </w:p>
    <w:p w14:paraId="4073D6BD" w14:textId="77777777" w:rsidR="00C51A2A" w:rsidRDefault="00C51A2A" w:rsidP="00AF0FB3">
      <w:pPr>
        <w:pStyle w:val="Styl1"/>
        <w:spacing w:after="120" w:line="240" w:lineRule="auto"/>
        <w:ind w:left="0"/>
        <w:jc w:val="center"/>
        <w:rPr>
          <w:sz w:val="24"/>
          <w:szCs w:val="24"/>
        </w:rPr>
      </w:pPr>
    </w:p>
    <w:p w14:paraId="3701EA80" w14:textId="77777777" w:rsidR="00C51A2A" w:rsidRDefault="00C51A2A" w:rsidP="00AF0FB3">
      <w:pPr>
        <w:pStyle w:val="Styl1"/>
        <w:spacing w:after="120" w:line="240" w:lineRule="auto"/>
        <w:ind w:left="0"/>
        <w:jc w:val="center"/>
        <w:rPr>
          <w:sz w:val="24"/>
          <w:szCs w:val="24"/>
        </w:rPr>
      </w:pPr>
    </w:p>
    <w:p w14:paraId="5F8E022C" w14:textId="77777777" w:rsidR="00C51A2A" w:rsidRDefault="00C51A2A" w:rsidP="00AF0FB3">
      <w:pPr>
        <w:pStyle w:val="Styl1"/>
        <w:spacing w:after="120" w:line="240" w:lineRule="auto"/>
        <w:ind w:left="0"/>
        <w:jc w:val="center"/>
        <w:rPr>
          <w:sz w:val="24"/>
          <w:szCs w:val="24"/>
        </w:rPr>
      </w:pPr>
    </w:p>
    <w:p w14:paraId="65F62B5F" w14:textId="77777777" w:rsidR="00C51A2A" w:rsidRDefault="00C51A2A" w:rsidP="00AF0FB3">
      <w:pPr>
        <w:pStyle w:val="Styl1"/>
        <w:spacing w:after="120" w:line="240" w:lineRule="auto"/>
        <w:ind w:left="0"/>
        <w:jc w:val="center"/>
        <w:rPr>
          <w:sz w:val="24"/>
          <w:szCs w:val="24"/>
        </w:rPr>
      </w:pPr>
    </w:p>
    <w:p w14:paraId="2FEAD01A" w14:textId="77777777" w:rsidR="00C51A2A" w:rsidRDefault="00C51A2A" w:rsidP="00AF0FB3">
      <w:pPr>
        <w:pStyle w:val="Styl1"/>
        <w:spacing w:after="120" w:line="240" w:lineRule="auto"/>
        <w:ind w:left="0"/>
        <w:jc w:val="center"/>
        <w:rPr>
          <w:sz w:val="24"/>
          <w:szCs w:val="24"/>
        </w:rPr>
      </w:pPr>
    </w:p>
    <w:p w14:paraId="5E3E4132" w14:textId="77777777" w:rsidR="00C51A2A" w:rsidRDefault="00C51A2A" w:rsidP="00AF0FB3">
      <w:pPr>
        <w:pStyle w:val="Styl1"/>
        <w:spacing w:after="120" w:line="240" w:lineRule="auto"/>
        <w:ind w:left="0"/>
        <w:jc w:val="center"/>
        <w:rPr>
          <w:sz w:val="24"/>
          <w:szCs w:val="24"/>
        </w:rPr>
      </w:pPr>
    </w:p>
    <w:p w14:paraId="15580D82" w14:textId="77777777" w:rsidR="00C51A2A" w:rsidRPr="001D5CC6" w:rsidRDefault="00C51A2A" w:rsidP="00AF0FB3">
      <w:pPr>
        <w:pStyle w:val="Styl1"/>
        <w:spacing w:after="120" w:line="240" w:lineRule="auto"/>
        <w:ind w:left="0"/>
        <w:jc w:val="center"/>
        <w:rPr>
          <w:sz w:val="24"/>
          <w:szCs w:val="24"/>
        </w:rPr>
      </w:pPr>
    </w:p>
    <w:p w14:paraId="49D60446" w14:textId="77777777" w:rsidR="00ED0D97" w:rsidRPr="001D5CC6" w:rsidRDefault="00ED0D97" w:rsidP="00AF0FB3">
      <w:pPr>
        <w:pStyle w:val="Styl1"/>
        <w:spacing w:after="120" w:line="240" w:lineRule="auto"/>
        <w:ind w:left="0"/>
        <w:jc w:val="center"/>
        <w:rPr>
          <w:sz w:val="24"/>
          <w:szCs w:val="24"/>
        </w:rPr>
      </w:pPr>
    </w:p>
    <w:p w14:paraId="7A32FB6D" w14:textId="77777777" w:rsidR="00ED0D97" w:rsidRPr="001D5CC6" w:rsidRDefault="00ED0D97" w:rsidP="00AF0FB3">
      <w:pPr>
        <w:pStyle w:val="Styl1"/>
        <w:spacing w:after="120" w:line="240" w:lineRule="auto"/>
        <w:jc w:val="center"/>
        <w:rPr>
          <w:sz w:val="24"/>
          <w:szCs w:val="24"/>
        </w:rPr>
      </w:pPr>
      <w:bookmarkStart w:id="2" w:name="_Toc512600020"/>
      <w:r w:rsidRPr="001D5CC6">
        <w:rPr>
          <w:sz w:val="24"/>
          <w:szCs w:val="24"/>
        </w:rPr>
        <w:lastRenderedPageBreak/>
        <w:t>II. ZVLÁŠTNÍ ČÁST</w:t>
      </w:r>
      <w:bookmarkEnd w:id="2"/>
    </w:p>
    <w:p w14:paraId="0A2B0564" w14:textId="5BB7EEE9" w:rsidR="00EF2483" w:rsidRPr="001D5CC6" w:rsidRDefault="00167E04" w:rsidP="00AF0FB3">
      <w:pPr>
        <w:pStyle w:val="lanek1"/>
        <w:numPr>
          <w:ilvl w:val="0"/>
          <w:numId w:val="6"/>
        </w:numPr>
        <w:spacing w:line="240" w:lineRule="auto"/>
        <w:ind w:left="0" w:firstLine="0"/>
        <w:jc w:val="both"/>
      </w:pPr>
      <w:bookmarkStart w:id="3" w:name="_Toc512600021"/>
      <w:r w:rsidRPr="001D5CC6">
        <w:t>Obecná opatření k implementaci</w:t>
      </w:r>
      <w:bookmarkEnd w:id="3"/>
    </w:p>
    <w:p w14:paraId="6A7DD776" w14:textId="5FBF8948" w:rsidR="00524845" w:rsidRPr="001D5CC6" w:rsidRDefault="00E26B32" w:rsidP="00AF0FB3">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4" w:name="_Toc512600022"/>
      <w:r w:rsidRPr="001D5CC6">
        <w:rPr>
          <w:rFonts w:ascii="Times New Roman" w:eastAsia="Times New Roman" w:hAnsi="Times New Roman" w:cs="Times New Roman"/>
          <w:b/>
          <w:color w:val="auto"/>
          <w:sz w:val="24"/>
          <w:szCs w:val="24"/>
        </w:rPr>
        <w:t>Výhrady a prohlášení k Úmluvě a</w:t>
      </w:r>
      <w:r w:rsidR="00524845" w:rsidRPr="001D5CC6">
        <w:rPr>
          <w:rFonts w:ascii="Times New Roman" w:eastAsia="Times New Roman" w:hAnsi="Times New Roman" w:cs="Times New Roman"/>
          <w:b/>
          <w:color w:val="auto"/>
          <w:sz w:val="24"/>
          <w:szCs w:val="24"/>
        </w:rPr>
        <w:t> doporučení č. 9</w:t>
      </w:r>
      <w:r w:rsidR="00524845" w:rsidRPr="001D5CC6">
        <w:rPr>
          <w:rFonts w:ascii="Times New Roman" w:eastAsia="Times New Roman" w:hAnsi="Times New Roman" w:cs="Times New Roman"/>
          <w:color w:val="auto"/>
          <w:sz w:val="24"/>
          <w:szCs w:val="24"/>
          <w:vertAlign w:val="superscript"/>
        </w:rPr>
        <w:footnoteReference w:id="1"/>
      </w:r>
      <w:bookmarkEnd w:id="4"/>
    </w:p>
    <w:p w14:paraId="34DC034D" w14:textId="6D36379C" w:rsidR="003023E8" w:rsidRDefault="00524845" w:rsidP="007E176B">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ČR </w:t>
      </w:r>
      <w:r w:rsidR="003C1637" w:rsidRPr="001D5CC6">
        <w:rPr>
          <w:rFonts w:ascii="Times New Roman" w:hAnsi="Times New Roman"/>
          <w:sz w:val="24"/>
          <w:szCs w:val="24"/>
        </w:rPr>
        <w:t>především upřesňuje</w:t>
      </w:r>
      <w:r w:rsidRPr="001D5CC6">
        <w:rPr>
          <w:rFonts w:ascii="Times New Roman" w:hAnsi="Times New Roman"/>
          <w:sz w:val="24"/>
          <w:szCs w:val="24"/>
        </w:rPr>
        <w:t xml:space="preserve">, že vůči čl. 7 odst. 1 neučinila při ratifikaci Úmluvy výhradu, ale pouze vysvětlující prohlášení, že v případě nezrušitelných adopcí založených na principu anonymity a </w:t>
      </w:r>
      <w:r w:rsidR="00574876" w:rsidRPr="001D5CC6">
        <w:rPr>
          <w:rFonts w:ascii="Times New Roman" w:hAnsi="Times New Roman"/>
          <w:sz w:val="24"/>
          <w:szCs w:val="24"/>
        </w:rPr>
        <w:t xml:space="preserve">umělých oplodnění, kde lékař musí zajistit, že muž a žena na jedné straně a dárce na druhé straně neznají svou identitu, </w:t>
      </w:r>
      <w:r w:rsidR="00E26B32" w:rsidRPr="001D5CC6">
        <w:rPr>
          <w:rFonts w:ascii="Times New Roman" w:hAnsi="Times New Roman"/>
          <w:sz w:val="24"/>
          <w:szCs w:val="24"/>
        </w:rPr>
        <w:t xml:space="preserve">není </w:t>
      </w:r>
      <w:r w:rsidR="00574876" w:rsidRPr="001D5CC6">
        <w:rPr>
          <w:rFonts w:ascii="Times New Roman" w:hAnsi="Times New Roman"/>
          <w:sz w:val="24"/>
          <w:szCs w:val="24"/>
        </w:rPr>
        <w:t>nesdělení dítěti jmen jeho biologických rodičů v rozporu s tímto ustanovením. Současná právní úprava osvojení podle občanského zák</w:t>
      </w:r>
      <w:r w:rsidR="00E26B32" w:rsidRPr="001D5CC6">
        <w:rPr>
          <w:rFonts w:ascii="Times New Roman" w:hAnsi="Times New Roman"/>
          <w:sz w:val="24"/>
          <w:szCs w:val="24"/>
        </w:rPr>
        <w:t>oníku ukládá rodičům</w:t>
      </w:r>
      <w:r w:rsidR="00574876" w:rsidRPr="001D5CC6">
        <w:rPr>
          <w:rFonts w:ascii="Times New Roman" w:hAnsi="Times New Roman"/>
          <w:sz w:val="24"/>
          <w:szCs w:val="24"/>
        </w:rPr>
        <w:t xml:space="preserve"> </w:t>
      </w:r>
      <w:r w:rsidR="00E26B32" w:rsidRPr="001D5CC6">
        <w:rPr>
          <w:rFonts w:ascii="Times New Roman" w:hAnsi="Times New Roman"/>
          <w:sz w:val="24"/>
          <w:szCs w:val="24"/>
        </w:rPr>
        <w:t xml:space="preserve">informovat </w:t>
      </w:r>
      <w:r w:rsidR="00574876" w:rsidRPr="001D5CC6">
        <w:rPr>
          <w:rFonts w:ascii="Times New Roman" w:hAnsi="Times New Roman"/>
          <w:sz w:val="24"/>
          <w:szCs w:val="24"/>
        </w:rPr>
        <w:t xml:space="preserve">dítě o </w:t>
      </w:r>
      <w:r w:rsidR="00E26B32" w:rsidRPr="001D5CC6">
        <w:rPr>
          <w:rFonts w:ascii="Times New Roman" w:hAnsi="Times New Roman"/>
          <w:sz w:val="24"/>
          <w:szCs w:val="24"/>
        </w:rPr>
        <w:t xml:space="preserve">jeho </w:t>
      </w:r>
      <w:r w:rsidR="00574876" w:rsidRPr="001D5CC6">
        <w:rPr>
          <w:rFonts w:ascii="Times New Roman" w:hAnsi="Times New Roman"/>
          <w:sz w:val="24"/>
          <w:szCs w:val="24"/>
        </w:rPr>
        <w:t>osvojení</w:t>
      </w:r>
      <w:r w:rsidR="00E26B32" w:rsidRPr="001D5CC6">
        <w:rPr>
          <w:rFonts w:ascii="Times New Roman" w:hAnsi="Times New Roman"/>
          <w:sz w:val="24"/>
          <w:szCs w:val="24"/>
        </w:rPr>
        <w:t xml:space="preserve"> </w:t>
      </w:r>
      <w:r w:rsidR="00574876" w:rsidRPr="001D5CC6">
        <w:rPr>
          <w:rFonts w:ascii="Times New Roman" w:hAnsi="Times New Roman"/>
          <w:sz w:val="24"/>
          <w:szCs w:val="24"/>
        </w:rPr>
        <w:t xml:space="preserve">nejpozději do zahájení školní docházky. </w:t>
      </w:r>
      <w:r w:rsidR="00760D9B" w:rsidRPr="001D5CC6">
        <w:rPr>
          <w:rFonts w:ascii="Times New Roman" w:hAnsi="Times New Roman"/>
          <w:sz w:val="24"/>
          <w:szCs w:val="24"/>
        </w:rPr>
        <w:t>Po dosažení svéprávnosti</w:t>
      </w:r>
      <w:r w:rsidR="00574876" w:rsidRPr="001D5CC6">
        <w:rPr>
          <w:rFonts w:ascii="Times New Roman" w:hAnsi="Times New Roman"/>
          <w:sz w:val="24"/>
          <w:szCs w:val="24"/>
        </w:rPr>
        <w:t xml:space="preserve"> má </w:t>
      </w:r>
      <w:r w:rsidR="00915399">
        <w:rPr>
          <w:rFonts w:ascii="Times New Roman" w:hAnsi="Times New Roman"/>
          <w:sz w:val="24"/>
          <w:szCs w:val="24"/>
        </w:rPr>
        <w:t xml:space="preserve">dítě </w:t>
      </w:r>
      <w:r w:rsidR="00574876" w:rsidRPr="001D5CC6">
        <w:rPr>
          <w:rFonts w:ascii="Times New Roman" w:hAnsi="Times New Roman"/>
          <w:sz w:val="24"/>
          <w:szCs w:val="24"/>
        </w:rPr>
        <w:t xml:space="preserve">právo seznámit se s </w:t>
      </w:r>
      <w:r w:rsidR="00F84A09">
        <w:rPr>
          <w:rFonts w:ascii="Times New Roman" w:hAnsi="Times New Roman"/>
          <w:sz w:val="24"/>
          <w:szCs w:val="24"/>
        </w:rPr>
        <w:t xml:space="preserve">utajeným </w:t>
      </w:r>
      <w:r w:rsidR="00760D9B" w:rsidRPr="001D5CC6">
        <w:rPr>
          <w:rFonts w:ascii="Times New Roman" w:hAnsi="Times New Roman"/>
          <w:sz w:val="24"/>
          <w:szCs w:val="24"/>
        </w:rPr>
        <w:t>spisem</w:t>
      </w:r>
      <w:r w:rsidR="007E176B">
        <w:rPr>
          <w:rFonts w:ascii="Times New Roman" w:hAnsi="Times New Roman"/>
          <w:sz w:val="24"/>
          <w:szCs w:val="24"/>
        </w:rPr>
        <w:t xml:space="preserve"> vedeným soudem a orgánem sociálně-právní ochrany dětí</w:t>
      </w:r>
      <w:r w:rsidR="00574876" w:rsidRPr="001D5CC6">
        <w:rPr>
          <w:rFonts w:ascii="Times New Roman" w:hAnsi="Times New Roman"/>
          <w:sz w:val="24"/>
          <w:szCs w:val="24"/>
        </w:rPr>
        <w:t xml:space="preserve"> o jeho osvojení. </w:t>
      </w:r>
      <w:r w:rsidR="007E176B" w:rsidRPr="007E176B">
        <w:rPr>
          <w:rFonts w:ascii="Times New Roman" w:hAnsi="Times New Roman"/>
          <w:sz w:val="24"/>
          <w:szCs w:val="24"/>
        </w:rPr>
        <w:t xml:space="preserve">Dítě starší 12 let pak může nahlédnout do sbírky listin vedené matričním úřadem, ve které jsou uvedeny také informace o rodičích dítěte, pokud nebylo soudem rozhodnuto o utajení osvojení; pokud bylo soudem rozhodnuto o utajení pokrevního rodiče, může osvojenec nahlédnout do sbírky listin po nabytí svéprávnosti. </w:t>
      </w:r>
      <w:r w:rsidR="00E26B32" w:rsidRPr="001D5CC6">
        <w:rPr>
          <w:rFonts w:ascii="Times New Roman" w:hAnsi="Times New Roman"/>
          <w:sz w:val="24"/>
          <w:szCs w:val="24"/>
        </w:rPr>
        <w:t>S</w:t>
      </w:r>
      <w:r w:rsidR="00DC4195" w:rsidRPr="001D5CC6">
        <w:rPr>
          <w:rFonts w:ascii="Times New Roman" w:hAnsi="Times New Roman"/>
          <w:sz w:val="24"/>
          <w:szCs w:val="24"/>
        </w:rPr>
        <w:t>oud</w:t>
      </w:r>
      <w:r w:rsidR="00E26B32" w:rsidRPr="001D5CC6">
        <w:rPr>
          <w:rFonts w:ascii="Times New Roman" w:hAnsi="Times New Roman"/>
          <w:sz w:val="24"/>
          <w:szCs w:val="24"/>
        </w:rPr>
        <w:t xml:space="preserve"> může </w:t>
      </w:r>
      <w:r w:rsidR="00DC4195" w:rsidRPr="001D5CC6">
        <w:rPr>
          <w:rFonts w:ascii="Times New Roman" w:hAnsi="Times New Roman"/>
          <w:sz w:val="24"/>
          <w:szCs w:val="24"/>
        </w:rPr>
        <w:t>rozhodnout o</w:t>
      </w:r>
      <w:r w:rsidR="00574876" w:rsidRPr="001D5CC6">
        <w:rPr>
          <w:rFonts w:ascii="Times New Roman" w:hAnsi="Times New Roman"/>
          <w:sz w:val="24"/>
          <w:szCs w:val="24"/>
        </w:rPr>
        <w:t xml:space="preserve"> utajení pokrevníh</w:t>
      </w:r>
      <w:r w:rsidR="00DC4195" w:rsidRPr="001D5CC6">
        <w:rPr>
          <w:rFonts w:ascii="Times New Roman" w:hAnsi="Times New Roman"/>
          <w:sz w:val="24"/>
          <w:szCs w:val="24"/>
        </w:rPr>
        <w:t>o</w:t>
      </w:r>
      <w:r w:rsidR="00760D9B" w:rsidRPr="001D5CC6">
        <w:rPr>
          <w:rFonts w:ascii="Times New Roman" w:hAnsi="Times New Roman"/>
          <w:sz w:val="24"/>
          <w:szCs w:val="24"/>
        </w:rPr>
        <w:t xml:space="preserve"> rodiče </w:t>
      </w:r>
      <w:r w:rsidR="007E176B">
        <w:rPr>
          <w:rFonts w:ascii="Times New Roman" w:hAnsi="Times New Roman"/>
          <w:sz w:val="24"/>
          <w:szCs w:val="24"/>
        </w:rPr>
        <w:t xml:space="preserve">a jeho souhlasu k osvojení </w:t>
      </w:r>
      <w:r w:rsidR="00760D9B" w:rsidRPr="001D5CC6">
        <w:rPr>
          <w:rFonts w:ascii="Times New Roman" w:hAnsi="Times New Roman"/>
          <w:sz w:val="24"/>
          <w:szCs w:val="24"/>
        </w:rPr>
        <w:t xml:space="preserve">před osvojeným dítětem </w:t>
      </w:r>
      <w:r w:rsidR="007E176B">
        <w:rPr>
          <w:rFonts w:ascii="Times New Roman" w:hAnsi="Times New Roman"/>
          <w:sz w:val="24"/>
          <w:szCs w:val="24"/>
        </w:rPr>
        <w:t xml:space="preserve">a osvojiteli </w:t>
      </w:r>
      <w:r w:rsidR="00DC4195" w:rsidRPr="001D5CC6">
        <w:rPr>
          <w:rFonts w:ascii="Times New Roman" w:hAnsi="Times New Roman"/>
          <w:sz w:val="24"/>
          <w:szCs w:val="24"/>
        </w:rPr>
        <w:t xml:space="preserve">i o </w:t>
      </w:r>
      <w:r w:rsidR="00E26B32" w:rsidRPr="001D5CC6">
        <w:rPr>
          <w:rFonts w:ascii="Times New Roman" w:hAnsi="Times New Roman"/>
          <w:sz w:val="24"/>
          <w:szCs w:val="24"/>
        </w:rPr>
        <w:t xml:space="preserve">jeho </w:t>
      </w:r>
      <w:r w:rsidR="00DC4195" w:rsidRPr="001D5CC6">
        <w:rPr>
          <w:rFonts w:ascii="Times New Roman" w:hAnsi="Times New Roman"/>
          <w:sz w:val="24"/>
          <w:szCs w:val="24"/>
        </w:rPr>
        <w:t xml:space="preserve">odtajnění, pokud by osvojené dítě bylo ohroženo na životě nebo na zdraví. U umělého oplodnění zákon o specifických zdravotních službách </w:t>
      </w:r>
      <w:r w:rsidR="00760D9B" w:rsidRPr="001D5CC6">
        <w:rPr>
          <w:rFonts w:ascii="Times New Roman" w:hAnsi="Times New Roman"/>
          <w:sz w:val="24"/>
          <w:szCs w:val="24"/>
        </w:rPr>
        <w:t>umožňuje</w:t>
      </w:r>
      <w:r w:rsidR="00DC4195" w:rsidRPr="001D5CC6">
        <w:rPr>
          <w:rFonts w:ascii="Times New Roman" w:hAnsi="Times New Roman"/>
          <w:sz w:val="24"/>
          <w:szCs w:val="24"/>
        </w:rPr>
        <w:t xml:space="preserve"> využít zárodečné buňky anonymního dárce či dárkyně</w:t>
      </w:r>
      <w:r w:rsidR="00760D9B" w:rsidRPr="001D5CC6">
        <w:rPr>
          <w:rFonts w:ascii="Times New Roman" w:hAnsi="Times New Roman"/>
          <w:sz w:val="24"/>
          <w:szCs w:val="24"/>
        </w:rPr>
        <w:t xml:space="preserve">, přičemž poskytovatel zdravotních služeb je povinen </w:t>
      </w:r>
      <w:r w:rsidR="003937B9">
        <w:rPr>
          <w:rFonts w:ascii="Times New Roman" w:hAnsi="Times New Roman"/>
          <w:sz w:val="24"/>
          <w:szCs w:val="24"/>
        </w:rPr>
        <w:t>zachovat vzájemnou anonymitu</w:t>
      </w:r>
      <w:r w:rsidR="00760D9B" w:rsidRPr="001D5CC6">
        <w:rPr>
          <w:rFonts w:ascii="Times New Roman" w:hAnsi="Times New Roman"/>
          <w:sz w:val="24"/>
          <w:szCs w:val="24"/>
        </w:rPr>
        <w:t xml:space="preserve"> dárce a neplodného páru, resp. </w:t>
      </w:r>
      <w:r w:rsidR="00E26B32" w:rsidRPr="001D5CC6">
        <w:rPr>
          <w:rFonts w:ascii="Times New Roman" w:hAnsi="Times New Roman"/>
          <w:sz w:val="24"/>
          <w:szCs w:val="24"/>
        </w:rPr>
        <w:t xml:space="preserve">narozeného </w:t>
      </w:r>
      <w:r w:rsidR="00760D9B" w:rsidRPr="001D5CC6">
        <w:rPr>
          <w:rFonts w:ascii="Times New Roman" w:hAnsi="Times New Roman"/>
          <w:sz w:val="24"/>
          <w:szCs w:val="24"/>
        </w:rPr>
        <w:t xml:space="preserve">dítěte. Dítě, resp. neplodný pár mohou pouze požádat o informace o zdravotním stavu anonymního dárce. </w:t>
      </w:r>
      <w:r w:rsidR="00E26B32" w:rsidRPr="001D5CC6">
        <w:rPr>
          <w:rFonts w:ascii="Times New Roman" w:hAnsi="Times New Roman"/>
          <w:sz w:val="24"/>
          <w:szCs w:val="24"/>
        </w:rPr>
        <w:t>Proto</w:t>
      </w:r>
      <w:r w:rsidR="002645C0" w:rsidRPr="001D5CC6">
        <w:rPr>
          <w:rFonts w:ascii="Times New Roman" w:hAnsi="Times New Roman"/>
          <w:sz w:val="24"/>
          <w:szCs w:val="24"/>
        </w:rPr>
        <w:t xml:space="preserve"> je vysvětlující prohlášení pro ČR stále aktuální.</w:t>
      </w:r>
    </w:p>
    <w:p w14:paraId="62CCB5F9" w14:textId="5D7D0D7E" w:rsidR="00F75CC6" w:rsidRPr="00F75CC6" w:rsidRDefault="00F75CC6" w:rsidP="00F75CC6">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5" w:name="_Toc512600023"/>
      <w:r w:rsidRPr="00F75CC6">
        <w:rPr>
          <w:rFonts w:ascii="Times New Roman" w:eastAsia="Times New Roman" w:hAnsi="Times New Roman" w:cs="Times New Roman"/>
          <w:b/>
          <w:color w:val="auto"/>
          <w:sz w:val="24"/>
          <w:szCs w:val="24"/>
        </w:rPr>
        <w:t>Mezinárodní závazky ČR</w:t>
      </w:r>
      <w:r>
        <w:rPr>
          <w:rFonts w:ascii="Times New Roman" w:eastAsia="Times New Roman" w:hAnsi="Times New Roman" w:cs="Times New Roman"/>
          <w:b/>
          <w:color w:val="auto"/>
          <w:sz w:val="24"/>
          <w:szCs w:val="24"/>
        </w:rPr>
        <w:t xml:space="preserve"> a doporučení č. 71</w:t>
      </w:r>
      <w:r>
        <w:rPr>
          <w:rStyle w:val="Znakapoznpodarou"/>
          <w:rFonts w:ascii="Times New Roman" w:eastAsia="Times New Roman" w:hAnsi="Times New Roman"/>
          <w:b/>
          <w:color w:val="auto"/>
          <w:sz w:val="24"/>
          <w:szCs w:val="24"/>
        </w:rPr>
        <w:footnoteReference w:id="2"/>
      </w:r>
      <w:r>
        <w:rPr>
          <w:rFonts w:ascii="Times New Roman" w:eastAsia="Times New Roman" w:hAnsi="Times New Roman" w:cs="Times New Roman"/>
          <w:b/>
          <w:color w:val="auto"/>
          <w:sz w:val="24"/>
          <w:szCs w:val="24"/>
        </w:rPr>
        <w:t xml:space="preserve"> a 72</w:t>
      </w:r>
      <w:r>
        <w:rPr>
          <w:rStyle w:val="Znakapoznpodarou"/>
          <w:rFonts w:ascii="Times New Roman" w:eastAsia="Times New Roman" w:hAnsi="Times New Roman"/>
          <w:b/>
          <w:color w:val="auto"/>
          <w:sz w:val="24"/>
          <w:szCs w:val="24"/>
        </w:rPr>
        <w:footnoteReference w:id="3"/>
      </w:r>
      <w:bookmarkEnd w:id="5"/>
    </w:p>
    <w:p w14:paraId="248BC364" w14:textId="71D0E10B" w:rsidR="00F75CC6" w:rsidRPr="00F75CC6" w:rsidRDefault="001775B8" w:rsidP="00F75CC6">
      <w:pPr>
        <w:pStyle w:val="Odstavecseseznamem"/>
        <w:numPr>
          <w:ilvl w:val="0"/>
          <w:numId w:val="1"/>
        </w:numPr>
        <w:spacing w:after="120" w:line="240" w:lineRule="auto"/>
        <w:ind w:left="0"/>
        <w:jc w:val="both"/>
        <w:rPr>
          <w:rFonts w:ascii="Times New Roman" w:hAnsi="Times New Roman"/>
          <w:sz w:val="24"/>
          <w:szCs w:val="24"/>
        </w:rPr>
      </w:pPr>
      <w:r w:rsidRPr="001775B8">
        <w:rPr>
          <w:rFonts w:ascii="Times New Roman" w:hAnsi="Times New Roman"/>
          <w:sz w:val="24"/>
          <w:szCs w:val="24"/>
        </w:rPr>
        <w:t>ČR ratifikovala Opční protokol k Úmluvě týkající se prodeje dětí, dětské prostituce a dě</w:t>
      </w:r>
      <w:r w:rsidR="000C7022">
        <w:rPr>
          <w:rFonts w:ascii="Times New Roman" w:hAnsi="Times New Roman"/>
          <w:sz w:val="24"/>
          <w:szCs w:val="24"/>
        </w:rPr>
        <w:t>tské pornografie dne 26.</w:t>
      </w:r>
      <w:r w:rsidR="001868F9">
        <w:rPr>
          <w:rFonts w:ascii="Times New Roman" w:hAnsi="Times New Roman"/>
          <w:sz w:val="24"/>
          <w:szCs w:val="24"/>
        </w:rPr>
        <w:t xml:space="preserve"> </w:t>
      </w:r>
      <w:r w:rsidR="000C7022">
        <w:rPr>
          <w:rFonts w:ascii="Times New Roman" w:hAnsi="Times New Roman"/>
          <w:sz w:val="24"/>
          <w:szCs w:val="24"/>
        </w:rPr>
        <w:t>8.</w:t>
      </w:r>
      <w:r w:rsidR="001868F9">
        <w:rPr>
          <w:rFonts w:ascii="Times New Roman" w:hAnsi="Times New Roman"/>
          <w:sz w:val="24"/>
          <w:szCs w:val="24"/>
        </w:rPr>
        <w:t xml:space="preserve"> </w:t>
      </w:r>
      <w:r w:rsidR="000C7022">
        <w:rPr>
          <w:rFonts w:ascii="Times New Roman" w:hAnsi="Times New Roman"/>
          <w:sz w:val="24"/>
          <w:szCs w:val="24"/>
        </w:rPr>
        <w:t>2013,</w:t>
      </w:r>
      <w:r w:rsidRPr="001775B8">
        <w:rPr>
          <w:rFonts w:ascii="Times New Roman" w:hAnsi="Times New Roman"/>
          <w:sz w:val="24"/>
          <w:szCs w:val="24"/>
        </w:rPr>
        <w:t xml:space="preserve"> Opční protokol k Úmluvě týkající se po</w:t>
      </w:r>
      <w:r w:rsidR="000C7022">
        <w:rPr>
          <w:rFonts w:ascii="Times New Roman" w:hAnsi="Times New Roman"/>
          <w:sz w:val="24"/>
          <w:szCs w:val="24"/>
        </w:rPr>
        <w:t>dávání oznámení dne 19.</w:t>
      </w:r>
      <w:r w:rsidR="001868F9">
        <w:rPr>
          <w:rFonts w:ascii="Times New Roman" w:hAnsi="Times New Roman"/>
          <w:sz w:val="24"/>
          <w:szCs w:val="24"/>
        </w:rPr>
        <w:t xml:space="preserve"> </w:t>
      </w:r>
      <w:r w:rsidR="000C7022">
        <w:rPr>
          <w:rFonts w:ascii="Times New Roman" w:hAnsi="Times New Roman"/>
          <w:sz w:val="24"/>
          <w:szCs w:val="24"/>
        </w:rPr>
        <w:t>11.</w:t>
      </w:r>
      <w:r w:rsidR="001868F9">
        <w:rPr>
          <w:rFonts w:ascii="Times New Roman" w:hAnsi="Times New Roman"/>
          <w:sz w:val="24"/>
          <w:szCs w:val="24"/>
        </w:rPr>
        <w:t xml:space="preserve"> </w:t>
      </w:r>
      <w:r w:rsidR="000C7022">
        <w:rPr>
          <w:rFonts w:ascii="Times New Roman" w:hAnsi="Times New Roman"/>
          <w:sz w:val="24"/>
          <w:szCs w:val="24"/>
        </w:rPr>
        <w:t>2015 a Úmluvu</w:t>
      </w:r>
      <w:r w:rsidRPr="001775B8">
        <w:rPr>
          <w:rFonts w:ascii="Times New Roman" w:hAnsi="Times New Roman"/>
          <w:sz w:val="24"/>
          <w:szCs w:val="24"/>
        </w:rPr>
        <w:t xml:space="preserve"> o ochraně dětí proti sexuálnímu zneužívání a sexuálnímu vykořisťování dne 2.</w:t>
      </w:r>
      <w:r w:rsidR="001868F9">
        <w:rPr>
          <w:rFonts w:ascii="Times New Roman" w:hAnsi="Times New Roman"/>
          <w:sz w:val="24"/>
          <w:szCs w:val="24"/>
        </w:rPr>
        <w:t xml:space="preserve"> </w:t>
      </w:r>
      <w:r w:rsidRPr="001775B8">
        <w:rPr>
          <w:rFonts w:ascii="Times New Roman" w:hAnsi="Times New Roman"/>
          <w:sz w:val="24"/>
          <w:szCs w:val="24"/>
        </w:rPr>
        <w:t>5.</w:t>
      </w:r>
      <w:r w:rsidR="001868F9">
        <w:rPr>
          <w:rFonts w:ascii="Times New Roman" w:hAnsi="Times New Roman"/>
          <w:sz w:val="24"/>
          <w:szCs w:val="24"/>
        </w:rPr>
        <w:t xml:space="preserve"> </w:t>
      </w:r>
      <w:r w:rsidRPr="001775B8">
        <w:rPr>
          <w:rFonts w:ascii="Times New Roman" w:hAnsi="Times New Roman"/>
          <w:sz w:val="24"/>
          <w:szCs w:val="24"/>
        </w:rPr>
        <w:t>2016</w:t>
      </w:r>
      <w:r w:rsidR="000C7022">
        <w:rPr>
          <w:rFonts w:ascii="Times New Roman" w:hAnsi="Times New Roman"/>
          <w:sz w:val="24"/>
          <w:szCs w:val="24"/>
        </w:rPr>
        <w:t>. Činí i kroky k</w:t>
      </w:r>
      <w:r w:rsidRPr="001775B8">
        <w:rPr>
          <w:rFonts w:ascii="Times New Roman" w:hAnsi="Times New Roman"/>
          <w:sz w:val="24"/>
          <w:szCs w:val="24"/>
        </w:rPr>
        <w:t xml:space="preserve"> ratifikaci Opčního protokolu k Úmluvě o právech osob se zdravotním postižen</w:t>
      </w:r>
      <w:r w:rsidR="000C7022">
        <w:rPr>
          <w:rFonts w:ascii="Times New Roman" w:hAnsi="Times New Roman"/>
          <w:sz w:val="24"/>
          <w:szCs w:val="24"/>
        </w:rPr>
        <w:t xml:space="preserve">ím. O </w:t>
      </w:r>
      <w:r w:rsidR="000C7022" w:rsidRPr="000C7022">
        <w:rPr>
          <w:rFonts w:ascii="Times New Roman" w:hAnsi="Times New Roman"/>
          <w:sz w:val="24"/>
          <w:szCs w:val="24"/>
        </w:rPr>
        <w:t>ratifikaci Mezinárodní úmluvy o ochraně práv migrujících pracovníků a jejich rodinných příslušníků ČR neuvažuje, neboť práva migrujících pracovníků považuje za zajištěná v rámci své stávající legislativy</w:t>
      </w:r>
      <w:r w:rsidR="000C7022">
        <w:rPr>
          <w:rFonts w:ascii="Times New Roman" w:hAnsi="Times New Roman"/>
          <w:sz w:val="24"/>
          <w:szCs w:val="24"/>
        </w:rPr>
        <w:t>.</w:t>
      </w:r>
    </w:p>
    <w:p w14:paraId="7D7AA057" w14:textId="026A2E85" w:rsidR="003023E8" w:rsidRPr="001D5CC6" w:rsidRDefault="003023E8" w:rsidP="00AF0FB3">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6" w:name="_Toc512600024"/>
      <w:r w:rsidRPr="001D5CC6">
        <w:rPr>
          <w:rFonts w:ascii="Times New Roman" w:eastAsia="Times New Roman" w:hAnsi="Times New Roman" w:cs="Times New Roman"/>
          <w:b/>
          <w:color w:val="auto"/>
          <w:sz w:val="24"/>
          <w:szCs w:val="24"/>
        </w:rPr>
        <w:t xml:space="preserve">Národní strategie </w:t>
      </w:r>
      <w:r w:rsidR="008C52EC">
        <w:rPr>
          <w:rFonts w:ascii="Times New Roman" w:eastAsia="Times New Roman" w:hAnsi="Times New Roman" w:cs="Times New Roman"/>
          <w:b/>
          <w:color w:val="auto"/>
          <w:sz w:val="24"/>
          <w:szCs w:val="24"/>
        </w:rPr>
        <w:t>ochrany práv dětí</w:t>
      </w:r>
      <w:r w:rsidRPr="001D5CC6">
        <w:rPr>
          <w:rFonts w:ascii="Times New Roman" w:eastAsia="Times New Roman" w:hAnsi="Times New Roman" w:cs="Times New Roman"/>
          <w:b/>
          <w:color w:val="auto"/>
          <w:sz w:val="24"/>
          <w:szCs w:val="24"/>
        </w:rPr>
        <w:t xml:space="preserve"> a akční plán na n</w:t>
      </w:r>
      <w:r w:rsidR="008C52EC">
        <w:rPr>
          <w:rFonts w:ascii="Times New Roman" w:eastAsia="Times New Roman" w:hAnsi="Times New Roman" w:cs="Times New Roman"/>
          <w:b/>
          <w:color w:val="auto"/>
          <w:sz w:val="24"/>
          <w:szCs w:val="24"/>
        </w:rPr>
        <w:t>i</w:t>
      </w:r>
      <w:r w:rsidRPr="001D5CC6">
        <w:rPr>
          <w:rFonts w:ascii="Times New Roman" w:eastAsia="Times New Roman" w:hAnsi="Times New Roman" w:cs="Times New Roman"/>
          <w:b/>
          <w:color w:val="auto"/>
          <w:sz w:val="24"/>
          <w:szCs w:val="24"/>
        </w:rPr>
        <w:t xml:space="preserve"> navazující a doporučení č. 15</w:t>
      </w:r>
      <w:r w:rsidRPr="001D5CC6">
        <w:rPr>
          <w:rStyle w:val="Znakapoznpodarou"/>
          <w:rFonts w:ascii="Times New Roman" w:eastAsia="Times New Roman" w:hAnsi="Times New Roman"/>
          <w:b/>
          <w:color w:val="auto"/>
          <w:sz w:val="24"/>
          <w:szCs w:val="24"/>
        </w:rPr>
        <w:footnoteReference w:id="4"/>
      </w:r>
      <w:bookmarkEnd w:id="6"/>
    </w:p>
    <w:p w14:paraId="23AB6D6B" w14:textId="0D56BE19" w:rsidR="003023E8" w:rsidRPr="001D5CC6" w:rsidRDefault="003023E8" w:rsidP="007E176B">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lastRenderedPageBreak/>
        <w:t xml:space="preserve">Hlavním strategickým dokumentem pro implementaci Úmluvy je </w:t>
      </w:r>
      <w:r w:rsidR="00EF2483" w:rsidRPr="001D5CC6">
        <w:rPr>
          <w:rFonts w:ascii="Times New Roman" w:hAnsi="Times New Roman"/>
          <w:sz w:val="24"/>
          <w:szCs w:val="24"/>
        </w:rPr>
        <w:t xml:space="preserve">Národní strategie ochrany práv dětí </w:t>
      </w:r>
      <w:r w:rsidRPr="001D5CC6">
        <w:rPr>
          <w:rFonts w:ascii="Times New Roman" w:hAnsi="Times New Roman"/>
          <w:sz w:val="24"/>
          <w:szCs w:val="24"/>
        </w:rPr>
        <w:t>přijatá</w:t>
      </w:r>
      <w:r w:rsidR="00EF2483" w:rsidRPr="001D5CC6">
        <w:rPr>
          <w:rFonts w:ascii="Times New Roman" w:hAnsi="Times New Roman"/>
          <w:sz w:val="24"/>
          <w:szCs w:val="24"/>
        </w:rPr>
        <w:t xml:space="preserve"> </w:t>
      </w:r>
      <w:r w:rsidR="007E176B">
        <w:rPr>
          <w:rFonts w:ascii="Times New Roman" w:hAnsi="Times New Roman"/>
          <w:sz w:val="24"/>
          <w:szCs w:val="24"/>
        </w:rPr>
        <w:t xml:space="preserve">vládou </w:t>
      </w:r>
      <w:r w:rsidR="00EF2483" w:rsidRPr="001D5CC6">
        <w:rPr>
          <w:rFonts w:ascii="Times New Roman" w:hAnsi="Times New Roman"/>
          <w:sz w:val="24"/>
          <w:szCs w:val="24"/>
        </w:rPr>
        <w:t>v roce 2012</w:t>
      </w:r>
      <w:r w:rsidRPr="001D5CC6">
        <w:rPr>
          <w:rFonts w:ascii="Times New Roman" w:hAnsi="Times New Roman"/>
          <w:sz w:val="24"/>
          <w:szCs w:val="24"/>
        </w:rPr>
        <w:t xml:space="preserve"> </w:t>
      </w:r>
      <w:r w:rsidR="007E176B">
        <w:rPr>
          <w:rFonts w:ascii="Times New Roman" w:hAnsi="Times New Roman"/>
          <w:sz w:val="24"/>
          <w:szCs w:val="24"/>
        </w:rPr>
        <w:t xml:space="preserve">s akčním obdobím 2012 – 2018. Impulzem k jejímu vytvoření byla </w:t>
      </w:r>
      <w:r w:rsidRPr="001D5CC6">
        <w:rPr>
          <w:rFonts w:ascii="Times New Roman" w:hAnsi="Times New Roman"/>
          <w:sz w:val="24"/>
          <w:szCs w:val="24"/>
        </w:rPr>
        <w:t>poslední závěrečn</w:t>
      </w:r>
      <w:r w:rsidR="007E176B">
        <w:rPr>
          <w:rFonts w:ascii="Times New Roman" w:hAnsi="Times New Roman"/>
          <w:sz w:val="24"/>
          <w:szCs w:val="24"/>
        </w:rPr>
        <w:t>á</w:t>
      </w:r>
      <w:r w:rsidRPr="001D5CC6">
        <w:rPr>
          <w:rFonts w:ascii="Times New Roman" w:hAnsi="Times New Roman"/>
          <w:sz w:val="24"/>
          <w:szCs w:val="24"/>
        </w:rPr>
        <w:t xml:space="preserve"> </w:t>
      </w:r>
      <w:r w:rsidR="00EF2483" w:rsidRPr="001D5CC6">
        <w:rPr>
          <w:rFonts w:ascii="Times New Roman" w:hAnsi="Times New Roman"/>
          <w:sz w:val="24"/>
          <w:szCs w:val="24"/>
        </w:rPr>
        <w:t>doporučení Výboru</w:t>
      </w:r>
      <w:r w:rsidR="004770CA" w:rsidRPr="001D5CC6">
        <w:rPr>
          <w:rFonts w:ascii="Times New Roman" w:hAnsi="Times New Roman"/>
          <w:sz w:val="24"/>
          <w:szCs w:val="24"/>
        </w:rPr>
        <w:t xml:space="preserve"> </w:t>
      </w:r>
      <w:r w:rsidR="007E176B">
        <w:rPr>
          <w:rFonts w:ascii="Times New Roman" w:hAnsi="Times New Roman"/>
          <w:sz w:val="24"/>
          <w:szCs w:val="24"/>
        </w:rPr>
        <w:t>i doporučení vyplývající z</w:t>
      </w:r>
      <w:r w:rsidR="004770CA" w:rsidRPr="001D5CC6">
        <w:rPr>
          <w:rFonts w:ascii="Times New Roman" w:hAnsi="Times New Roman"/>
          <w:sz w:val="24"/>
          <w:szCs w:val="24"/>
        </w:rPr>
        <w:t xml:space="preserve"> dalších mezinárodních dokumentů</w:t>
      </w:r>
      <w:r w:rsidR="00EF2483" w:rsidRPr="001D5CC6">
        <w:rPr>
          <w:rFonts w:ascii="Times New Roman" w:hAnsi="Times New Roman"/>
          <w:sz w:val="24"/>
          <w:szCs w:val="24"/>
        </w:rPr>
        <w:t xml:space="preserve">. </w:t>
      </w:r>
      <w:r w:rsidR="007E176B" w:rsidRPr="007E176B">
        <w:rPr>
          <w:rFonts w:ascii="Times New Roman" w:hAnsi="Times New Roman"/>
          <w:sz w:val="24"/>
          <w:szCs w:val="24"/>
        </w:rPr>
        <w:t xml:space="preserve">Cílem strategie je vytvořit systém péče o ohrožené děti, který zajistí důslednou ochranu práv každého dítěte a naplňování jeho potřeb, bude podporovat kvalitu života dětí a rodin, eliminovat diskriminaci dětí a podporovat všestranný rozvoj dítěte v jeho přirozeném rodinném prostředí, případně v náhradním rodinném prostředí, to vše za aktivní účasti dítěte na rozhodování o záležitostech, které se ho týkají. Dokument </w:t>
      </w:r>
      <w:r w:rsidR="007E176B">
        <w:rPr>
          <w:rFonts w:ascii="Times New Roman" w:hAnsi="Times New Roman"/>
          <w:sz w:val="24"/>
          <w:szCs w:val="24"/>
        </w:rPr>
        <w:t xml:space="preserve">nastavuje základní principy, priority a dílčí cíle ochrany práv dětí v ČR s důrazem </w:t>
      </w:r>
      <w:r w:rsidR="00EF2483" w:rsidRPr="001D5CC6">
        <w:rPr>
          <w:rFonts w:ascii="Times New Roman" w:hAnsi="Times New Roman"/>
          <w:sz w:val="24"/>
          <w:szCs w:val="24"/>
        </w:rPr>
        <w:t>na konkrétní články Úmluvy</w:t>
      </w:r>
      <w:r w:rsidR="004770CA" w:rsidRPr="001D5CC6">
        <w:rPr>
          <w:rFonts w:ascii="Times New Roman" w:hAnsi="Times New Roman"/>
          <w:sz w:val="24"/>
          <w:szCs w:val="24"/>
        </w:rPr>
        <w:t>,</w:t>
      </w:r>
      <w:r w:rsidR="00EF2483" w:rsidRPr="001D5CC6">
        <w:rPr>
          <w:rFonts w:ascii="Times New Roman" w:hAnsi="Times New Roman"/>
          <w:sz w:val="24"/>
          <w:szCs w:val="24"/>
        </w:rPr>
        <w:t xml:space="preserve"> doporučení Výboru </w:t>
      </w:r>
      <w:r w:rsidR="004770CA" w:rsidRPr="001D5CC6">
        <w:rPr>
          <w:rFonts w:ascii="Times New Roman" w:hAnsi="Times New Roman"/>
          <w:sz w:val="24"/>
          <w:szCs w:val="24"/>
        </w:rPr>
        <w:t xml:space="preserve">a jeho </w:t>
      </w:r>
      <w:r w:rsidR="00EF2483" w:rsidRPr="001D5CC6">
        <w:rPr>
          <w:rFonts w:ascii="Times New Roman" w:hAnsi="Times New Roman"/>
          <w:sz w:val="24"/>
          <w:szCs w:val="24"/>
        </w:rPr>
        <w:t xml:space="preserve">obecné komentáře a další mezinárodní úmluvy či </w:t>
      </w:r>
      <w:r w:rsidR="003937B9">
        <w:rPr>
          <w:rFonts w:ascii="Times New Roman" w:hAnsi="Times New Roman"/>
          <w:sz w:val="24"/>
          <w:szCs w:val="24"/>
        </w:rPr>
        <w:t>judikaturu</w:t>
      </w:r>
      <w:r w:rsidR="007E176B">
        <w:rPr>
          <w:rFonts w:ascii="Times New Roman" w:hAnsi="Times New Roman"/>
          <w:sz w:val="24"/>
          <w:szCs w:val="24"/>
        </w:rPr>
        <w:t>, z nichž opatření Strategie vychází</w:t>
      </w:r>
      <w:r w:rsidR="00EF2483" w:rsidRPr="001D5CC6">
        <w:rPr>
          <w:rFonts w:ascii="Times New Roman" w:hAnsi="Times New Roman"/>
          <w:sz w:val="24"/>
          <w:szCs w:val="24"/>
        </w:rPr>
        <w:t xml:space="preserve">. </w:t>
      </w:r>
    </w:p>
    <w:p w14:paraId="11F680A5" w14:textId="02F58B29" w:rsidR="004770CA" w:rsidRPr="001D5CC6" w:rsidRDefault="00EF2483"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Cíle Národní strategie och</w:t>
      </w:r>
      <w:r w:rsidR="003937B9">
        <w:rPr>
          <w:rFonts w:ascii="Times New Roman" w:hAnsi="Times New Roman"/>
          <w:sz w:val="24"/>
          <w:szCs w:val="24"/>
        </w:rPr>
        <w:t xml:space="preserve">rany práv dětí </w:t>
      </w:r>
      <w:r w:rsidR="004E1728">
        <w:rPr>
          <w:rFonts w:ascii="Times New Roman" w:hAnsi="Times New Roman"/>
          <w:sz w:val="24"/>
          <w:szCs w:val="24"/>
        </w:rPr>
        <w:t xml:space="preserve">byly </w:t>
      </w:r>
      <w:r w:rsidR="003937B9">
        <w:rPr>
          <w:rFonts w:ascii="Times New Roman" w:hAnsi="Times New Roman"/>
          <w:sz w:val="24"/>
          <w:szCs w:val="24"/>
        </w:rPr>
        <w:t>realizovány</w:t>
      </w:r>
      <w:r w:rsidRPr="001D5CC6">
        <w:rPr>
          <w:rFonts w:ascii="Times New Roman" w:hAnsi="Times New Roman"/>
          <w:sz w:val="24"/>
          <w:szCs w:val="24"/>
        </w:rPr>
        <w:t xml:space="preserve"> na základě akčníh</w:t>
      </w:r>
      <w:r w:rsidR="006E6D53">
        <w:rPr>
          <w:rFonts w:ascii="Times New Roman" w:hAnsi="Times New Roman"/>
          <w:sz w:val="24"/>
          <w:szCs w:val="24"/>
        </w:rPr>
        <w:t>o</w:t>
      </w:r>
      <w:r w:rsidRPr="001D5CC6">
        <w:rPr>
          <w:rFonts w:ascii="Times New Roman" w:hAnsi="Times New Roman"/>
          <w:sz w:val="24"/>
          <w:szCs w:val="24"/>
        </w:rPr>
        <w:t xml:space="preserve"> plán</w:t>
      </w:r>
      <w:r w:rsidR="006E6D53">
        <w:rPr>
          <w:rFonts w:ascii="Times New Roman" w:hAnsi="Times New Roman"/>
          <w:sz w:val="24"/>
          <w:szCs w:val="24"/>
        </w:rPr>
        <w:t>u na léta 2012 – 2015, který obsahoval konkrétní aktivity k naplnění dílčích cílů strategie</w:t>
      </w:r>
      <w:r w:rsidRPr="001D5CC6">
        <w:rPr>
          <w:rFonts w:ascii="Times New Roman" w:hAnsi="Times New Roman"/>
          <w:sz w:val="24"/>
          <w:szCs w:val="24"/>
        </w:rPr>
        <w:t xml:space="preserve">, termíny a odpovědnost za plnění, finanční zdroje </w:t>
      </w:r>
      <w:r w:rsidR="006E6D53">
        <w:rPr>
          <w:rFonts w:ascii="Times New Roman" w:hAnsi="Times New Roman"/>
          <w:sz w:val="24"/>
          <w:szCs w:val="24"/>
        </w:rPr>
        <w:t xml:space="preserve">a náklady </w:t>
      </w:r>
      <w:r w:rsidRPr="001D5CC6">
        <w:rPr>
          <w:rFonts w:ascii="Times New Roman" w:hAnsi="Times New Roman"/>
          <w:sz w:val="24"/>
          <w:szCs w:val="24"/>
        </w:rPr>
        <w:t>pro jejich realizaci</w:t>
      </w:r>
      <w:r w:rsidR="00020EBB">
        <w:rPr>
          <w:rFonts w:ascii="Times New Roman" w:hAnsi="Times New Roman"/>
          <w:sz w:val="24"/>
          <w:szCs w:val="24"/>
        </w:rPr>
        <w:t xml:space="preserve"> </w:t>
      </w:r>
      <w:r w:rsidR="004E1728">
        <w:rPr>
          <w:rFonts w:ascii="Times New Roman" w:hAnsi="Times New Roman"/>
          <w:sz w:val="24"/>
          <w:szCs w:val="24"/>
        </w:rPr>
        <w:t xml:space="preserve">a </w:t>
      </w:r>
      <w:r w:rsidR="00020EBB">
        <w:rPr>
          <w:rFonts w:ascii="Times New Roman" w:hAnsi="Times New Roman"/>
          <w:sz w:val="24"/>
          <w:szCs w:val="24"/>
        </w:rPr>
        <w:t>indikátory plnění, včetně jejich</w:t>
      </w:r>
      <w:r w:rsidRPr="001D5CC6">
        <w:rPr>
          <w:rFonts w:ascii="Times New Roman" w:hAnsi="Times New Roman"/>
          <w:sz w:val="24"/>
          <w:szCs w:val="24"/>
        </w:rPr>
        <w:t xml:space="preserve"> monitorovací</w:t>
      </w:r>
      <w:r w:rsidR="00020EBB">
        <w:rPr>
          <w:rFonts w:ascii="Times New Roman" w:hAnsi="Times New Roman"/>
          <w:sz w:val="24"/>
          <w:szCs w:val="24"/>
        </w:rPr>
        <w:t>ho</w:t>
      </w:r>
      <w:r w:rsidRPr="001D5CC6">
        <w:rPr>
          <w:rFonts w:ascii="Times New Roman" w:hAnsi="Times New Roman"/>
          <w:sz w:val="24"/>
          <w:szCs w:val="24"/>
        </w:rPr>
        <w:t xml:space="preserve"> mechanismu</w:t>
      </w:r>
      <w:r w:rsidR="00020EBB">
        <w:rPr>
          <w:rFonts w:ascii="Times New Roman" w:hAnsi="Times New Roman"/>
          <w:sz w:val="24"/>
          <w:szCs w:val="24"/>
        </w:rPr>
        <w:t>.</w:t>
      </w:r>
      <w:r w:rsidRPr="001D5CC6">
        <w:rPr>
          <w:rFonts w:ascii="Times New Roman" w:hAnsi="Times New Roman"/>
          <w:sz w:val="24"/>
          <w:szCs w:val="24"/>
        </w:rPr>
        <w:t xml:space="preserve"> Navazující akční plán na období 2016-2020 se nepodařilo pro rozpory mezi jednotlivými </w:t>
      </w:r>
      <w:r w:rsidR="004770CA" w:rsidRPr="001D5CC6">
        <w:rPr>
          <w:rFonts w:ascii="Times New Roman" w:hAnsi="Times New Roman"/>
          <w:sz w:val="24"/>
          <w:szCs w:val="24"/>
        </w:rPr>
        <w:t>ministerstvy</w:t>
      </w:r>
      <w:r w:rsidRPr="001D5CC6">
        <w:rPr>
          <w:rFonts w:ascii="Times New Roman" w:hAnsi="Times New Roman"/>
          <w:sz w:val="24"/>
          <w:szCs w:val="24"/>
        </w:rPr>
        <w:t xml:space="preserve"> </w:t>
      </w:r>
      <w:r w:rsidR="00020EBB">
        <w:rPr>
          <w:rFonts w:ascii="Times New Roman" w:hAnsi="Times New Roman"/>
          <w:sz w:val="24"/>
          <w:szCs w:val="24"/>
        </w:rPr>
        <w:t>ohledně sjednocení služeb pro ohrožené dět</w:t>
      </w:r>
      <w:r w:rsidR="00743709">
        <w:rPr>
          <w:rFonts w:ascii="Times New Roman" w:hAnsi="Times New Roman"/>
          <w:sz w:val="24"/>
          <w:szCs w:val="24"/>
        </w:rPr>
        <w:t>i</w:t>
      </w:r>
      <w:r w:rsidR="00020EBB">
        <w:rPr>
          <w:rFonts w:ascii="Times New Roman" w:hAnsi="Times New Roman"/>
          <w:sz w:val="24"/>
          <w:szCs w:val="24"/>
        </w:rPr>
        <w:t xml:space="preserve"> a jejich převedení do gesce jednoho </w:t>
      </w:r>
      <w:r w:rsidR="004E1728">
        <w:rPr>
          <w:rFonts w:ascii="Times New Roman" w:hAnsi="Times New Roman"/>
          <w:sz w:val="24"/>
          <w:szCs w:val="24"/>
        </w:rPr>
        <w:t>ministerstva</w:t>
      </w:r>
      <w:r w:rsidR="00020EBB">
        <w:rPr>
          <w:rFonts w:ascii="Times New Roman" w:hAnsi="Times New Roman"/>
          <w:sz w:val="24"/>
          <w:szCs w:val="24"/>
        </w:rPr>
        <w:t xml:space="preserve"> přijmout</w:t>
      </w:r>
      <w:r w:rsidRPr="001D5CC6">
        <w:rPr>
          <w:rFonts w:ascii="Times New Roman" w:hAnsi="Times New Roman"/>
          <w:sz w:val="24"/>
          <w:szCs w:val="24"/>
        </w:rPr>
        <w:t>.</w:t>
      </w:r>
      <w:r w:rsidR="003023E8" w:rsidRPr="001D5CC6">
        <w:rPr>
          <w:rFonts w:ascii="Times New Roman" w:hAnsi="Times New Roman"/>
          <w:sz w:val="24"/>
          <w:szCs w:val="24"/>
        </w:rPr>
        <w:t xml:space="preserve"> </w:t>
      </w:r>
      <w:r w:rsidR="00020EBB">
        <w:rPr>
          <w:rFonts w:ascii="Times New Roman" w:hAnsi="Times New Roman"/>
          <w:sz w:val="24"/>
          <w:szCs w:val="24"/>
        </w:rPr>
        <w:t>Z tohoto důvodu a s ohledem na končící akční období strategie</w:t>
      </w:r>
      <w:r w:rsidR="003023E8" w:rsidRPr="001D5CC6">
        <w:rPr>
          <w:rFonts w:ascii="Times New Roman" w:hAnsi="Times New Roman"/>
          <w:sz w:val="24"/>
          <w:szCs w:val="24"/>
        </w:rPr>
        <w:t xml:space="preserve"> byla v roce </w:t>
      </w:r>
      <w:r w:rsidR="00020EBB">
        <w:rPr>
          <w:rFonts w:ascii="Times New Roman" w:hAnsi="Times New Roman"/>
          <w:sz w:val="24"/>
          <w:szCs w:val="24"/>
        </w:rPr>
        <w:t xml:space="preserve">2018 </w:t>
      </w:r>
      <w:r w:rsidR="003023E8" w:rsidRPr="001D5CC6">
        <w:rPr>
          <w:rFonts w:ascii="Times New Roman" w:hAnsi="Times New Roman"/>
          <w:sz w:val="24"/>
          <w:szCs w:val="24"/>
        </w:rPr>
        <w:t>zahájena práce na nové strategii na léta 2018 – 202</w:t>
      </w:r>
      <w:r w:rsidR="00020EBB">
        <w:rPr>
          <w:rFonts w:ascii="Times New Roman" w:hAnsi="Times New Roman"/>
          <w:sz w:val="24"/>
          <w:szCs w:val="24"/>
        </w:rPr>
        <w:t>5</w:t>
      </w:r>
      <w:r w:rsidR="003023E8" w:rsidRPr="001D5CC6">
        <w:rPr>
          <w:rFonts w:ascii="Times New Roman" w:hAnsi="Times New Roman"/>
          <w:sz w:val="24"/>
          <w:szCs w:val="24"/>
        </w:rPr>
        <w:t xml:space="preserve">. </w:t>
      </w:r>
    </w:p>
    <w:p w14:paraId="47E78C1D" w14:textId="1A87F9AB" w:rsidR="004770CA" w:rsidRPr="001D5CC6" w:rsidRDefault="004770CA" w:rsidP="00AF0FB3">
      <w:pPr>
        <w:pStyle w:val="Nadpis5"/>
        <w:spacing w:line="240" w:lineRule="auto"/>
        <w:jc w:val="both"/>
        <w:rPr>
          <w:rFonts w:ascii="Times New Roman" w:eastAsia="Times New Roman" w:hAnsi="Times New Roman" w:cs="Times New Roman"/>
          <w:b/>
          <w:color w:val="auto"/>
          <w:sz w:val="24"/>
          <w:szCs w:val="24"/>
        </w:rPr>
      </w:pPr>
      <w:bookmarkStart w:id="7" w:name="_Toc512600025"/>
      <w:r w:rsidRPr="001D5CC6">
        <w:rPr>
          <w:rFonts w:ascii="Times New Roman" w:eastAsia="Times New Roman" w:hAnsi="Times New Roman" w:cs="Times New Roman"/>
          <w:b/>
          <w:color w:val="auto"/>
          <w:sz w:val="24"/>
          <w:szCs w:val="24"/>
        </w:rPr>
        <w:t>Vládní orgán odpovědný za koordinaci implementace Úmluvy a doporučení č. 13</w:t>
      </w:r>
      <w:r w:rsidRPr="001D5CC6">
        <w:rPr>
          <w:rFonts w:ascii="Times New Roman" w:eastAsia="Times New Roman" w:hAnsi="Times New Roman" w:cs="Times New Roman"/>
          <w:color w:val="auto"/>
          <w:sz w:val="24"/>
          <w:szCs w:val="24"/>
          <w:vertAlign w:val="superscript"/>
        </w:rPr>
        <w:footnoteReference w:id="5"/>
      </w:r>
      <w:bookmarkEnd w:id="7"/>
    </w:p>
    <w:p w14:paraId="24BD5843" w14:textId="20FC32D2" w:rsidR="00EF2483" w:rsidRPr="001D5CC6" w:rsidRDefault="00EF2483"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Orgán</w:t>
      </w:r>
      <w:r w:rsidR="004770CA" w:rsidRPr="001D5CC6">
        <w:rPr>
          <w:rFonts w:ascii="Times New Roman" w:hAnsi="Times New Roman"/>
          <w:sz w:val="24"/>
          <w:szCs w:val="24"/>
        </w:rPr>
        <w:t xml:space="preserve">em </w:t>
      </w:r>
      <w:r w:rsidRPr="001D5CC6">
        <w:rPr>
          <w:rFonts w:ascii="Times New Roman" w:hAnsi="Times New Roman"/>
          <w:sz w:val="24"/>
          <w:szCs w:val="24"/>
        </w:rPr>
        <w:t>odpovědný</w:t>
      </w:r>
      <w:r w:rsidR="004770CA" w:rsidRPr="001D5CC6">
        <w:rPr>
          <w:rFonts w:ascii="Times New Roman" w:hAnsi="Times New Roman"/>
          <w:sz w:val="24"/>
          <w:szCs w:val="24"/>
        </w:rPr>
        <w:t>m</w:t>
      </w:r>
      <w:r w:rsidRPr="001D5CC6">
        <w:rPr>
          <w:rFonts w:ascii="Times New Roman" w:hAnsi="Times New Roman"/>
          <w:sz w:val="24"/>
          <w:szCs w:val="24"/>
        </w:rPr>
        <w:t xml:space="preserve"> za implementaci Úmluvy je i nadále Mini</w:t>
      </w:r>
      <w:r w:rsidR="003937B9">
        <w:rPr>
          <w:rFonts w:ascii="Times New Roman" w:hAnsi="Times New Roman"/>
          <w:sz w:val="24"/>
          <w:szCs w:val="24"/>
        </w:rPr>
        <w:t>sterstvo práce a sociálních věcí, které</w:t>
      </w:r>
      <w:r w:rsidR="00073279" w:rsidRPr="001D5CC6">
        <w:rPr>
          <w:rFonts w:ascii="Times New Roman" w:hAnsi="Times New Roman"/>
          <w:sz w:val="24"/>
          <w:szCs w:val="24"/>
        </w:rPr>
        <w:t xml:space="preserve"> koordinuje politiku</w:t>
      </w:r>
      <w:r w:rsidRPr="001D5CC6">
        <w:rPr>
          <w:rFonts w:ascii="Times New Roman" w:hAnsi="Times New Roman"/>
          <w:sz w:val="24"/>
          <w:szCs w:val="24"/>
        </w:rPr>
        <w:t xml:space="preserve"> práv dítěte </w:t>
      </w:r>
      <w:r w:rsidR="00073279" w:rsidRPr="001D5CC6">
        <w:rPr>
          <w:rFonts w:ascii="Times New Roman" w:hAnsi="Times New Roman"/>
          <w:sz w:val="24"/>
          <w:szCs w:val="24"/>
        </w:rPr>
        <w:t>nastavenou</w:t>
      </w:r>
      <w:r w:rsidRPr="001D5CC6">
        <w:rPr>
          <w:rFonts w:ascii="Times New Roman" w:hAnsi="Times New Roman"/>
          <w:sz w:val="24"/>
          <w:szCs w:val="24"/>
        </w:rPr>
        <w:t xml:space="preserve"> Náro</w:t>
      </w:r>
      <w:r w:rsidR="00073279" w:rsidRPr="001D5CC6">
        <w:rPr>
          <w:rFonts w:ascii="Times New Roman" w:hAnsi="Times New Roman"/>
          <w:sz w:val="24"/>
          <w:szCs w:val="24"/>
        </w:rPr>
        <w:t>dní strategií ochrany práv dětí a plnění jejích úkolů</w:t>
      </w:r>
      <w:r w:rsidRPr="001D5CC6">
        <w:rPr>
          <w:rFonts w:ascii="Times New Roman" w:hAnsi="Times New Roman"/>
          <w:sz w:val="24"/>
          <w:szCs w:val="24"/>
        </w:rPr>
        <w:t xml:space="preserve"> </w:t>
      </w:r>
      <w:r w:rsidR="00073279" w:rsidRPr="001D5CC6">
        <w:rPr>
          <w:rFonts w:ascii="Times New Roman" w:hAnsi="Times New Roman"/>
          <w:sz w:val="24"/>
          <w:szCs w:val="24"/>
        </w:rPr>
        <w:t xml:space="preserve">příslušnými ministerstvy. </w:t>
      </w:r>
      <w:r w:rsidR="006A3D0D">
        <w:rPr>
          <w:rFonts w:ascii="Times New Roman" w:hAnsi="Times New Roman"/>
          <w:sz w:val="24"/>
          <w:szCs w:val="24"/>
        </w:rPr>
        <w:t>Pokrok v p</w:t>
      </w:r>
      <w:r w:rsidR="00073279" w:rsidRPr="001D5CC6">
        <w:rPr>
          <w:rFonts w:ascii="Times New Roman" w:hAnsi="Times New Roman"/>
          <w:sz w:val="24"/>
          <w:szCs w:val="24"/>
        </w:rPr>
        <w:t xml:space="preserve">lnění strategie monitoruje </w:t>
      </w:r>
      <w:r w:rsidR="008635C1" w:rsidRPr="001D5CC6">
        <w:rPr>
          <w:rFonts w:ascii="Times New Roman" w:hAnsi="Times New Roman"/>
          <w:sz w:val="24"/>
          <w:szCs w:val="24"/>
        </w:rPr>
        <w:t xml:space="preserve">Meziresortní koordinační skupina k transformaci systému péče o ohrožené děti </w:t>
      </w:r>
      <w:r w:rsidR="00073279" w:rsidRPr="001D5CC6">
        <w:rPr>
          <w:rFonts w:ascii="Times New Roman" w:hAnsi="Times New Roman"/>
          <w:sz w:val="24"/>
          <w:szCs w:val="24"/>
        </w:rPr>
        <w:t>složená ze zástupců ministerstev</w:t>
      </w:r>
      <w:r w:rsidR="008635C1" w:rsidRPr="001D5CC6">
        <w:rPr>
          <w:rFonts w:ascii="Times New Roman" w:hAnsi="Times New Roman"/>
          <w:sz w:val="24"/>
          <w:szCs w:val="24"/>
        </w:rPr>
        <w:t xml:space="preserve"> </w:t>
      </w:r>
      <w:r w:rsidR="00D038A3">
        <w:rPr>
          <w:rFonts w:ascii="Times New Roman" w:hAnsi="Times New Roman"/>
          <w:sz w:val="24"/>
          <w:szCs w:val="24"/>
        </w:rPr>
        <w:t xml:space="preserve">klíčových pro oblast ochrany práv dětí </w:t>
      </w:r>
      <w:r w:rsidR="008635C1" w:rsidRPr="001D5CC6">
        <w:rPr>
          <w:rFonts w:ascii="Times New Roman" w:hAnsi="Times New Roman"/>
          <w:sz w:val="24"/>
          <w:szCs w:val="24"/>
        </w:rPr>
        <w:t>i občanské společnosti</w:t>
      </w:r>
      <w:r w:rsidR="00073279" w:rsidRPr="001D5CC6">
        <w:rPr>
          <w:rFonts w:ascii="Times New Roman" w:hAnsi="Times New Roman"/>
          <w:sz w:val="24"/>
          <w:szCs w:val="24"/>
        </w:rPr>
        <w:t xml:space="preserve">. Ministerstvo </w:t>
      </w:r>
      <w:r w:rsidR="00D038A3">
        <w:rPr>
          <w:rFonts w:ascii="Times New Roman" w:hAnsi="Times New Roman"/>
          <w:sz w:val="24"/>
          <w:szCs w:val="24"/>
        </w:rPr>
        <w:t>do roku 2016 každoročně informovalo vládu o pokroku v plnění úkolů Strategie</w:t>
      </w:r>
      <w:r w:rsidR="002A7E7B">
        <w:rPr>
          <w:rFonts w:ascii="Times New Roman" w:hAnsi="Times New Roman"/>
          <w:sz w:val="24"/>
          <w:szCs w:val="24"/>
        </w:rPr>
        <w:t>.</w:t>
      </w:r>
      <w:r w:rsidR="00D038A3">
        <w:rPr>
          <w:rFonts w:ascii="Times New Roman" w:hAnsi="Times New Roman"/>
          <w:sz w:val="24"/>
          <w:szCs w:val="24"/>
        </w:rPr>
        <w:t xml:space="preserve"> </w:t>
      </w:r>
      <w:r w:rsidR="002A7E7B">
        <w:rPr>
          <w:rFonts w:ascii="Times New Roman" w:hAnsi="Times New Roman"/>
          <w:sz w:val="24"/>
          <w:szCs w:val="24"/>
        </w:rPr>
        <w:t>T</w:t>
      </w:r>
      <w:r w:rsidR="00D038A3">
        <w:rPr>
          <w:rFonts w:ascii="Times New Roman" w:hAnsi="Times New Roman"/>
          <w:sz w:val="24"/>
          <w:szCs w:val="24"/>
        </w:rPr>
        <w:t>oto reportování skončilo po ukončení akčního období akčního plánu v roce 2015</w:t>
      </w:r>
      <w:r w:rsidR="002A7E7B">
        <w:rPr>
          <w:rFonts w:ascii="Times New Roman" w:hAnsi="Times New Roman"/>
          <w:sz w:val="24"/>
          <w:szCs w:val="24"/>
        </w:rPr>
        <w:t>.</w:t>
      </w:r>
      <w:r w:rsidR="00073279" w:rsidRPr="001D5CC6">
        <w:rPr>
          <w:rFonts w:ascii="Times New Roman" w:hAnsi="Times New Roman"/>
          <w:sz w:val="24"/>
          <w:szCs w:val="24"/>
        </w:rPr>
        <w:t xml:space="preserve"> Plnění strategie se věnuje i Výbor pro práva dítěte působící pod Radou vlády </w:t>
      </w:r>
      <w:r w:rsidR="00AB2717">
        <w:rPr>
          <w:rFonts w:ascii="Times New Roman" w:hAnsi="Times New Roman"/>
          <w:sz w:val="24"/>
          <w:szCs w:val="24"/>
        </w:rPr>
        <w:t xml:space="preserve">ČR </w:t>
      </w:r>
      <w:r w:rsidR="00073279" w:rsidRPr="001D5CC6">
        <w:rPr>
          <w:rFonts w:ascii="Times New Roman" w:hAnsi="Times New Roman"/>
          <w:sz w:val="24"/>
          <w:szCs w:val="24"/>
        </w:rPr>
        <w:t>pro lidská práva</w:t>
      </w:r>
      <w:r w:rsidR="004E1728">
        <w:rPr>
          <w:rFonts w:ascii="Times New Roman" w:hAnsi="Times New Roman"/>
          <w:sz w:val="24"/>
          <w:szCs w:val="24"/>
        </w:rPr>
        <w:t>, na jehož půdě se vede dialog o právech dítěte mezi státní správou a občanskou společností</w:t>
      </w:r>
      <w:r w:rsidR="00073279" w:rsidRPr="001D5CC6">
        <w:rPr>
          <w:rFonts w:ascii="Times New Roman" w:hAnsi="Times New Roman"/>
          <w:sz w:val="24"/>
          <w:szCs w:val="24"/>
        </w:rPr>
        <w:t>.</w:t>
      </w:r>
    </w:p>
    <w:p w14:paraId="277ED757" w14:textId="251E8E67" w:rsidR="003023E8" w:rsidRPr="001D5CC6" w:rsidRDefault="003023E8" w:rsidP="00AF0FB3">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8" w:name="_Toc512600026"/>
      <w:r w:rsidRPr="001D5CC6">
        <w:rPr>
          <w:rFonts w:ascii="Times New Roman" w:eastAsia="Times New Roman" w:hAnsi="Times New Roman" w:cs="Times New Roman"/>
          <w:b/>
          <w:color w:val="auto"/>
          <w:sz w:val="24"/>
          <w:szCs w:val="24"/>
        </w:rPr>
        <w:t xml:space="preserve">Změny zákonů a praxe </w:t>
      </w:r>
      <w:r w:rsidR="009D7FFC" w:rsidRPr="001D5CC6">
        <w:rPr>
          <w:rFonts w:ascii="Times New Roman" w:eastAsia="Times New Roman" w:hAnsi="Times New Roman" w:cs="Times New Roman"/>
          <w:b/>
          <w:color w:val="auto"/>
          <w:sz w:val="24"/>
          <w:szCs w:val="24"/>
        </w:rPr>
        <w:t>zajišťující soulad</w:t>
      </w:r>
      <w:r w:rsidRPr="001D5CC6">
        <w:rPr>
          <w:rFonts w:ascii="Times New Roman" w:eastAsia="Times New Roman" w:hAnsi="Times New Roman" w:cs="Times New Roman"/>
          <w:b/>
          <w:color w:val="auto"/>
          <w:sz w:val="24"/>
          <w:szCs w:val="24"/>
        </w:rPr>
        <w:t xml:space="preserve"> s Úmluvou a opčními protokoly a doporučení č. 11</w:t>
      </w:r>
      <w:r w:rsidRPr="001D5CC6">
        <w:rPr>
          <w:rFonts w:ascii="Times New Roman" w:eastAsia="Times New Roman" w:hAnsi="Times New Roman" w:cs="Times New Roman"/>
          <w:color w:val="auto"/>
          <w:sz w:val="24"/>
          <w:szCs w:val="24"/>
          <w:vertAlign w:val="superscript"/>
        </w:rPr>
        <w:footnoteReference w:id="6"/>
      </w:r>
      <w:bookmarkEnd w:id="8"/>
    </w:p>
    <w:p w14:paraId="07599D43" w14:textId="6F31B22E" w:rsidR="004B275C" w:rsidRPr="001D5CC6" w:rsidRDefault="003023E8"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Národní strategie ochrany práv dětí stanovila </w:t>
      </w:r>
      <w:r w:rsidR="00D038A3">
        <w:rPr>
          <w:rFonts w:ascii="Times New Roman" w:hAnsi="Times New Roman"/>
          <w:sz w:val="24"/>
          <w:szCs w:val="24"/>
        </w:rPr>
        <w:t xml:space="preserve">jako </w:t>
      </w:r>
      <w:r w:rsidRPr="001D5CC6">
        <w:rPr>
          <w:rFonts w:ascii="Times New Roman" w:hAnsi="Times New Roman"/>
          <w:sz w:val="24"/>
          <w:szCs w:val="24"/>
        </w:rPr>
        <w:t xml:space="preserve">jeden z cílů nastavit legislativní podmínky k  zajištění potřeb dětí a mladých lidí. </w:t>
      </w:r>
      <w:r w:rsidR="00D038A3" w:rsidRPr="00CA71C3">
        <w:rPr>
          <w:rFonts w:ascii="Times New Roman" w:hAnsi="Times New Roman"/>
          <w:sz w:val="24"/>
          <w:szCs w:val="24"/>
        </w:rPr>
        <w:t xml:space="preserve">Záměrem bylo vytvořit komplexní právní úpravu, a to zákon o podpoře rodin, náhradní rodinné péči a systému ochrany práv dětí, včetně novelizace dalších souvisejících zákonů. </w:t>
      </w:r>
      <w:r w:rsidR="00D038A3">
        <w:rPr>
          <w:rFonts w:ascii="Times New Roman" w:hAnsi="Times New Roman"/>
          <w:sz w:val="24"/>
          <w:szCs w:val="24"/>
        </w:rPr>
        <w:t xml:space="preserve">Ministerstvo práce a sociálních věcí podniklo </w:t>
      </w:r>
      <w:r w:rsidR="00D038A3" w:rsidRPr="00CA71C3">
        <w:rPr>
          <w:rFonts w:ascii="Times New Roman" w:hAnsi="Times New Roman"/>
          <w:sz w:val="24"/>
          <w:szCs w:val="24"/>
        </w:rPr>
        <w:t>přípravné kroky ve formě zpracování podkladových analýz</w:t>
      </w:r>
      <w:r w:rsidR="00D038A3">
        <w:rPr>
          <w:rFonts w:ascii="Times New Roman" w:hAnsi="Times New Roman"/>
          <w:sz w:val="24"/>
          <w:szCs w:val="24"/>
        </w:rPr>
        <w:t>, v</w:t>
      </w:r>
      <w:r w:rsidR="00D038A3" w:rsidRPr="00CA71C3">
        <w:rPr>
          <w:rFonts w:ascii="Times New Roman" w:hAnsi="Times New Roman"/>
          <w:sz w:val="24"/>
          <w:szCs w:val="24"/>
        </w:rPr>
        <w:t>ytvořen byl</w:t>
      </w:r>
      <w:r w:rsidR="00D038A3">
        <w:rPr>
          <w:rFonts w:ascii="Times New Roman" w:hAnsi="Times New Roman"/>
          <w:sz w:val="24"/>
          <w:szCs w:val="24"/>
        </w:rPr>
        <w:t xml:space="preserve"> </w:t>
      </w:r>
      <w:r w:rsidR="00D038A3" w:rsidRPr="00CA71C3">
        <w:rPr>
          <w:rFonts w:ascii="Times New Roman" w:hAnsi="Times New Roman"/>
          <w:sz w:val="24"/>
          <w:szCs w:val="24"/>
        </w:rPr>
        <w:t xml:space="preserve">i návrh věcného záměru zákona, avšak kvůli přetrvávajícím rozporům byly nakonec práce na komplexní právní úpravě zastaveny. </w:t>
      </w:r>
      <w:r w:rsidR="00D038A3" w:rsidRPr="002218D2">
        <w:rPr>
          <w:rFonts w:ascii="Times New Roman" w:hAnsi="Times New Roman"/>
          <w:sz w:val="24"/>
          <w:szCs w:val="24"/>
        </w:rPr>
        <w:t xml:space="preserve">Provedeny byly dílčí </w:t>
      </w:r>
      <w:r w:rsidR="00D038A3">
        <w:rPr>
          <w:rFonts w:ascii="Times New Roman" w:hAnsi="Times New Roman"/>
          <w:sz w:val="24"/>
          <w:szCs w:val="24"/>
        </w:rPr>
        <w:t xml:space="preserve">změny </w:t>
      </w:r>
      <w:r w:rsidR="00D038A3" w:rsidRPr="002218D2">
        <w:rPr>
          <w:rFonts w:ascii="Times New Roman" w:hAnsi="Times New Roman"/>
          <w:sz w:val="24"/>
          <w:szCs w:val="24"/>
        </w:rPr>
        <w:t>právních předpisů,</w:t>
      </w:r>
      <w:r w:rsidR="00D038A3">
        <w:rPr>
          <w:rFonts w:ascii="Times New Roman" w:hAnsi="Times New Roman"/>
          <w:sz w:val="24"/>
          <w:szCs w:val="24"/>
        </w:rPr>
        <w:t xml:space="preserve"> </w:t>
      </w:r>
      <w:r w:rsidR="00D038A3" w:rsidRPr="002218D2">
        <w:rPr>
          <w:rFonts w:ascii="Times New Roman" w:hAnsi="Times New Roman"/>
          <w:sz w:val="24"/>
          <w:szCs w:val="24"/>
        </w:rPr>
        <w:t>kdy výraz</w:t>
      </w:r>
      <w:r w:rsidR="00D038A3">
        <w:rPr>
          <w:rFonts w:ascii="Times New Roman" w:hAnsi="Times New Roman"/>
          <w:sz w:val="24"/>
          <w:szCs w:val="24"/>
        </w:rPr>
        <w:t>nou</w:t>
      </w:r>
      <w:r w:rsidR="004E1728">
        <w:rPr>
          <w:rFonts w:ascii="Times New Roman" w:hAnsi="Times New Roman"/>
          <w:sz w:val="24"/>
          <w:szCs w:val="24"/>
        </w:rPr>
        <w:t xml:space="preserve"> </w:t>
      </w:r>
      <w:r w:rsidR="00D038A3">
        <w:rPr>
          <w:rFonts w:ascii="Times New Roman" w:hAnsi="Times New Roman"/>
          <w:sz w:val="24"/>
          <w:szCs w:val="24"/>
        </w:rPr>
        <w:t xml:space="preserve">změnu systému </w:t>
      </w:r>
      <w:r w:rsidR="00D038A3" w:rsidRPr="002218D2">
        <w:rPr>
          <w:rFonts w:ascii="Times New Roman" w:hAnsi="Times New Roman"/>
          <w:sz w:val="24"/>
          <w:szCs w:val="24"/>
        </w:rPr>
        <w:t>přinesla</w:t>
      </w:r>
      <w:r w:rsidR="00D038A3">
        <w:rPr>
          <w:rFonts w:ascii="Times New Roman" w:hAnsi="Times New Roman"/>
          <w:sz w:val="24"/>
          <w:szCs w:val="24"/>
        </w:rPr>
        <w:t xml:space="preserve"> </w:t>
      </w:r>
      <w:r w:rsidR="004B275C" w:rsidRPr="001D5CC6">
        <w:rPr>
          <w:rFonts w:ascii="Times New Roman" w:hAnsi="Times New Roman"/>
          <w:sz w:val="24"/>
          <w:szCs w:val="24"/>
        </w:rPr>
        <w:t>novela zákona o sociálně-právní ochraně dětí</w:t>
      </w:r>
      <w:r w:rsidR="00D038A3">
        <w:rPr>
          <w:rFonts w:ascii="Times New Roman" w:hAnsi="Times New Roman"/>
          <w:sz w:val="24"/>
          <w:szCs w:val="24"/>
        </w:rPr>
        <w:t>, účinná od</w:t>
      </w:r>
      <w:r w:rsidR="003B0979">
        <w:rPr>
          <w:rFonts w:ascii="Times New Roman" w:hAnsi="Times New Roman"/>
          <w:sz w:val="24"/>
          <w:szCs w:val="24"/>
        </w:rPr>
        <w:t xml:space="preserve"> </w:t>
      </w:r>
      <w:r w:rsidR="004B275C" w:rsidRPr="001D5CC6">
        <w:rPr>
          <w:rFonts w:ascii="Times New Roman" w:hAnsi="Times New Roman"/>
          <w:sz w:val="24"/>
          <w:szCs w:val="24"/>
        </w:rPr>
        <w:t>roku 2013</w:t>
      </w:r>
      <w:r w:rsidR="00D038A3">
        <w:rPr>
          <w:rFonts w:ascii="Times New Roman" w:hAnsi="Times New Roman"/>
          <w:sz w:val="24"/>
          <w:szCs w:val="24"/>
        </w:rPr>
        <w:t>.</w:t>
      </w:r>
      <w:r w:rsidR="003B0979">
        <w:rPr>
          <w:rFonts w:ascii="Times New Roman" w:hAnsi="Times New Roman"/>
          <w:sz w:val="24"/>
          <w:szCs w:val="24"/>
        </w:rPr>
        <w:t xml:space="preserve"> </w:t>
      </w:r>
      <w:r w:rsidR="00D038A3" w:rsidRPr="002218D2">
        <w:rPr>
          <w:rFonts w:ascii="Times New Roman" w:hAnsi="Times New Roman"/>
          <w:sz w:val="24"/>
          <w:szCs w:val="24"/>
        </w:rPr>
        <w:t xml:space="preserve">Ta ustanovila, že je jedním ze základních hledisek sociálně – právní ochrany nejlepší zájem a </w:t>
      </w:r>
      <w:r w:rsidR="00D038A3" w:rsidRPr="002218D2">
        <w:rPr>
          <w:rFonts w:ascii="Times New Roman" w:hAnsi="Times New Roman"/>
          <w:sz w:val="24"/>
          <w:szCs w:val="24"/>
        </w:rPr>
        <w:lastRenderedPageBreak/>
        <w:t>blaho dítěte, ochrana rodičovství a rodiny a vzájemného práva rodičů</w:t>
      </w:r>
      <w:r w:rsidR="00D038A3">
        <w:rPr>
          <w:rFonts w:ascii="Times New Roman" w:hAnsi="Times New Roman"/>
          <w:sz w:val="24"/>
          <w:szCs w:val="24"/>
        </w:rPr>
        <w:t xml:space="preserve"> </w:t>
      </w:r>
      <w:r w:rsidR="00D038A3" w:rsidRPr="002218D2">
        <w:rPr>
          <w:rFonts w:ascii="Times New Roman" w:hAnsi="Times New Roman"/>
          <w:sz w:val="24"/>
          <w:szCs w:val="24"/>
        </w:rPr>
        <w:t xml:space="preserve">a dětí na rodičovskou výchovu a péči. </w:t>
      </w:r>
      <w:r w:rsidR="00D038A3">
        <w:rPr>
          <w:rFonts w:ascii="Times New Roman" w:hAnsi="Times New Roman"/>
          <w:sz w:val="24"/>
          <w:szCs w:val="24"/>
        </w:rPr>
        <w:t xml:space="preserve">Do praxe </w:t>
      </w:r>
      <w:r w:rsidR="00D038A3" w:rsidRPr="002218D2">
        <w:rPr>
          <w:rFonts w:ascii="Times New Roman" w:hAnsi="Times New Roman"/>
          <w:sz w:val="24"/>
          <w:szCs w:val="24"/>
        </w:rPr>
        <w:t xml:space="preserve">pracovníků orgánů sociálně-právní ochrany dětí </w:t>
      </w:r>
      <w:r w:rsidR="00D038A3">
        <w:rPr>
          <w:rFonts w:ascii="Times New Roman" w:hAnsi="Times New Roman"/>
          <w:sz w:val="24"/>
          <w:szCs w:val="24"/>
        </w:rPr>
        <w:t xml:space="preserve">byly zavedeny </w:t>
      </w:r>
      <w:r w:rsidR="00D038A3" w:rsidRPr="002218D2">
        <w:rPr>
          <w:rFonts w:ascii="Times New Roman" w:hAnsi="Times New Roman"/>
          <w:sz w:val="24"/>
          <w:szCs w:val="24"/>
        </w:rPr>
        <w:t>nástroje sociální práce, kterými jsou vyhodnocení situace dítěte a jeho rodiny, individuální plán ochrany dítěte a případové konference sloužící k rozvoji multidisciplinární spolupráce při řešení přípa</w:t>
      </w:r>
      <w:r w:rsidR="00D038A3" w:rsidRPr="00272071">
        <w:rPr>
          <w:rFonts w:ascii="Times New Roman" w:hAnsi="Times New Roman"/>
          <w:sz w:val="24"/>
          <w:szCs w:val="24"/>
        </w:rPr>
        <w:t xml:space="preserve">du dítěte. </w:t>
      </w:r>
      <w:r w:rsidR="00D038A3">
        <w:rPr>
          <w:rFonts w:ascii="Times New Roman" w:hAnsi="Times New Roman"/>
          <w:sz w:val="24"/>
          <w:szCs w:val="24"/>
        </w:rPr>
        <w:t>D</w:t>
      </w:r>
      <w:r w:rsidR="00D038A3" w:rsidRPr="00CA71C3">
        <w:rPr>
          <w:rFonts w:ascii="Times New Roman" w:hAnsi="Times New Roman"/>
          <w:sz w:val="24"/>
          <w:szCs w:val="24"/>
        </w:rPr>
        <w:t>ošlo ke standardizaci výkonu sociálně-právní ochrany zajišťovaného orgány sociálně-právní ochrany dětí</w:t>
      </w:r>
      <w:r w:rsidR="00D038A3" w:rsidRPr="002218D2">
        <w:rPr>
          <w:rFonts w:ascii="Times New Roman" w:hAnsi="Times New Roman"/>
          <w:sz w:val="24"/>
          <w:szCs w:val="24"/>
        </w:rPr>
        <w:t xml:space="preserve"> a pověřenými osobami k</w:t>
      </w:r>
      <w:r w:rsidR="00D232ED">
        <w:rPr>
          <w:rFonts w:ascii="Times New Roman" w:hAnsi="Times New Roman"/>
          <w:sz w:val="24"/>
          <w:szCs w:val="24"/>
        </w:rPr>
        <w:t xml:space="preserve"> výkonu sociálně-právní ochrany </w:t>
      </w:r>
      <w:r w:rsidR="00D038A3" w:rsidRPr="002218D2">
        <w:rPr>
          <w:rFonts w:ascii="Times New Roman" w:hAnsi="Times New Roman"/>
          <w:sz w:val="24"/>
          <w:szCs w:val="24"/>
        </w:rPr>
        <w:t>s cílem dosáhnout kvalitního, transparentního, efektivního</w:t>
      </w:r>
      <w:r w:rsidR="00272DF3">
        <w:rPr>
          <w:rFonts w:ascii="Times New Roman" w:hAnsi="Times New Roman"/>
          <w:sz w:val="24"/>
          <w:szCs w:val="24"/>
        </w:rPr>
        <w:t xml:space="preserve"> </w:t>
      </w:r>
      <w:r w:rsidR="00D038A3" w:rsidRPr="002218D2">
        <w:rPr>
          <w:rFonts w:ascii="Times New Roman" w:hAnsi="Times New Roman"/>
          <w:sz w:val="24"/>
          <w:szCs w:val="24"/>
        </w:rPr>
        <w:t xml:space="preserve">a </w:t>
      </w:r>
      <w:r w:rsidR="00D038A3">
        <w:rPr>
          <w:rFonts w:ascii="Times New Roman" w:hAnsi="Times New Roman"/>
          <w:sz w:val="24"/>
          <w:szCs w:val="24"/>
        </w:rPr>
        <w:t>n</w:t>
      </w:r>
      <w:r w:rsidR="00D038A3" w:rsidRPr="002218D2">
        <w:rPr>
          <w:rFonts w:ascii="Times New Roman" w:hAnsi="Times New Roman"/>
          <w:sz w:val="24"/>
          <w:szCs w:val="24"/>
        </w:rPr>
        <w:t>ediskriminujícího systému péče</w:t>
      </w:r>
      <w:r w:rsidR="00D232ED">
        <w:rPr>
          <w:rFonts w:ascii="Times New Roman" w:hAnsi="Times New Roman"/>
          <w:sz w:val="24"/>
          <w:szCs w:val="24"/>
        </w:rPr>
        <w:t xml:space="preserve"> </w:t>
      </w:r>
      <w:r w:rsidR="00D038A3" w:rsidRPr="00CA71C3">
        <w:rPr>
          <w:rFonts w:ascii="Times New Roman" w:hAnsi="Times New Roman"/>
          <w:sz w:val="24"/>
          <w:szCs w:val="24"/>
        </w:rPr>
        <w:t xml:space="preserve">o ohrožené děti. </w:t>
      </w:r>
      <w:r w:rsidR="00D038A3">
        <w:rPr>
          <w:rFonts w:ascii="Times New Roman" w:hAnsi="Times New Roman"/>
          <w:sz w:val="24"/>
          <w:szCs w:val="24"/>
        </w:rPr>
        <w:t>Významné změny byly dále zavedeny</w:t>
      </w:r>
      <w:r w:rsidR="004B275C" w:rsidRPr="001D5CC6">
        <w:rPr>
          <w:rFonts w:ascii="Times New Roman" w:hAnsi="Times New Roman"/>
          <w:sz w:val="24"/>
          <w:szCs w:val="24"/>
        </w:rPr>
        <w:t xml:space="preserve"> nový</w:t>
      </w:r>
      <w:r w:rsidR="00BE48DE">
        <w:rPr>
          <w:rFonts w:ascii="Times New Roman" w:hAnsi="Times New Roman"/>
          <w:sz w:val="24"/>
          <w:szCs w:val="24"/>
        </w:rPr>
        <w:t>m</w:t>
      </w:r>
      <w:r w:rsidR="004B275C" w:rsidRPr="001D5CC6">
        <w:rPr>
          <w:rFonts w:ascii="Times New Roman" w:hAnsi="Times New Roman"/>
          <w:sz w:val="24"/>
          <w:szCs w:val="24"/>
        </w:rPr>
        <w:t xml:space="preserve"> občanský</w:t>
      </w:r>
      <w:r w:rsidR="00BE48DE">
        <w:rPr>
          <w:rFonts w:ascii="Times New Roman" w:hAnsi="Times New Roman"/>
          <w:sz w:val="24"/>
          <w:szCs w:val="24"/>
        </w:rPr>
        <w:t>m</w:t>
      </w:r>
      <w:r w:rsidR="004B275C" w:rsidRPr="001D5CC6">
        <w:rPr>
          <w:rFonts w:ascii="Times New Roman" w:hAnsi="Times New Roman"/>
          <w:sz w:val="24"/>
          <w:szCs w:val="24"/>
        </w:rPr>
        <w:t xml:space="preserve"> zákoník</w:t>
      </w:r>
      <w:r w:rsidR="00BE48DE">
        <w:rPr>
          <w:rFonts w:ascii="Times New Roman" w:hAnsi="Times New Roman"/>
          <w:sz w:val="24"/>
          <w:szCs w:val="24"/>
        </w:rPr>
        <w:t>em</w:t>
      </w:r>
      <w:r w:rsidR="004B275C" w:rsidRPr="001D5CC6">
        <w:rPr>
          <w:rFonts w:ascii="Times New Roman" w:hAnsi="Times New Roman"/>
          <w:sz w:val="24"/>
          <w:szCs w:val="24"/>
        </w:rPr>
        <w:t xml:space="preserve"> a související</w:t>
      </w:r>
      <w:r w:rsidR="00075094">
        <w:rPr>
          <w:rFonts w:ascii="Times New Roman" w:hAnsi="Times New Roman"/>
          <w:sz w:val="24"/>
          <w:szCs w:val="24"/>
        </w:rPr>
        <w:t>mi</w:t>
      </w:r>
      <w:r w:rsidR="004B275C" w:rsidRPr="001D5CC6">
        <w:rPr>
          <w:rFonts w:ascii="Times New Roman" w:hAnsi="Times New Roman"/>
          <w:sz w:val="24"/>
          <w:szCs w:val="24"/>
        </w:rPr>
        <w:t xml:space="preserve"> předpisy </w:t>
      </w:r>
      <w:r w:rsidR="00075094">
        <w:rPr>
          <w:rFonts w:ascii="Times New Roman" w:hAnsi="Times New Roman"/>
          <w:sz w:val="24"/>
          <w:szCs w:val="24"/>
        </w:rPr>
        <w:t>s účinností od</w:t>
      </w:r>
      <w:r w:rsidR="004B275C" w:rsidRPr="001D5CC6">
        <w:rPr>
          <w:rFonts w:ascii="Times New Roman" w:hAnsi="Times New Roman"/>
          <w:sz w:val="24"/>
          <w:szCs w:val="24"/>
        </w:rPr>
        <w:t> roku 2014, které budou popsány dále. Na novém systému bude pracováno v následujícím období.</w:t>
      </w:r>
    </w:p>
    <w:p w14:paraId="10E4ADAA" w14:textId="495D04D3" w:rsidR="00F75CC6" w:rsidRPr="00F75CC6" w:rsidRDefault="003023E8" w:rsidP="00C51A2A">
      <w:pPr>
        <w:numPr>
          <w:ilvl w:val="0"/>
          <w:numId w:val="1"/>
        </w:numPr>
        <w:spacing w:after="120" w:line="240" w:lineRule="auto"/>
        <w:jc w:val="both"/>
        <w:rPr>
          <w:rFonts w:ascii="Times New Roman" w:hAnsi="Times New Roman"/>
          <w:b/>
          <w:sz w:val="24"/>
          <w:szCs w:val="24"/>
        </w:rPr>
      </w:pPr>
      <w:r w:rsidRPr="00F75CC6">
        <w:rPr>
          <w:rFonts w:ascii="Times New Roman" w:hAnsi="Times New Roman"/>
          <w:sz w:val="24"/>
          <w:szCs w:val="24"/>
        </w:rPr>
        <w:t>Ústavní soud ve svých rozhodnutích už běžně pracuje s principy zakotvenými v </w:t>
      </w:r>
      <w:r w:rsidR="00B80554">
        <w:rPr>
          <w:rFonts w:ascii="Times New Roman" w:hAnsi="Times New Roman"/>
          <w:sz w:val="24"/>
          <w:szCs w:val="24"/>
        </w:rPr>
        <w:t>Úmluvě, odkazuje přímo na Úmluvu</w:t>
      </w:r>
      <w:r w:rsidRPr="00F75CC6">
        <w:rPr>
          <w:rFonts w:ascii="Times New Roman" w:hAnsi="Times New Roman"/>
          <w:sz w:val="24"/>
          <w:szCs w:val="24"/>
        </w:rPr>
        <w:t xml:space="preserve"> i obecné komentáře vydané Výborem pro práva dítěte, jak je potvrzeno na dalších místech této zprávy.</w:t>
      </w:r>
    </w:p>
    <w:p w14:paraId="2C6D4177" w14:textId="7D6FF11B" w:rsidR="00C51A2A" w:rsidRPr="00F75CC6" w:rsidRDefault="00C51A2A" w:rsidP="00F75CC6">
      <w:pPr>
        <w:pStyle w:val="Nadpis5"/>
        <w:keepNext w:val="0"/>
        <w:keepLines w:val="0"/>
        <w:spacing w:before="0" w:after="120" w:line="240" w:lineRule="auto"/>
        <w:jc w:val="both"/>
        <w:rPr>
          <w:rFonts w:ascii="Times New Roman" w:eastAsia="Times New Roman" w:hAnsi="Times New Roman" w:cs="Times New Roman"/>
          <w:b/>
          <w:color w:val="auto"/>
          <w:sz w:val="24"/>
          <w:szCs w:val="24"/>
        </w:rPr>
      </w:pPr>
      <w:bookmarkStart w:id="9" w:name="_Toc512600027"/>
      <w:r w:rsidRPr="00F75CC6">
        <w:rPr>
          <w:rFonts w:ascii="Times New Roman" w:eastAsia="Times New Roman" w:hAnsi="Times New Roman" w:cs="Times New Roman"/>
          <w:b/>
          <w:color w:val="auto"/>
          <w:sz w:val="24"/>
          <w:szCs w:val="24"/>
        </w:rPr>
        <w:t>Sledování dat a doporučení č</w:t>
      </w:r>
      <w:r w:rsidR="003957D9" w:rsidRPr="00F75CC6">
        <w:rPr>
          <w:rFonts w:ascii="Times New Roman" w:eastAsia="Times New Roman" w:hAnsi="Times New Roman" w:cs="Times New Roman"/>
          <w:b/>
          <w:color w:val="auto"/>
          <w:sz w:val="24"/>
          <w:szCs w:val="24"/>
        </w:rPr>
        <w:t>.</w:t>
      </w:r>
      <w:r w:rsidRPr="00F75CC6">
        <w:rPr>
          <w:rFonts w:ascii="Times New Roman" w:eastAsia="Times New Roman" w:hAnsi="Times New Roman" w:cs="Times New Roman"/>
          <w:b/>
          <w:color w:val="auto"/>
          <w:sz w:val="24"/>
          <w:szCs w:val="24"/>
        </w:rPr>
        <w:t xml:space="preserve"> 21</w:t>
      </w:r>
      <w:r w:rsidRPr="000C7022">
        <w:rPr>
          <w:rFonts w:ascii="Times New Roman" w:eastAsia="Times New Roman" w:hAnsi="Times New Roman" w:cs="Times New Roman"/>
          <w:b/>
          <w:color w:val="auto"/>
          <w:sz w:val="24"/>
          <w:szCs w:val="24"/>
          <w:vertAlign w:val="superscript"/>
        </w:rPr>
        <w:footnoteReference w:id="7"/>
      </w:r>
      <w:bookmarkEnd w:id="9"/>
      <w:r w:rsidRPr="00F75CC6">
        <w:rPr>
          <w:rFonts w:ascii="Times New Roman" w:eastAsia="Times New Roman" w:hAnsi="Times New Roman" w:cs="Times New Roman"/>
          <w:b/>
          <w:color w:val="auto"/>
          <w:sz w:val="24"/>
          <w:szCs w:val="24"/>
        </w:rPr>
        <w:t xml:space="preserve"> </w:t>
      </w:r>
    </w:p>
    <w:p w14:paraId="27012F1E" w14:textId="0AD20392" w:rsidR="003C4E5A" w:rsidRDefault="001E1C5E"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V rámci plnění </w:t>
      </w:r>
      <w:r w:rsidR="003C4E5A" w:rsidRPr="003C4E5A">
        <w:rPr>
          <w:rFonts w:ascii="Times New Roman" w:hAnsi="Times New Roman"/>
          <w:sz w:val="24"/>
          <w:szCs w:val="24"/>
        </w:rPr>
        <w:t>Národní</w:t>
      </w:r>
      <w:r w:rsidR="003C4E5A">
        <w:rPr>
          <w:rFonts w:ascii="Times New Roman" w:hAnsi="Times New Roman"/>
          <w:sz w:val="24"/>
          <w:szCs w:val="24"/>
        </w:rPr>
        <w:t xml:space="preserve"> strategie ochrany práv dětí a </w:t>
      </w:r>
      <w:r>
        <w:rPr>
          <w:rFonts w:ascii="Times New Roman" w:hAnsi="Times New Roman"/>
          <w:sz w:val="24"/>
          <w:szCs w:val="24"/>
        </w:rPr>
        <w:t>individuálních projektů Ministerstva práce a sociálních věcí byla zpracována řada výzkumů a analýz mapujících stav systému péče o ohrožené děti. Jejich výsledky slouží k tvorbě systémových opatření. V zákoně o sociálně-právní ochraně dětí byl legislativně ukotven informační systém sociálně-právní ochrany dětí, jehož správcem je Ministerstvo práce a sociálních věcí.  To také aktuálně nastavuje parametry systému tak, aby bylo možné sledovat data o ohrožených dětech v</w:t>
      </w:r>
      <w:r w:rsidR="007B0630">
        <w:rPr>
          <w:rFonts w:ascii="Times New Roman" w:hAnsi="Times New Roman"/>
          <w:sz w:val="24"/>
          <w:szCs w:val="24"/>
        </w:rPr>
        <w:t> </w:t>
      </w:r>
      <w:r>
        <w:rPr>
          <w:rFonts w:ascii="Times New Roman" w:hAnsi="Times New Roman"/>
          <w:sz w:val="24"/>
          <w:szCs w:val="24"/>
        </w:rPr>
        <w:t>ČR</w:t>
      </w:r>
      <w:r w:rsidR="007B0630">
        <w:rPr>
          <w:rFonts w:ascii="Times New Roman" w:hAnsi="Times New Roman"/>
          <w:sz w:val="24"/>
          <w:szCs w:val="24"/>
        </w:rPr>
        <w:t xml:space="preserve"> a</w:t>
      </w:r>
      <w:r>
        <w:rPr>
          <w:rFonts w:ascii="Times New Roman" w:hAnsi="Times New Roman"/>
          <w:sz w:val="24"/>
          <w:szCs w:val="24"/>
        </w:rPr>
        <w:t xml:space="preserve"> o přijatých opatřeních na jejich ochranu, včetně dat o náhradní rodinné péči. </w:t>
      </w:r>
    </w:p>
    <w:p w14:paraId="66C07C44" w14:textId="05E02024" w:rsidR="00C51A2A" w:rsidRPr="00B51B79" w:rsidRDefault="006128DB" w:rsidP="00AF0FB3">
      <w:pPr>
        <w:numPr>
          <w:ilvl w:val="0"/>
          <w:numId w:val="1"/>
        </w:numPr>
        <w:spacing w:after="120" w:line="240" w:lineRule="auto"/>
        <w:jc w:val="both"/>
        <w:rPr>
          <w:rFonts w:ascii="Times New Roman" w:hAnsi="Times New Roman"/>
          <w:b/>
          <w:sz w:val="24"/>
          <w:szCs w:val="24"/>
        </w:rPr>
      </w:pPr>
      <w:r>
        <w:rPr>
          <w:rFonts w:ascii="Times New Roman" w:hAnsi="Times New Roman"/>
          <w:sz w:val="24"/>
          <w:szCs w:val="24"/>
        </w:rPr>
        <w:t xml:space="preserve">Situaci romských dětí, které patří z hlediska naplnění práv dětí mezi zranitelné cílové skupiny, bude možné sledovat prostřednictvím monitorování plnění Strategie romské integrace. </w:t>
      </w:r>
      <w:r w:rsidR="00C51A2A" w:rsidRPr="00B51B79">
        <w:rPr>
          <w:rFonts w:ascii="Times New Roman" w:hAnsi="Times New Roman"/>
          <w:sz w:val="24"/>
          <w:szCs w:val="24"/>
        </w:rPr>
        <w:t xml:space="preserve">V roce 2016 vláda schválila Metodiku pro sledování a vyhodnocování naplňování </w:t>
      </w:r>
      <w:r>
        <w:rPr>
          <w:rFonts w:ascii="Times New Roman" w:hAnsi="Times New Roman"/>
          <w:sz w:val="24"/>
          <w:szCs w:val="24"/>
        </w:rPr>
        <w:t>této s</w:t>
      </w:r>
      <w:r w:rsidR="00C51A2A" w:rsidRPr="00B51B79">
        <w:rPr>
          <w:rFonts w:ascii="Times New Roman" w:hAnsi="Times New Roman"/>
          <w:sz w:val="24"/>
          <w:szCs w:val="24"/>
        </w:rPr>
        <w:t xml:space="preserve">trategie založenou na indikátorech </w:t>
      </w:r>
      <w:r>
        <w:rPr>
          <w:rFonts w:ascii="Times New Roman" w:hAnsi="Times New Roman"/>
          <w:sz w:val="24"/>
          <w:szCs w:val="24"/>
        </w:rPr>
        <w:t>vypovídajících o situaci Romů. V návaznosti na ni s</w:t>
      </w:r>
      <w:r w:rsidR="00B51B79" w:rsidRPr="00B51B79">
        <w:rPr>
          <w:rFonts w:ascii="Times New Roman" w:hAnsi="Times New Roman"/>
          <w:sz w:val="24"/>
          <w:szCs w:val="24"/>
        </w:rPr>
        <w:t xml:space="preserve">tátní </w:t>
      </w:r>
      <w:r w:rsidR="00C51A2A" w:rsidRPr="00B51B79">
        <w:rPr>
          <w:rFonts w:ascii="Times New Roman" w:hAnsi="Times New Roman"/>
          <w:sz w:val="24"/>
          <w:szCs w:val="24"/>
        </w:rPr>
        <w:t>úřady vyt</w:t>
      </w:r>
      <w:r w:rsidR="00DC75D4">
        <w:rPr>
          <w:rFonts w:ascii="Times New Roman" w:hAnsi="Times New Roman"/>
          <w:sz w:val="24"/>
          <w:szCs w:val="24"/>
        </w:rPr>
        <w:t xml:space="preserve">vořily monitorovací mechanismy </w:t>
      </w:r>
      <w:r>
        <w:rPr>
          <w:rFonts w:ascii="Times New Roman" w:hAnsi="Times New Roman"/>
          <w:sz w:val="24"/>
          <w:szCs w:val="24"/>
        </w:rPr>
        <w:t xml:space="preserve">ke </w:t>
      </w:r>
      <w:r w:rsidR="00DC75D4">
        <w:rPr>
          <w:rFonts w:ascii="Times New Roman" w:hAnsi="Times New Roman"/>
          <w:sz w:val="24"/>
          <w:szCs w:val="24"/>
        </w:rPr>
        <w:t>sledování</w:t>
      </w:r>
      <w:r w:rsidR="00C51A2A" w:rsidRPr="00B51B79">
        <w:rPr>
          <w:rFonts w:ascii="Times New Roman" w:hAnsi="Times New Roman"/>
          <w:sz w:val="24"/>
          <w:szCs w:val="24"/>
        </w:rPr>
        <w:t xml:space="preserve"> </w:t>
      </w:r>
      <w:r>
        <w:rPr>
          <w:rFonts w:ascii="Times New Roman" w:hAnsi="Times New Roman"/>
          <w:sz w:val="24"/>
          <w:szCs w:val="24"/>
        </w:rPr>
        <w:t xml:space="preserve">úkolů, které jim byly strategií uloženy, založené na </w:t>
      </w:r>
      <w:r w:rsidR="00B80554">
        <w:rPr>
          <w:rFonts w:ascii="Times New Roman" w:hAnsi="Times New Roman"/>
          <w:sz w:val="24"/>
          <w:szCs w:val="24"/>
        </w:rPr>
        <w:t>sběr</w:t>
      </w:r>
      <w:r>
        <w:rPr>
          <w:rFonts w:ascii="Times New Roman" w:hAnsi="Times New Roman"/>
          <w:sz w:val="24"/>
          <w:szCs w:val="24"/>
        </w:rPr>
        <w:t>u</w:t>
      </w:r>
      <w:r w:rsidR="00B80554">
        <w:rPr>
          <w:rFonts w:ascii="Times New Roman" w:hAnsi="Times New Roman"/>
          <w:sz w:val="24"/>
          <w:szCs w:val="24"/>
        </w:rPr>
        <w:t xml:space="preserve"> dat</w:t>
      </w:r>
      <w:r w:rsidR="00C51A2A" w:rsidRPr="00B51B79">
        <w:rPr>
          <w:rFonts w:ascii="Times New Roman" w:hAnsi="Times New Roman"/>
          <w:sz w:val="24"/>
          <w:szCs w:val="24"/>
        </w:rPr>
        <w:t xml:space="preserve"> o situaci Romů. Výstupy monitorování budou každoročně publikovány ve Zprávě o stavu romské menšiny. </w:t>
      </w:r>
      <w:r w:rsidR="00B51B79" w:rsidRPr="00B51B79">
        <w:rPr>
          <w:rFonts w:ascii="Times New Roman" w:hAnsi="Times New Roman"/>
          <w:sz w:val="24"/>
          <w:szCs w:val="24"/>
        </w:rPr>
        <w:t>Není sice používána jednotná definice Roma, ale je možno využít definice uvedenou v Analýze sociálně vyloučených romských lokalit a absorpční kapacity subjektů působících v této oblasti, kdy za Roma považujeme takového jedince, který se za něj sám považuje, aniž by se nutně k této příslušnosti vždy hlásil, a/nebo je za Roma považován významnou částí svého okolí na základě skutečných či domnělých antropologických, kulturních nebo sociálních indikátorů.</w:t>
      </w:r>
    </w:p>
    <w:p w14:paraId="0E94A2B8" w14:textId="52D18F98" w:rsidR="004B275C" w:rsidRPr="001D5CC6" w:rsidRDefault="004B275C" w:rsidP="00AF0FB3">
      <w:pPr>
        <w:pStyle w:val="Nadpis5"/>
        <w:spacing w:line="240" w:lineRule="auto"/>
        <w:rPr>
          <w:rFonts w:ascii="Times New Roman" w:eastAsia="Times New Roman" w:hAnsi="Times New Roman" w:cs="Times New Roman"/>
          <w:b/>
          <w:color w:val="auto"/>
          <w:sz w:val="24"/>
          <w:szCs w:val="24"/>
        </w:rPr>
      </w:pPr>
      <w:bookmarkStart w:id="10" w:name="_Toc512600028"/>
      <w:r w:rsidRPr="001D5CC6">
        <w:rPr>
          <w:rFonts w:ascii="Times New Roman" w:eastAsia="Times New Roman" w:hAnsi="Times New Roman" w:cs="Times New Roman"/>
          <w:b/>
          <w:color w:val="auto"/>
          <w:sz w:val="24"/>
          <w:szCs w:val="24"/>
        </w:rPr>
        <w:lastRenderedPageBreak/>
        <w:t>Určení a sledování rozpočtu na provádění Úmluvy a doporučení č. 19</w:t>
      </w:r>
      <w:r w:rsidRPr="001D5CC6">
        <w:rPr>
          <w:rFonts w:ascii="Times New Roman" w:eastAsia="Times New Roman" w:hAnsi="Times New Roman" w:cs="Times New Roman"/>
          <w:b/>
          <w:color w:val="auto"/>
          <w:sz w:val="24"/>
          <w:vertAlign w:val="superscript"/>
        </w:rPr>
        <w:footnoteReference w:id="8"/>
      </w:r>
      <w:bookmarkEnd w:id="10"/>
    </w:p>
    <w:p w14:paraId="4F9C49BB" w14:textId="023DC00D" w:rsidR="00B46E23" w:rsidRPr="001D5CC6" w:rsidRDefault="00086201"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ČR</w:t>
      </w:r>
      <w:r w:rsidR="00B969D0" w:rsidRPr="001D5CC6">
        <w:rPr>
          <w:rFonts w:ascii="Times New Roman" w:hAnsi="Times New Roman"/>
          <w:sz w:val="24"/>
          <w:szCs w:val="24"/>
        </w:rPr>
        <w:t xml:space="preserve"> nemá v současnosti jako samostatný rozpočtový ukazatel výdaje na provádění Úmluvy </w:t>
      </w:r>
      <w:r w:rsidR="004B275C" w:rsidRPr="001D5CC6">
        <w:rPr>
          <w:rFonts w:ascii="Times New Roman" w:hAnsi="Times New Roman"/>
          <w:sz w:val="24"/>
          <w:szCs w:val="24"/>
        </w:rPr>
        <w:t>a</w:t>
      </w:r>
      <w:r w:rsidR="00B969D0" w:rsidRPr="001D5CC6">
        <w:rPr>
          <w:rFonts w:ascii="Times New Roman" w:hAnsi="Times New Roman"/>
          <w:sz w:val="24"/>
          <w:szCs w:val="24"/>
        </w:rPr>
        <w:t xml:space="preserve"> práva dítěte</w:t>
      </w:r>
      <w:r w:rsidR="004B275C" w:rsidRPr="001D5CC6">
        <w:rPr>
          <w:rFonts w:ascii="Times New Roman" w:hAnsi="Times New Roman"/>
          <w:sz w:val="24"/>
          <w:szCs w:val="24"/>
        </w:rPr>
        <w:t xml:space="preserve"> a proto</w:t>
      </w:r>
      <w:r w:rsidR="00B969D0" w:rsidRPr="001D5CC6">
        <w:rPr>
          <w:rFonts w:ascii="Times New Roman" w:hAnsi="Times New Roman"/>
          <w:sz w:val="24"/>
          <w:szCs w:val="24"/>
        </w:rPr>
        <w:t xml:space="preserve"> </w:t>
      </w:r>
      <w:r w:rsidR="004B275C" w:rsidRPr="001D5CC6">
        <w:rPr>
          <w:rFonts w:ascii="Times New Roman" w:hAnsi="Times New Roman"/>
          <w:sz w:val="24"/>
          <w:szCs w:val="24"/>
        </w:rPr>
        <w:t xml:space="preserve">je </w:t>
      </w:r>
      <w:r w:rsidR="00B969D0" w:rsidRPr="001D5CC6">
        <w:rPr>
          <w:rFonts w:ascii="Times New Roman" w:hAnsi="Times New Roman"/>
          <w:sz w:val="24"/>
          <w:szCs w:val="24"/>
        </w:rPr>
        <w:t xml:space="preserve">není možné přesně vyčíslit. Informace o konkrétních částkách vynaložených na </w:t>
      </w:r>
      <w:r w:rsidR="004B275C" w:rsidRPr="001D5CC6">
        <w:rPr>
          <w:rFonts w:ascii="Times New Roman" w:hAnsi="Times New Roman"/>
          <w:sz w:val="24"/>
          <w:szCs w:val="24"/>
        </w:rPr>
        <w:t>jednotlivá opatření jsou uvedené</w:t>
      </w:r>
      <w:r w:rsidR="00B969D0" w:rsidRPr="001D5CC6">
        <w:rPr>
          <w:rFonts w:ascii="Times New Roman" w:hAnsi="Times New Roman"/>
          <w:sz w:val="24"/>
          <w:szCs w:val="24"/>
        </w:rPr>
        <w:t xml:space="preserve"> v textu a v přílohách. </w:t>
      </w:r>
    </w:p>
    <w:p w14:paraId="2FA07047" w14:textId="32D1F816" w:rsidR="00B46E23" w:rsidRPr="001D5CC6" w:rsidRDefault="00B969D0"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Národní strategie ochrany práv dětí obsahuje cíl transparentní financování systému</w:t>
      </w:r>
      <w:r w:rsidR="00D74CD7">
        <w:rPr>
          <w:rFonts w:ascii="Times New Roman" w:hAnsi="Times New Roman"/>
          <w:sz w:val="24"/>
          <w:szCs w:val="24"/>
        </w:rPr>
        <w:t xml:space="preserve"> za účelem </w:t>
      </w:r>
      <w:r w:rsidR="00B46E23" w:rsidRPr="001D5CC6">
        <w:rPr>
          <w:rFonts w:ascii="Times New Roman" w:hAnsi="Times New Roman"/>
          <w:sz w:val="24"/>
          <w:szCs w:val="24"/>
        </w:rPr>
        <w:t>změn</w:t>
      </w:r>
      <w:r w:rsidR="00D74CD7">
        <w:rPr>
          <w:rFonts w:ascii="Times New Roman" w:hAnsi="Times New Roman"/>
          <w:sz w:val="24"/>
          <w:szCs w:val="24"/>
        </w:rPr>
        <w:t>y</w:t>
      </w:r>
      <w:r w:rsidR="00B46E23" w:rsidRPr="001D5CC6">
        <w:rPr>
          <w:rFonts w:ascii="Times New Roman" w:hAnsi="Times New Roman"/>
          <w:sz w:val="24"/>
          <w:szCs w:val="24"/>
        </w:rPr>
        <w:t xml:space="preserve"> struktury financování a </w:t>
      </w:r>
      <w:r w:rsidR="00D74CD7">
        <w:rPr>
          <w:rFonts w:ascii="Times New Roman" w:hAnsi="Times New Roman"/>
          <w:sz w:val="24"/>
          <w:szCs w:val="24"/>
        </w:rPr>
        <w:t xml:space="preserve">snadné </w:t>
      </w:r>
      <w:r w:rsidR="00B46E23" w:rsidRPr="001D5CC6">
        <w:rPr>
          <w:rFonts w:ascii="Times New Roman" w:hAnsi="Times New Roman"/>
          <w:sz w:val="24"/>
          <w:szCs w:val="24"/>
        </w:rPr>
        <w:t>identifikac</w:t>
      </w:r>
      <w:r w:rsidR="00D74CD7">
        <w:rPr>
          <w:rFonts w:ascii="Times New Roman" w:hAnsi="Times New Roman"/>
          <w:sz w:val="24"/>
          <w:szCs w:val="24"/>
        </w:rPr>
        <w:t>e</w:t>
      </w:r>
      <w:r w:rsidRPr="001D5CC6">
        <w:rPr>
          <w:rFonts w:ascii="Times New Roman" w:hAnsi="Times New Roman"/>
          <w:sz w:val="24"/>
          <w:szCs w:val="24"/>
        </w:rPr>
        <w:t xml:space="preserve"> </w:t>
      </w:r>
      <w:r w:rsidR="00B46E23" w:rsidRPr="001D5CC6">
        <w:rPr>
          <w:rFonts w:ascii="Times New Roman" w:hAnsi="Times New Roman"/>
          <w:sz w:val="24"/>
          <w:szCs w:val="24"/>
        </w:rPr>
        <w:t xml:space="preserve">prostředků státního rozpočtu </w:t>
      </w:r>
      <w:r w:rsidR="00D74CD7">
        <w:rPr>
          <w:rFonts w:ascii="Times New Roman" w:hAnsi="Times New Roman"/>
          <w:sz w:val="24"/>
          <w:szCs w:val="24"/>
        </w:rPr>
        <w:t xml:space="preserve">vynaložených </w:t>
      </w:r>
      <w:r w:rsidR="00B46E23" w:rsidRPr="001D5CC6">
        <w:rPr>
          <w:rFonts w:ascii="Times New Roman" w:hAnsi="Times New Roman"/>
          <w:sz w:val="24"/>
          <w:szCs w:val="24"/>
        </w:rPr>
        <w:t xml:space="preserve">na </w:t>
      </w:r>
      <w:r w:rsidR="00D74CD7">
        <w:rPr>
          <w:rFonts w:ascii="Times New Roman" w:hAnsi="Times New Roman"/>
          <w:sz w:val="24"/>
          <w:szCs w:val="24"/>
        </w:rPr>
        <w:t xml:space="preserve">ochranu práv dětí. </w:t>
      </w:r>
      <w:r w:rsidR="00D232ED">
        <w:rPr>
          <w:rFonts w:ascii="Times New Roman" w:hAnsi="Times New Roman"/>
          <w:sz w:val="24"/>
          <w:szCs w:val="24"/>
        </w:rPr>
        <w:t xml:space="preserve">Překážkou v naplnění tohoto cíle je však to, že v ČR nedošlo ke </w:t>
      </w:r>
      <w:r w:rsidR="00D232ED" w:rsidRPr="001D5CC6">
        <w:rPr>
          <w:rFonts w:ascii="Times New Roman" w:hAnsi="Times New Roman"/>
          <w:sz w:val="24"/>
          <w:szCs w:val="24"/>
        </w:rPr>
        <w:t xml:space="preserve">sjednocení systému péče o ohrožené děti, </w:t>
      </w:r>
      <w:r w:rsidR="00D232ED">
        <w:rPr>
          <w:rFonts w:ascii="Times New Roman" w:hAnsi="Times New Roman"/>
          <w:sz w:val="24"/>
          <w:szCs w:val="24"/>
        </w:rPr>
        <w:t xml:space="preserve">jehož součástí měla být i optimalizace financování systému. </w:t>
      </w:r>
      <w:r w:rsidR="00162ABB" w:rsidRPr="00162ABB">
        <w:rPr>
          <w:rFonts w:ascii="Times New Roman" w:hAnsi="Times New Roman"/>
          <w:sz w:val="24"/>
          <w:szCs w:val="24"/>
        </w:rPr>
        <w:t xml:space="preserve">V roce 2017 předložilo Ministerstvo práce a sociálních věcí vládě záměr sjednocení služeb pro o ohrožené děti a jejich převedení do své gesce </w:t>
      </w:r>
      <w:r w:rsidRPr="001D5CC6">
        <w:rPr>
          <w:rFonts w:ascii="Times New Roman" w:hAnsi="Times New Roman"/>
          <w:sz w:val="24"/>
          <w:szCs w:val="24"/>
        </w:rPr>
        <w:t>i</w:t>
      </w:r>
      <w:r w:rsidR="00D74CD7">
        <w:rPr>
          <w:rFonts w:ascii="Times New Roman" w:hAnsi="Times New Roman"/>
          <w:sz w:val="24"/>
          <w:szCs w:val="24"/>
        </w:rPr>
        <w:t xml:space="preserve">, jehož součástí byl i apel na </w:t>
      </w:r>
      <w:r w:rsidRPr="001D5CC6">
        <w:rPr>
          <w:rFonts w:ascii="Times New Roman" w:hAnsi="Times New Roman"/>
          <w:sz w:val="24"/>
          <w:szCs w:val="24"/>
        </w:rPr>
        <w:t>optimalizac</w:t>
      </w:r>
      <w:r w:rsidR="00D74CD7">
        <w:rPr>
          <w:rFonts w:ascii="Times New Roman" w:hAnsi="Times New Roman"/>
          <w:sz w:val="24"/>
          <w:szCs w:val="24"/>
        </w:rPr>
        <w:t>i</w:t>
      </w:r>
      <w:r w:rsidRPr="001D5CC6">
        <w:rPr>
          <w:rFonts w:ascii="Times New Roman" w:hAnsi="Times New Roman"/>
          <w:sz w:val="24"/>
          <w:szCs w:val="24"/>
        </w:rPr>
        <w:t xml:space="preserve"> financování </w:t>
      </w:r>
      <w:r w:rsidR="00D74CD7">
        <w:rPr>
          <w:rFonts w:ascii="Times New Roman" w:hAnsi="Times New Roman"/>
          <w:sz w:val="24"/>
          <w:szCs w:val="24"/>
        </w:rPr>
        <w:t>služeb pro děti tak, aby byly prioritně financovány preventivní služby bránící selhání rodiny v péči o dítě před náhradní péčí o děti odebrané z péče rodičů, která jim je poskytována v ústavech či v náhradních rodinách. Návrh nebyl přijat</w:t>
      </w:r>
      <w:r w:rsidR="004E1728">
        <w:rPr>
          <w:rFonts w:ascii="Times New Roman" w:hAnsi="Times New Roman"/>
          <w:sz w:val="24"/>
          <w:szCs w:val="24"/>
        </w:rPr>
        <w:t xml:space="preserve"> a </w:t>
      </w:r>
      <w:r w:rsidR="00FD126F">
        <w:rPr>
          <w:rFonts w:ascii="Times New Roman" w:hAnsi="Times New Roman"/>
          <w:sz w:val="24"/>
          <w:szCs w:val="24"/>
        </w:rPr>
        <w:t xml:space="preserve">z tohoto důvodu bude </w:t>
      </w:r>
      <w:r w:rsidR="00B46E23" w:rsidRPr="001D5CC6">
        <w:rPr>
          <w:rFonts w:ascii="Times New Roman" w:hAnsi="Times New Roman"/>
          <w:sz w:val="24"/>
          <w:szCs w:val="24"/>
        </w:rPr>
        <w:t xml:space="preserve">tento úkol </w:t>
      </w:r>
      <w:r w:rsidR="00FD126F">
        <w:rPr>
          <w:rFonts w:ascii="Times New Roman" w:hAnsi="Times New Roman"/>
          <w:sz w:val="24"/>
          <w:szCs w:val="24"/>
        </w:rPr>
        <w:t xml:space="preserve">řešen </w:t>
      </w:r>
      <w:r w:rsidR="00B46E23" w:rsidRPr="001D5CC6">
        <w:rPr>
          <w:rFonts w:ascii="Times New Roman" w:hAnsi="Times New Roman"/>
          <w:sz w:val="24"/>
          <w:szCs w:val="24"/>
        </w:rPr>
        <w:t xml:space="preserve">společně se sledováním a vyhodnocováním efektivity systému v následujícím období. </w:t>
      </w:r>
      <w:r w:rsidRPr="001D5CC6">
        <w:rPr>
          <w:rFonts w:ascii="Times New Roman" w:hAnsi="Times New Roman"/>
          <w:sz w:val="24"/>
          <w:szCs w:val="24"/>
        </w:rPr>
        <w:t xml:space="preserve">V současnosti se Ministerstvo práce a sociálních věcí snaží alespoň stanovovat rozpočtové priority pro jednotlivá léta. </w:t>
      </w:r>
    </w:p>
    <w:p w14:paraId="048ACDBD" w14:textId="5A4A8E8A" w:rsidR="00B46E23" w:rsidRPr="001D5CC6" w:rsidRDefault="00B46E23" w:rsidP="00AF0FB3">
      <w:pPr>
        <w:pStyle w:val="Nadpis5"/>
        <w:spacing w:line="240" w:lineRule="auto"/>
        <w:rPr>
          <w:rFonts w:ascii="Times New Roman" w:eastAsia="Times New Roman" w:hAnsi="Times New Roman" w:cs="Times New Roman"/>
          <w:b/>
          <w:color w:val="auto"/>
          <w:sz w:val="24"/>
          <w:szCs w:val="24"/>
        </w:rPr>
      </w:pPr>
      <w:bookmarkStart w:id="11" w:name="_Toc512600029"/>
      <w:r w:rsidRPr="001D5CC6">
        <w:rPr>
          <w:rFonts w:ascii="Times New Roman" w:eastAsia="Times New Roman" w:hAnsi="Times New Roman" w:cs="Times New Roman"/>
          <w:b/>
          <w:color w:val="auto"/>
          <w:sz w:val="24"/>
          <w:szCs w:val="24"/>
        </w:rPr>
        <w:t>Mezinárodní a zahraniční pomoc a spolupráce na provádění Úmluvy a doporučení č. 29</w:t>
      </w:r>
      <w:r w:rsidRPr="001D5CC6">
        <w:rPr>
          <w:rFonts w:ascii="Times New Roman" w:eastAsia="Times New Roman" w:hAnsi="Times New Roman" w:cs="Times New Roman"/>
          <w:b/>
          <w:color w:val="auto"/>
          <w:sz w:val="24"/>
          <w:vertAlign w:val="superscript"/>
        </w:rPr>
        <w:footnoteReference w:id="9"/>
      </w:r>
      <w:bookmarkEnd w:id="11"/>
    </w:p>
    <w:p w14:paraId="501D63B1" w14:textId="61E48F7B" w:rsidR="009D7FFC" w:rsidRDefault="002C1D0A" w:rsidP="00BB24F9">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ČR</w:t>
      </w:r>
      <w:r w:rsidR="00B46E23" w:rsidRPr="001D5CC6">
        <w:rPr>
          <w:rFonts w:ascii="Times New Roman" w:hAnsi="Times New Roman"/>
          <w:sz w:val="24"/>
          <w:szCs w:val="24"/>
        </w:rPr>
        <w:t xml:space="preserve"> vynakládá</w:t>
      </w:r>
      <w:r w:rsidR="00B969D0" w:rsidRPr="001D5CC6">
        <w:rPr>
          <w:rFonts w:ascii="Times New Roman" w:hAnsi="Times New Roman"/>
          <w:sz w:val="24"/>
          <w:szCs w:val="24"/>
        </w:rPr>
        <w:t xml:space="preserve"> na o</w:t>
      </w:r>
      <w:r w:rsidR="00B46E23" w:rsidRPr="001D5CC6">
        <w:rPr>
          <w:rFonts w:ascii="Times New Roman" w:hAnsi="Times New Roman"/>
          <w:sz w:val="24"/>
          <w:szCs w:val="24"/>
        </w:rPr>
        <w:t>ficiální rozvojovou pomoc (ODA)</w:t>
      </w:r>
      <w:r w:rsidR="00B969D0" w:rsidRPr="001D5CC6">
        <w:rPr>
          <w:rFonts w:ascii="Times New Roman" w:hAnsi="Times New Roman"/>
          <w:sz w:val="24"/>
          <w:szCs w:val="24"/>
        </w:rPr>
        <w:t xml:space="preserve"> </w:t>
      </w:r>
      <w:r w:rsidR="000C7022">
        <w:rPr>
          <w:rFonts w:ascii="Times New Roman" w:hAnsi="Times New Roman"/>
          <w:sz w:val="24"/>
          <w:szCs w:val="24"/>
        </w:rPr>
        <w:t>stále více prostředků.</w:t>
      </w:r>
      <w:r w:rsidR="00B46E23" w:rsidRPr="001D5CC6">
        <w:rPr>
          <w:rFonts w:ascii="Times New Roman" w:hAnsi="Times New Roman"/>
          <w:sz w:val="24"/>
          <w:szCs w:val="24"/>
        </w:rPr>
        <w:t xml:space="preserve"> </w:t>
      </w:r>
      <w:r w:rsidR="00B969D0" w:rsidRPr="001D5CC6">
        <w:rPr>
          <w:rFonts w:ascii="Times New Roman" w:hAnsi="Times New Roman"/>
          <w:sz w:val="24"/>
          <w:szCs w:val="24"/>
        </w:rPr>
        <w:t xml:space="preserve">ČR se pak v Agendě pro udržitelný rozvoj 2030, </w:t>
      </w:r>
      <w:r w:rsidR="00B46E23" w:rsidRPr="001D5CC6">
        <w:rPr>
          <w:rFonts w:ascii="Times New Roman" w:hAnsi="Times New Roman"/>
          <w:sz w:val="24"/>
          <w:szCs w:val="24"/>
        </w:rPr>
        <w:t>resp.</w:t>
      </w:r>
      <w:r w:rsidR="00B969D0" w:rsidRPr="001D5CC6">
        <w:rPr>
          <w:rFonts w:ascii="Times New Roman" w:hAnsi="Times New Roman"/>
          <w:sz w:val="24"/>
          <w:szCs w:val="24"/>
        </w:rPr>
        <w:t xml:space="preserve"> Akční agendě z Addis Abeby, zavázala usilovat o dosažení podílu 0,33 % HND na ODA do roku 2030.</w:t>
      </w:r>
      <w:r w:rsidR="00413401" w:rsidRPr="001D5CC6">
        <w:rPr>
          <w:rFonts w:ascii="Times New Roman" w:hAnsi="Times New Roman"/>
          <w:sz w:val="24"/>
          <w:szCs w:val="24"/>
        </w:rPr>
        <w:t xml:space="preserve"> </w:t>
      </w:r>
      <w:r w:rsidR="00B969D0" w:rsidRPr="001D5CC6">
        <w:rPr>
          <w:rFonts w:ascii="Times New Roman" w:hAnsi="Times New Roman"/>
          <w:sz w:val="24"/>
          <w:szCs w:val="24"/>
        </w:rPr>
        <w:t>Č</w:t>
      </w:r>
      <w:r w:rsidR="00413401" w:rsidRPr="001D5CC6">
        <w:rPr>
          <w:rFonts w:ascii="Times New Roman" w:hAnsi="Times New Roman"/>
          <w:sz w:val="24"/>
          <w:szCs w:val="24"/>
        </w:rPr>
        <w:t>R</w:t>
      </w:r>
      <w:r w:rsidR="00B969D0" w:rsidRPr="001D5CC6">
        <w:rPr>
          <w:rFonts w:ascii="Times New Roman" w:hAnsi="Times New Roman"/>
          <w:sz w:val="24"/>
          <w:szCs w:val="24"/>
        </w:rPr>
        <w:t xml:space="preserve"> se </w:t>
      </w:r>
      <w:r w:rsidR="00413401" w:rsidRPr="001D5CC6">
        <w:rPr>
          <w:rFonts w:ascii="Times New Roman" w:hAnsi="Times New Roman"/>
          <w:sz w:val="24"/>
          <w:szCs w:val="24"/>
        </w:rPr>
        <w:t xml:space="preserve">rovněž </w:t>
      </w:r>
      <w:r w:rsidR="00B969D0" w:rsidRPr="001D5CC6">
        <w:rPr>
          <w:rFonts w:ascii="Times New Roman" w:hAnsi="Times New Roman"/>
          <w:sz w:val="24"/>
          <w:szCs w:val="24"/>
        </w:rPr>
        <w:t>snaží hájit zájmy a práva dítěte v rozvojových zemích</w:t>
      </w:r>
      <w:r w:rsidR="00413401" w:rsidRPr="001D5CC6">
        <w:rPr>
          <w:rFonts w:ascii="Times New Roman" w:hAnsi="Times New Roman"/>
          <w:sz w:val="24"/>
          <w:szCs w:val="24"/>
        </w:rPr>
        <w:t xml:space="preserve"> skrze mezinárodní bilaterální spolupráci, kde podporuje </w:t>
      </w:r>
      <w:r w:rsidR="004E1728" w:rsidRPr="001D5CC6">
        <w:rPr>
          <w:rFonts w:ascii="Times New Roman" w:hAnsi="Times New Roman"/>
          <w:sz w:val="24"/>
          <w:szCs w:val="24"/>
        </w:rPr>
        <w:t>např.</w:t>
      </w:r>
      <w:r w:rsidR="004E1728">
        <w:rPr>
          <w:rFonts w:ascii="Times New Roman" w:hAnsi="Times New Roman"/>
          <w:sz w:val="24"/>
          <w:szCs w:val="24"/>
        </w:rPr>
        <w:t xml:space="preserve"> </w:t>
      </w:r>
      <w:r w:rsidR="00413401" w:rsidRPr="001D5CC6">
        <w:rPr>
          <w:rFonts w:ascii="Times New Roman" w:hAnsi="Times New Roman"/>
          <w:sz w:val="24"/>
          <w:szCs w:val="24"/>
        </w:rPr>
        <w:t>projekty péč</w:t>
      </w:r>
      <w:r w:rsidR="004E1728">
        <w:rPr>
          <w:rFonts w:ascii="Times New Roman" w:hAnsi="Times New Roman"/>
          <w:sz w:val="24"/>
          <w:szCs w:val="24"/>
        </w:rPr>
        <w:t>e</w:t>
      </w:r>
      <w:r w:rsidR="00413401" w:rsidRPr="001D5CC6">
        <w:rPr>
          <w:rFonts w:ascii="Times New Roman" w:hAnsi="Times New Roman"/>
          <w:sz w:val="24"/>
          <w:szCs w:val="24"/>
        </w:rPr>
        <w:t xml:space="preserve"> o matku a dítě, prevenc</w:t>
      </w:r>
      <w:r w:rsidR="004E1728">
        <w:rPr>
          <w:rFonts w:ascii="Times New Roman" w:hAnsi="Times New Roman"/>
          <w:sz w:val="24"/>
          <w:szCs w:val="24"/>
        </w:rPr>
        <w:t>e</w:t>
      </w:r>
      <w:r w:rsidR="00413401" w:rsidRPr="001D5CC6">
        <w:rPr>
          <w:rFonts w:ascii="Times New Roman" w:hAnsi="Times New Roman"/>
          <w:sz w:val="24"/>
          <w:szCs w:val="24"/>
        </w:rPr>
        <w:t xml:space="preserve"> dětské podvýživy, snížení dětské a mateřské úmrtnosti a integrac</w:t>
      </w:r>
      <w:r w:rsidR="004E1728">
        <w:rPr>
          <w:rFonts w:ascii="Times New Roman" w:hAnsi="Times New Roman"/>
          <w:sz w:val="24"/>
          <w:szCs w:val="24"/>
        </w:rPr>
        <w:t>e</w:t>
      </w:r>
      <w:r w:rsidR="00413401" w:rsidRPr="001D5CC6">
        <w:rPr>
          <w:rFonts w:ascii="Times New Roman" w:hAnsi="Times New Roman"/>
          <w:sz w:val="24"/>
          <w:szCs w:val="24"/>
        </w:rPr>
        <w:t xml:space="preserve"> dětí se zdravotním postižením. ČR takto podporuje např. i </w:t>
      </w:r>
      <w:r w:rsidR="00B969D0" w:rsidRPr="001D5CC6">
        <w:rPr>
          <w:rFonts w:ascii="Times New Roman" w:hAnsi="Times New Roman"/>
          <w:sz w:val="24"/>
          <w:szCs w:val="24"/>
        </w:rPr>
        <w:t>regionální projekt</w:t>
      </w:r>
      <w:r w:rsidR="00413401" w:rsidRPr="001D5CC6">
        <w:rPr>
          <w:rFonts w:ascii="Times New Roman" w:hAnsi="Times New Roman"/>
          <w:sz w:val="24"/>
          <w:szCs w:val="24"/>
        </w:rPr>
        <w:t>y UNHCR zaměřené</w:t>
      </w:r>
      <w:r w:rsidR="00B969D0" w:rsidRPr="001D5CC6">
        <w:rPr>
          <w:rFonts w:ascii="Times New Roman" w:hAnsi="Times New Roman"/>
          <w:sz w:val="24"/>
          <w:szCs w:val="24"/>
        </w:rPr>
        <w:t xml:space="preserve"> na ochranu dětí a dalších zranitelných skupin uprchlíků v Etiopii, Súdánu a Keni</w:t>
      </w:r>
      <w:r w:rsidR="00413401" w:rsidRPr="001D5CC6">
        <w:rPr>
          <w:rFonts w:ascii="Times New Roman" w:hAnsi="Times New Roman"/>
          <w:sz w:val="24"/>
          <w:szCs w:val="24"/>
        </w:rPr>
        <w:t xml:space="preserve"> či dětí bez doprovodu z řad vnitřně vysídlených osob a uprchlíků </w:t>
      </w:r>
      <w:r w:rsidR="00B969D0" w:rsidRPr="001D5CC6">
        <w:rPr>
          <w:rFonts w:ascii="Times New Roman" w:hAnsi="Times New Roman"/>
          <w:sz w:val="24"/>
          <w:szCs w:val="24"/>
        </w:rPr>
        <w:t>v Iráku.</w:t>
      </w:r>
      <w:r w:rsidR="00BB24F9">
        <w:rPr>
          <w:rFonts w:ascii="Times New Roman" w:hAnsi="Times New Roman"/>
          <w:sz w:val="24"/>
          <w:szCs w:val="24"/>
        </w:rPr>
        <w:t xml:space="preserve"> </w:t>
      </w:r>
      <w:r w:rsidR="00BB24F9" w:rsidRPr="00BB24F9">
        <w:rPr>
          <w:rFonts w:ascii="Times New Roman" w:hAnsi="Times New Roman"/>
          <w:sz w:val="24"/>
          <w:szCs w:val="24"/>
        </w:rPr>
        <w:t>ČR rovněž každý rok poskytuje dobrovolné příspěvky Úřadu vysokého komisaře pro lidská práva (OHCHR). Větší část těchto příspěvků je účelově nevázaná</w:t>
      </w:r>
      <w:r w:rsidR="004E1728">
        <w:rPr>
          <w:rFonts w:ascii="Times New Roman" w:hAnsi="Times New Roman"/>
          <w:sz w:val="24"/>
          <w:szCs w:val="24"/>
        </w:rPr>
        <w:t>.</w:t>
      </w:r>
      <w:r w:rsidR="004E1728">
        <w:rPr>
          <w:rStyle w:val="Znakapoznpodarou"/>
          <w:rFonts w:ascii="Times New Roman" w:hAnsi="Times New Roman"/>
          <w:sz w:val="24"/>
          <w:szCs w:val="24"/>
        </w:rPr>
        <w:footnoteReference w:id="10"/>
      </w:r>
    </w:p>
    <w:p w14:paraId="25F443FD" w14:textId="77777777" w:rsidR="009D7FFC" w:rsidRPr="001D5CC6" w:rsidRDefault="009D7FFC" w:rsidP="00AF0FB3">
      <w:pPr>
        <w:pStyle w:val="Nadpis5"/>
        <w:spacing w:line="240" w:lineRule="auto"/>
        <w:rPr>
          <w:rFonts w:ascii="Times New Roman" w:eastAsia="Times New Roman" w:hAnsi="Times New Roman" w:cs="Times New Roman"/>
          <w:b/>
          <w:color w:val="auto"/>
          <w:sz w:val="24"/>
          <w:szCs w:val="24"/>
        </w:rPr>
      </w:pPr>
      <w:bookmarkStart w:id="12" w:name="_Toc512600030"/>
      <w:r w:rsidRPr="001D5CC6">
        <w:rPr>
          <w:rFonts w:ascii="Times New Roman" w:eastAsia="Times New Roman" w:hAnsi="Times New Roman" w:cs="Times New Roman"/>
          <w:b/>
          <w:color w:val="auto"/>
          <w:sz w:val="24"/>
          <w:szCs w:val="24"/>
        </w:rPr>
        <w:lastRenderedPageBreak/>
        <w:t>Nezávislý dohled nad dodržováním a prováděním Úmluvy a doporučení č. 17</w:t>
      </w:r>
      <w:r w:rsidRPr="001D5CC6">
        <w:rPr>
          <w:rFonts w:ascii="Times New Roman" w:eastAsia="Times New Roman" w:hAnsi="Times New Roman" w:cs="Times New Roman"/>
          <w:b/>
          <w:color w:val="auto"/>
          <w:sz w:val="24"/>
          <w:szCs w:val="24"/>
          <w:vertAlign w:val="superscript"/>
        </w:rPr>
        <w:footnoteReference w:id="11"/>
      </w:r>
      <w:bookmarkEnd w:id="12"/>
    </w:p>
    <w:p w14:paraId="54B67541" w14:textId="06041013" w:rsidR="00AF13A2" w:rsidRPr="001D5CC6" w:rsidRDefault="009D7FFC"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Hlavní lidskoprávní institucí v ČR je v</w:t>
      </w:r>
      <w:r w:rsidR="00FD71E0" w:rsidRPr="001D5CC6">
        <w:rPr>
          <w:rFonts w:ascii="Times New Roman" w:hAnsi="Times New Roman"/>
          <w:sz w:val="24"/>
          <w:szCs w:val="24"/>
        </w:rPr>
        <w:t>eřejný ochránce práv</w:t>
      </w:r>
      <w:r w:rsidRPr="001D5CC6">
        <w:rPr>
          <w:rFonts w:ascii="Times New Roman" w:hAnsi="Times New Roman"/>
          <w:sz w:val="24"/>
          <w:szCs w:val="24"/>
        </w:rPr>
        <w:t xml:space="preserve">. Jeho úlohou podle </w:t>
      </w:r>
      <w:r w:rsidR="00FD71E0" w:rsidRPr="001D5CC6">
        <w:rPr>
          <w:rFonts w:ascii="Times New Roman" w:hAnsi="Times New Roman"/>
          <w:sz w:val="24"/>
          <w:szCs w:val="24"/>
        </w:rPr>
        <w:t xml:space="preserve">zákona </w:t>
      </w:r>
      <w:r w:rsidRPr="001D5CC6">
        <w:rPr>
          <w:rFonts w:ascii="Times New Roman" w:hAnsi="Times New Roman"/>
          <w:sz w:val="24"/>
          <w:szCs w:val="24"/>
        </w:rPr>
        <w:t>je nadále chránit</w:t>
      </w:r>
      <w:r w:rsidR="00FD71E0" w:rsidRPr="001D5CC6">
        <w:rPr>
          <w:rFonts w:ascii="Times New Roman" w:hAnsi="Times New Roman"/>
          <w:sz w:val="24"/>
          <w:szCs w:val="24"/>
        </w:rPr>
        <w:t xml:space="preserve"> osoby před jednáním úřadů a dalších institucí v rozporu s právem, principy demokratického právního státu nebo </w:t>
      </w:r>
      <w:r w:rsidRPr="001D5CC6">
        <w:rPr>
          <w:rFonts w:ascii="Times New Roman" w:hAnsi="Times New Roman"/>
          <w:sz w:val="24"/>
          <w:szCs w:val="24"/>
        </w:rPr>
        <w:t>jejich nečinností</w:t>
      </w:r>
      <w:r w:rsidR="00FD71E0" w:rsidRPr="001D5CC6">
        <w:rPr>
          <w:rFonts w:ascii="Times New Roman" w:hAnsi="Times New Roman"/>
          <w:sz w:val="24"/>
          <w:szCs w:val="24"/>
        </w:rPr>
        <w:t xml:space="preserve">. Vykonává též </w:t>
      </w:r>
      <w:r w:rsidR="00FD71E0" w:rsidRPr="001D5CC6">
        <w:rPr>
          <w:rFonts w:ascii="Times New Roman" w:hAnsi="Times New Roman"/>
          <w:bCs/>
          <w:sz w:val="24"/>
          <w:szCs w:val="24"/>
        </w:rPr>
        <w:t>dohled nad dodržování</w:t>
      </w:r>
      <w:r w:rsidR="00B80554">
        <w:rPr>
          <w:rFonts w:ascii="Times New Roman" w:hAnsi="Times New Roman"/>
          <w:bCs/>
          <w:sz w:val="24"/>
          <w:szCs w:val="24"/>
        </w:rPr>
        <w:t>m</w:t>
      </w:r>
      <w:r w:rsidR="00FD71E0" w:rsidRPr="001D5CC6">
        <w:rPr>
          <w:rFonts w:ascii="Times New Roman" w:hAnsi="Times New Roman"/>
          <w:bCs/>
          <w:sz w:val="24"/>
          <w:szCs w:val="24"/>
        </w:rPr>
        <w:t xml:space="preserve"> práv osob omezených na svobodě</w:t>
      </w:r>
      <w:r w:rsidR="00FD71E0" w:rsidRPr="001D5CC6">
        <w:rPr>
          <w:rFonts w:ascii="Times New Roman" w:hAnsi="Times New Roman"/>
          <w:sz w:val="24"/>
          <w:szCs w:val="24"/>
        </w:rPr>
        <w:t xml:space="preserve">. </w:t>
      </w:r>
      <w:r w:rsidRPr="001D5CC6">
        <w:rPr>
          <w:rFonts w:ascii="Times New Roman" w:hAnsi="Times New Roman"/>
          <w:sz w:val="24"/>
          <w:szCs w:val="24"/>
        </w:rPr>
        <w:t>Dále se zabývá ochranou</w:t>
      </w:r>
      <w:r w:rsidR="00FD71E0" w:rsidRPr="001D5CC6">
        <w:rPr>
          <w:rFonts w:ascii="Times New Roman" w:hAnsi="Times New Roman"/>
          <w:sz w:val="24"/>
          <w:szCs w:val="24"/>
        </w:rPr>
        <w:t xml:space="preserve"> před diskriminací</w:t>
      </w:r>
      <w:r w:rsidRPr="001D5CC6">
        <w:rPr>
          <w:rFonts w:ascii="Times New Roman" w:hAnsi="Times New Roman"/>
          <w:sz w:val="24"/>
          <w:szCs w:val="24"/>
        </w:rPr>
        <w:t>, sledováním nucených návratů cizinců a sledováním naplňování Úmluvy o právech osob se zdravotním postižením</w:t>
      </w:r>
      <w:r w:rsidR="00FD71E0" w:rsidRPr="001D5CC6">
        <w:rPr>
          <w:rFonts w:ascii="Times New Roman" w:hAnsi="Times New Roman"/>
          <w:sz w:val="24"/>
          <w:szCs w:val="24"/>
        </w:rPr>
        <w:t xml:space="preserve">. </w:t>
      </w:r>
    </w:p>
    <w:p w14:paraId="3EF0743A" w14:textId="18614737" w:rsidR="00C10E49" w:rsidRPr="001D5CC6" w:rsidRDefault="00AF13A2"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Ochránce se v rámci své kompetence může zabývat případy na základě stížnosti i z vlastní iniciativy. </w:t>
      </w:r>
      <w:r w:rsidR="000C59BB" w:rsidRPr="001D5CC6">
        <w:rPr>
          <w:rFonts w:ascii="Times New Roman" w:hAnsi="Times New Roman"/>
          <w:sz w:val="24"/>
          <w:szCs w:val="24"/>
        </w:rPr>
        <w:t>D</w:t>
      </w:r>
      <w:r w:rsidRPr="001D5CC6">
        <w:rPr>
          <w:rFonts w:ascii="Times New Roman" w:hAnsi="Times New Roman"/>
          <w:sz w:val="24"/>
          <w:szCs w:val="24"/>
        </w:rPr>
        <w:t xml:space="preserve">otčené orgány mají povinnost s ochráncem spolupracovat a </w:t>
      </w:r>
      <w:r w:rsidR="004126B5">
        <w:rPr>
          <w:rFonts w:ascii="Times New Roman" w:hAnsi="Times New Roman"/>
          <w:sz w:val="24"/>
          <w:szCs w:val="24"/>
        </w:rPr>
        <w:t>sdělit, jaká opatření na základě</w:t>
      </w:r>
      <w:r w:rsidR="004126B5" w:rsidRPr="001D5CC6">
        <w:rPr>
          <w:rFonts w:ascii="Times New Roman" w:hAnsi="Times New Roman"/>
          <w:sz w:val="24"/>
          <w:szCs w:val="24"/>
        </w:rPr>
        <w:t xml:space="preserve"> </w:t>
      </w:r>
      <w:r w:rsidRPr="001D5CC6">
        <w:rPr>
          <w:rFonts w:ascii="Times New Roman" w:hAnsi="Times New Roman"/>
          <w:sz w:val="24"/>
          <w:szCs w:val="24"/>
        </w:rPr>
        <w:t>jeho doporučení</w:t>
      </w:r>
      <w:r w:rsidR="004126B5">
        <w:rPr>
          <w:rFonts w:ascii="Times New Roman" w:hAnsi="Times New Roman"/>
          <w:sz w:val="24"/>
          <w:szCs w:val="24"/>
        </w:rPr>
        <w:t xml:space="preserve"> provedly</w:t>
      </w:r>
      <w:r w:rsidRPr="001D5CC6">
        <w:rPr>
          <w:rFonts w:ascii="Times New Roman" w:hAnsi="Times New Roman"/>
          <w:sz w:val="24"/>
          <w:szCs w:val="24"/>
        </w:rPr>
        <w:t>. Na základě své práce ochránce zpracovává analýzy a zprávy</w:t>
      </w:r>
      <w:r w:rsidR="00C10E49" w:rsidRPr="001D5CC6">
        <w:rPr>
          <w:rFonts w:ascii="Times New Roman" w:hAnsi="Times New Roman"/>
          <w:sz w:val="24"/>
          <w:szCs w:val="24"/>
        </w:rPr>
        <w:t xml:space="preserve"> </w:t>
      </w:r>
      <w:r w:rsidRPr="001D5CC6">
        <w:rPr>
          <w:rFonts w:ascii="Times New Roman" w:hAnsi="Times New Roman"/>
          <w:sz w:val="24"/>
          <w:szCs w:val="24"/>
        </w:rPr>
        <w:t>a formuluje doporučení ke zlepšení ochrany lidských práv. O své činnosti informuje pravidelně veřejnost i Poslaneckou sněmovnu, která jej volí a které je odpovědný. Ochránce se rovněž formálně účastní tvorby vládních materiálů a vede jednotlivá ministerstva k lepší ochraně lidských práv v rámci jejich kompetence. Plnění jeho úkolů ve všech oblastech jeho kompetence nepřetržitě zajišťuje Kancelář veřejného ochránce práv, která má i vlastní zdroj</w:t>
      </w:r>
      <w:r w:rsidR="000C59BB">
        <w:rPr>
          <w:rFonts w:ascii="Times New Roman" w:hAnsi="Times New Roman"/>
          <w:sz w:val="24"/>
          <w:szCs w:val="24"/>
        </w:rPr>
        <w:t>e</w:t>
      </w:r>
      <w:r w:rsidRPr="001D5CC6">
        <w:rPr>
          <w:rFonts w:ascii="Times New Roman" w:hAnsi="Times New Roman"/>
          <w:sz w:val="24"/>
          <w:szCs w:val="24"/>
        </w:rPr>
        <w:t xml:space="preserve"> financování. </w:t>
      </w:r>
    </w:p>
    <w:p w14:paraId="287C4971" w14:textId="77777777" w:rsidR="00C10E49" w:rsidRPr="001D5CC6" w:rsidRDefault="00AF13A2"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lang w:eastAsia="cs-CZ"/>
        </w:rPr>
        <w:t>Ochránce se při své činnosti věnuje i většině práv dítěte podle Úmluvy. Ve vztahu ke státním orgánům jde především o činnost</w:t>
      </w:r>
      <w:r w:rsidR="00FD71E0" w:rsidRPr="001D5CC6">
        <w:rPr>
          <w:rFonts w:ascii="Times New Roman" w:hAnsi="Times New Roman"/>
          <w:sz w:val="24"/>
          <w:szCs w:val="24"/>
          <w:lang w:eastAsia="cs-CZ"/>
        </w:rPr>
        <w:t xml:space="preserve"> orgá</w:t>
      </w:r>
      <w:r w:rsidRPr="001D5CC6">
        <w:rPr>
          <w:rFonts w:ascii="Times New Roman" w:hAnsi="Times New Roman"/>
          <w:sz w:val="24"/>
          <w:szCs w:val="24"/>
          <w:lang w:eastAsia="cs-CZ"/>
        </w:rPr>
        <w:t>nů sociálně právní ochrany dětí, ale i jakýchkoliv jiných úřadů, pokud se jejich činnost dotkne práv dítěte</w:t>
      </w:r>
      <w:r w:rsidR="00FD71E0" w:rsidRPr="001D5CC6">
        <w:rPr>
          <w:rFonts w:ascii="Times New Roman" w:hAnsi="Times New Roman"/>
          <w:sz w:val="24"/>
          <w:szCs w:val="24"/>
          <w:lang w:eastAsia="cs-CZ"/>
        </w:rPr>
        <w:t xml:space="preserve">. Jako národní preventivní mechanismus navštěvuje i </w:t>
      </w:r>
      <w:r w:rsidR="00C10E49" w:rsidRPr="001D5CC6">
        <w:rPr>
          <w:rFonts w:ascii="Times New Roman" w:hAnsi="Times New Roman"/>
          <w:sz w:val="24"/>
          <w:szCs w:val="24"/>
          <w:lang w:eastAsia="cs-CZ"/>
        </w:rPr>
        <w:t>věznice, školská zařízení, dětské léčebny či</w:t>
      </w:r>
      <w:r w:rsidR="00FD71E0" w:rsidRPr="001D5CC6">
        <w:rPr>
          <w:rFonts w:ascii="Times New Roman" w:hAnsi="Times New Roman"/>
          <w:sz w:val="24"/>
          <w:szCs w:val="24"/>
          <w:lang w:eastAsia="cs-CZ"/>
        </w:rPr>
        <w:t xml:space="preserve"> zařízení</w:t>
      </w:r>
      <w:r w:rsidR="00C10E49" w:rsidRPr="001D5CC6">
        <w:rPr>
          <w:rFonts w:ascii="Times New Roman" w:hAnsi="Times New Roman"/>
          <w:sz w:val="24"/>
          <w:szCs w:val="24"/>
          <w:lang w:eastAsia="cs-CZ"/>
        </w:rPr>
        <w:t xml:space="preserve"> sociálních služeb</w:t>
      </w:r>
      <w:r w:rsidR="00FD71E0" w:rsidRPr="001D5CC6">
        <w:rPr>
          <w:rFonts w:ascii="Times New Roman" w:hAnsi="Times New Roman"/>
          <w:sz w:val="24"/>
          <w:szCs w:val="24"/>
          <w:lang w:eastAsia="cs-CZ"/>
        </w:rPr>
        <w:t>, kde jsou děti omezeny na osobní svobodě či závislé na péči. Věnuje se i diskriminaci dětí a stejně tak právům dětí-cizi</w:t>
      </w:r>
      <w:r w:rsidRPr="001D5CC6">
        <w:rPr>
          <w:rFonts w:ascii="Times New Roman" w:hAnsi="Times New Roman"/>
          <w:sz w:val="24"/>
          <w:szCs w:val="24"/>
          <w:lang w:eastAsia="cs-CZ"/>
        </w:rPr>
        <w:t xml:space="preserve">nců při vyhoštění či extradici a právům dětí se zdravotním postižením. Ochránce nemá pravomoc vůči soudům či orgánům činným v trestním </w:t>
      </w:r>
      <w:r w:rsidR="00C10E49" w:rsidRPr="001D5CC6">
        <w:rPr>
          <w:rFonts w:ascii="Times New Roman" w:hAnsi="Times New Roman"/>
          <w:sz w:val="24"/>
          <w:szCs w:val="24"/>
          <w:lang w:eastAsia="cs-CZ"/>
        </w:rPr>
        <w:t xml:space="preserve">řízení a jeho pravomoci vůči soukromým osobám jsou velmi omezené. </w:t>
      </w:r>
    </w:p>
    <w:p w14:paraId="7F24BAA4" w14:textId="746C0EA8" w:rsidR="000E757F" w:rsidRDefault="00FD71E0"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Na ochránce se může obrátit i samo dítě, a to prostřednictvím dopisu, emailu nebo jednoduchého formuláře na zvláštním webovém portálu.</w:t>
      </w:r>
      <w:r w:rsidR="00C10E49" w:rsidRPr="001D5CC6">
        <w:rPr>
          <w:rStyle w:val="Znakapoznpodarou"/>
          <w:rFonts w:ascii="Times New Roman" w:hAnsi="Times New Roman"/>
          <w:sz w:val="24"/>
          <w:szCs w:val="24"/>
        </w:rPr>
        <w:footnoteReference w:id="12"/>
      </w:r>
      <w:r w:rsidRPr="001D5CC6">
        <w:rPr>
          <w:rFonts w:ascii="Times New Roman" w:hAnsi="Times New Roman"/>
          <w:sz w:val="24"/>
          <w:szCs w:val="24"/>
        </w:rPr>
        <w:t xml:space="preserve"> Tento portál</w:t>
      </w:r>
      <w:r w:rsidR="00C10E49" w:rsidRPr="001D5CC6">
        <w:rPr>
          <w:rFonts w:ascii="Times New Roman" w:hAnsi="Times New Roman"/>
          <w:sz w:val="24"/>
          <w:szCs w:val="24"/>
        </w:rPr>
        <w:t xml:space="preserve"> zřízený v roce 2012</w:t>
      </w:r>
      <w:r w:rsidRPr="001D5CC6">
        <w:rPr>
          <w:rFonts w:ascii="Times New Roman" w:hAnsi="Times New Roman"/>
          <w:sz w:val="24"/>
          <w:szCs w:val="24"/>
        </w:rPr>
        <w:t xml:space="preserve"> je určen </w:t>
      </w:r>
      <w:r w:rsidR="00C10E49" w:rsidRPr="001D5CC6">
        <w:rPr>
          <w:rFonts w:ascii="Times New Roman" w:hAnsi="Times New Roman"/>
          <w:sz w:val="24"/>
          <w:szCs w:val="24"/>
        </w:rPr>
        <w:t xml:space="preserve">a uzpůsoben </w:t>
      </w:r>
      <w:r w:rsidRPr="001D5CC6">
        <w:rPr>
          <w:rFonts w:ascii="Times New Roman" w:hAnsi="Times New Roman"/>
          <w:sz w:val="24"/>
          <w:szCs w:val="24"/>
        </w:rPr>
        <w:t>přímo dětem a mladistvým</w:t>
      </w:r>
      <w:r w:rsidR="00C10E49" w:rsidRPr="001D5CC6">
        <w:rPr>
          <w:rFonts w:ascii="Times New Roman" w:hAnsi="Times New Roman"/>
          <w:sz w:val="24"/>
          <w:szCs w:val="24"/>
        </w:rPr>
        <w:t xml:space="preserve"> hledajícím pomoc</w:t>
      </w:r>
      <w:r w:rsidRPr="001D5CC6">
        <w:rPr>
          <w:rFonts w:ascii="Times New Roman" w:hAnsi="Times New Roman"/>
          <w:sz w:val="24"/>
          <w:szCs w:val="24"/>
        </w:rPr>
        <w:t>. Srozumitelně shrnuje činnost ochránce a především vysvětluje možnosti, kterých mohou děti využít</w:t>
      </w:r>
      <w:r w:rsidR="00C10E49" w:rsidRPr="001D5CC6">
        <w:rPr>
          <w:rFonts w:ascii="Times New Roman" w:hAnsi="Times New Roman"/>
          <w:sz w:val="24"/>
          <w:szCs w:val="24"/>
        </w:rPr>
        <w:t xml:space="preserve"> k ochraně svých práv</w:t>
      </w:r>
      <w:r w:rsidRPr="001D5CC6">
        <w:rPr>
          <w:rFonts w:ascii="Times New Roman" w:hAnsi="Times New Roman"/>
          <w:sz w:val="24"/>
          <w:szCs w:val="24"/>
        </w:rPr>
        <w:t>. Stížnosti od dětí jsou vyřizovány neformálně a přednostně. Po přijetí stížnosti je případ přidělen právníkovi, který dítě obvykle během dvou až tří dnů kontaktuje a probere s ním základní možnost</w:t>
      </w:r>
      <w:r w:rsidR="004E1728">
        <w:rPr>
          <w:rFonts w:ascii="Times New Roman" w:hAnsi="Times New Roman"/>
          <w:sz w:val="24"/>
          <w:szCs w:val="24"/>
        </w:rPr>
        <w:t>i</w:t>
      </w:r>
      <w:r w:rsidRPr="001D5CC6">
        <w:rPr>
          <w:rFonts w:ascii="Times New Roman" w:hAnsi="Times New Roman"/>
          <w:sz w:val="24"/>
          <w:szCs w:val="24"/>
        </w:rPr>
        <w:t xml:space="preserve"> pomoci. Dítěti je buď doporučen jiný subjekt, na který by se mělo obrátit</w:t>
      </w:r>
      <w:r w:rsidR="000E757F" w:rsidRPr="001D5CC6">
        <w:rPr>
          <w:rStyle w:val="Znakapoznpodarou"/>
          <w:rFonts w:ascii="Times New Roman" w:hAnsi="Times New Roman"/>
          <w:sz w:val="24"/>
          <w:szCs w:val="24"/>
        </w:rPr>
        <w:footnoteReference w:id="13"/>
      </w:r>
      <w:r w:rsidRPr="001D5CC6">
        <w:rPr>
          <w:rFonts w:ascii="Times New Roman" w:hAnsi="Times New Roman"/>
          <w:sz w:val="24"/>
          <w:szCs w:val="24"/>
        </w:rPr>
        <w:t>, nebo se s ním právník dohodne na dalším postupu. Děti nejčastěji žádají o radu s potížemi týkajícími se rodiny, vztahů v rodině, nejrůznějších důsledků rozpad</w:t>
      </w:r>
      <w:r w:rsidR="004E1728">
        <w:rPr>
          <w:rFonts w:ascii="Times New Roman" w:hAnsi="Times New Roman"/>
          <w:sz w:val="24"/>
          <w:szCs w:val="24"/>
        </w:rPr>
        <w:t>ů</w:t>
      </w:r>
      <w:r w:rsidRPr="001D5CC6">
        <w:rPr>
          <w:rFonts w:ascii="Times New Roman" w:hAnsi="Times New Roman"/>
          <w:sz w:val="24"/>
          <w:szCs w:val="24"/>
        </w:rPr>
        <w:t xml:space="preserve"> rodin včetně </w:t>
      </w:r>
      <w:r w:rsidR="000C59BB">
        <w:rPr>
          <w:rFonts w:ascii="Times New Roman" w:hAnsi="Times New Roman"/>
          <w:sz w:val="24"/>
          <w:szCs w:val="24"/>
        </w:rPr>
        <w:t>pobytu v zařízení pro děti či</w:t>
      </w:r>
      <w:r w:rsidRPr="001D5CC6">
        <w:rPr>
          <w:rFonts w:ascii="Times New Roman" w:hAnsi="Times New Roman"/>
          <w:sz w:val="24"/>
          <w:szCs w:val="24"/>
        </w:rPr>
        <w:t xml:space="preserve"> finanční</w:t>
      </w:r>
      <w:r w:rsidR="000C59BB">
        <w:rPr>
          <w:rFonts w:ascii="Times New Roman" w:hAnsi="Times New Roman"/>
          <w:sz w:val="24"/>
          <w:szCs w:val="24"/>
        </w:rPr>
        <w:t>ch problémů dětí i</w:t>
      </w:r>
      <w:r w:rsidRPr="001D5CC6">
        <w:rPr>
          <w:rFonts w:ascii="Times New Roman" w:hAnsi="Times New Roman"/>
          <w:sz w:val="24"/>
          <w:szCs w:val="24"/>
        </w:rPr>
        <w:t xml:space="preserve"> jejich rodičů.</w:t>
      </w:r>
      <w:r w:rsidR="00C10E49" w:rsidRPr="001D5CC6">
        <w:rPr>
          <w:rFonts w:ascii="Times New Roman" w:hAnsi="Times New Roman"/>
          <w:sz w:val="24"/>
          <w:szCs w:val="24"/>
        </w:rPr>
        <w:t xml:space="preserve"> </w:t>
      </w:r>
    </w:p>
    <w:p w14:paraId="06DC84CF" w14:textId="529FF266" w:rsidR="00380630" w:rsidRPr="001D5CC6" w:rsidRDefault="00380630"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V současné době probíhá analýza činnosti veřejného ochránce práv vůči dětem a je zvažováno, zda jeho kompetence vhodně rozšířit či případně zřídit novou instituci pro ochranu práv dítěte.</w:t>
      </w:r>
    </w:p>
    <w:p w14:paraId="1F593A1F" w14:textId="0A338CA5" w:rsidR="000E757F" w:rsidRPr="001D5CC6" w:rsidRDefault="000E757F" w:rsidP="00AF0FB3">
      <w:pPr>
        <w:pStyle w:val="Nadpis5"/>
        <w:spacing w:line="240" w:lineRule="auto"/>
        <w:rPr>
          <w:rFonts w:ascii="Times New Roman" w:eastAsia="Times New Roman" w:hAnsi="Times New Roman" w:cs="Times New Roman"/>
          <w:b/>
          <w:color w:val="auto"/>
          <w:sz w:val="24"/>
          <w:szCs w:val="24"/>
        </w:rPr>
      </w:pPr>
      <w:bookmarkStart w:id="13" w:name="_Toc512600031"/>
      <w:r w:rsidRPr="001D5CC6">
        <w:rPr>
          <w:rFonts w:ascii="Times New Roman" w:eastAsia="Times New Roman" w:hAnsi="Times New Roman" w:cs="Times New Roman"/>
          <w:b/>
          <w:color w:val="auto"/>
          <w:sz w:val="24"/>
          <w:szCs w:val="24"/>
        </w:rPr>
        <w:lastRenderedPageBreak/>
        <w:t>Rozšiřování informací o Úmluvě</w:t>
      </w:r>
      <w:r w:rsidR="003957D9">
        <w:rPr>
          <w:rFonts w:ascii="Times New Roman" w:eastAsia="Times New Roman" w:hAnsi="Times New Roman" w:cs="Times New Roman"/>
          <w:b/>
          <w:color w:val="auto"/>
          <w:sz w:val="24"/>
          <w:szCs w:val="24"/>
        </w:rPr>
        <w:t xml:space="preserve"> a doporučení č. 23</w:t>
      </w:r>
      <w:r w:rsidR="003957D9">
        <w:rPr>
          <w:rStyle w:val="Znakapoznpodarou"/>
          <w:rFonts w:ascii="Times New Roman" w:eastAsia="Times New Roman" w:hAnsi="Times New Roman"/>
          <w:b/>
          <w:color w:val="auto"/>
          <w:sz w:val="24"/>
          <w:szCs w:val="24"/>
        </w:rPr>
        <w:footnoteReference w:id="14"/>
      </w:r>
      <w:bookmarkEnd w:id="13"/>
    </w:p>
    <w:p w14:paraId="44D82F27" w14:textId="1033B094" w:rsidR="000E757F"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Problematika práv dítěte je součástí všech vzdělávacích aktivit </w:t>
      </w:r>
      <w:r w:rsidR="00380630">
        <w:rPr>
          <w:rFonts w:ascii="Times New Roman" w:hAnsi="Times New Roman"/>
          <w:sz w:val="24"/>
          <w:szCs w:val="24"/>
        </w:rPr>
        <w:t>pro odborníky pracující s dětmi</w:t>
      </w:r>
      <w:r w:rsidRPr="001D5CC6">
        <w:rPr>
          <w:rFonts w:ascii="Times New Roman" w:hAnsi="Times New Roman"/>
          <w:sz w:val="24"/>
          <w:szCs w:val="24"/>
        </w:rPr>
        <w:t>. V lednu 2014 byl spuštěn informační portál</w:t>
      </w:r>
      <w:r w:rsidR="000E757F" w:rsidRPr="001D5CC6">
        <w:rPr>
          <w:rStyle w:val="Znakapoznpodarou"/>
          <w:rFonts w:ascii="Times New Roman" w:hAnsi="Times New Roman"/>
          <w:sz w:val="24"/>
          <w:szCs w:val="24"/>
        </w:rPr>
        <w:footnoteReference w:id="15"/>
      </w:r>
      <w:r w:rsidR="00380630">
        <w:rPr>
          <w:rFonts w:ascii="Times New Roman" w:hAnsi="Times New Roman"/>
          <w:sz w:val="24"/>
          <w:szCs w:val="24"/>
        </w:rPr>
        <w:t xml:space="preserve"> </w:t>
      </w:r>
      <w:r w:rsidR="000F7092">
        <w:rPr>
          <w:rFonts w:ascii="Times New Roman" w:hAnsi="Times New Roman"/>
          <w:sz w:val="24"/>
          <w:szCs w:val="24"/>
        </w:rPr>
        <w:t>pro</w:t>
      </w:r>
      <w:r w:rsidRPr="001D5CC6">
        <w:rPr>
          <w:rFonts w:ascii="Times New Roman" w:hAnsi="Times New Roman"/>
          <w:sz w:val="24"/>
          <w:szCs w:val="24"/>
        </w:rPr>
        <w:t xml:space="preserve"> šíření informací </w:t>
      </w:r>
      <w:r w:rsidR="000E757F" w:rsidRPr="001D5CC6">
        <w:rPr>
          <w:rFonts w:ascii="Times New Roman" w:hAnsi="Times New Roman"/>
          <w:sz w:val="24"/>
          <w:szCs w:val="24"/>
        </w:rPr>
        <w:t>o</w:t>
      </w:r>
      <w:r w:rsidRPr="001D5CC6">
        <w:rPr>
          <w:rFonts w:ascii="Times New Roman" w:hAnsi="Times New Roman"/>
          <w:sz w:val="24"/>
          <w:szCs w:val="24"/>
        </w:rPr>
        <w:t xml:space="preserve"> práv</w:t>
      </w:r>
      <w:r w:rsidR="000E757F" w:rsidRPr="001D5CC6">
        <w:rPr>
          <w:rFonts w:ascii="Times New Roman" w:hAnsi="Times New Roman"/>
          <w:sz w:val="24"/>
          <w:szCs w:val="24"/>
        </w:rPr>
        <w:t>ech</w:t>
      </w:r>
      <w:r w:rsidRPr="001D5CC6">
        <w:rPr>
          <w:rFonts w:ascii="Times New Roman" w:hAnsi="Times New Roman"/>
          <w:sz w:val="24"/>
          <w:szCs w:val="24"/>
        </w:rPr>
        <w:t xml:space="preserve"> dětí. Součástí webu jsou rubriky zaměřené na děti, rodiče a širokou veřejnost i odborníky. Rubrika </w:t>
      </w:r>
      <w:r w:rsidR="000E757F" w:rsidRPr="001D5CC6">
        <w:rPr>
          <w:rFonts w:ascii="Times New Roman" w:hAnsi="Times New Roman"/>
          <w:sz w:val="24"/>
          <w:szCs w:val="24"/>
        </w:rPr>
        <w:t>pro</w:t>
      </w:r>
      <w:r w:rsidRPr="001D5CC6">
        <w:rPr>
          <w:rFonts w:ascii="Times New Roman" w:hAnsi="Times New Roman"/>
          <w:sz w:val="24"/>
          <w:szCs w:val="24"/>
        </w:rPr>
        <w:t xml:space="preserve"> děti jim představuje jejich práva </w:t>
      </w:r>
      <w:r w:rsidR="000E757F" w:rsidRPr="001D5CC6">
        <w:rPr>
          <w:rFonts w:ascii="Times New Roman" w:hAnsi="Times New Roman"/>
          <w:sz w:val="24"/>
          <w:szCs w:val="24"/>
        </w:rPr>
        <w:t xml:space="preserve">a radí </w:t>
      </w:r>
      <w:r w:rsidRPr="001D5CC6">
        <w:rPr>
          <w:rFonts w:ascii="Times New Roman" w:hAnsi="Times New Roman"/>
          <w:sz w:val="24"/>
          <w:szCs w:val="24"/>
        </w:rPr>
        <w:t>v obtížných životních situací</w:t>
      </w:r>
      <w:r w:rsidR="000E757F" w:rsidRPr="001D5CC6">
        <w:rPr>
          <w:rFonts w:ascii="Times New Roman" w:hAnsi="Times New Roman"/>
          <w:sz w:val="24"/>
          <w:szCs w:val="24"/>
        </w:rPr>
        <w:t>ch</w:t>
      </w:r>
      <w:r w:rsidRPr="001D5CC6">
        <w:rPr>
          <w:rFonts w:ascii="Times New Roman" w:hAnsi="Times New Roman"/>
          <w:sz w:val="24"/>
          <w:szCs w:val="24"/>
        </w:rPr>
        <w:t>. Rubrika zaměřená na rodiče a veřejnost info</w:t>
      </w:r>
      <w:r w:rsidR="000F7092">
        <w:rPr>
          <w:rFonts w:ascii="Times New Roman" w:hAnsi="Times New Roman"/>
          <w:sz w:val="24"/>
          <w:szCs w:val="24"/>
        </w:rPr>
        <w:t>rmuje o službách pro rodiny</w:t>
      </w:r>
      <w:r w:rsidR="000E757F" w:rsidRPr="001D5CC6">
        <w:rPr>
          <w:rFonts w:ascii="Times New Roman" w:hAnsi="Times New Roman"/>
          <w:sz w:val="24"/>
          <w:szCs w:val="24"/>
        </w:rPr>
        <w:t xml:space="preserve"> v obtížné situaci</w:t>
      </w:r>
      <w:r w:rsidRPr="001D5CC6">
        <w:rPr>
          <w:rFonts w:ascii="Times New Roman" w:hAnsi="Times New Roman"/>
          <w:sz w:val="24"/>
          <w:szCs w:val="24"/>
        </w:rPr>
        <w:t xml:space="preserve">. </w:t>
      </w:r>
      <w:r w:rsidR="000F7092" w:rsidRPr="001D5CC6">
        <w:rPr>
          <w:rFonts w:ascii="Times New Roman" w:hAnsi="Times New Roman"/>
          <w:sz w:val="24"/>
          <w:szCs w:val="24"/>
        </w:rPr>
        <w:t>Stránky jsou pravidelně aktualizovány o nové výstupy.</w:t>
      </w:r>
      <w:r w:rsidR="000F7092">
        <w:rPr>
          <w:rFonts w:ascii="Times New Roman" w:hAnsi="Times New Roman"/>
          <w:sz w:val="24"/>
          <w:szCs w:val="24"/>
        </w:rPr>
        <w:t xml:space="preserve"> Na</w:t>
      </w:r>
      <w:r w:rsidRPr="001D5CC6">
        <w:rPr>
          <w:rFonts w:ascii="Times New Roman" w:hAnsi="Times New Roman"/>
          <w:sz w:val="24"/>
          <w:szCs w:val="24"/>
        </w:rPr>
        <w:t xml:space="preserve"> portálu je také </w:t>
      </w:r>
      <w:r w:rsidR="000E757F" w:rsidRPr="001D5CC6">
        <w:rPr>
          <w:rFonts w:ascii="Times New Roman" w:hAnsi="Times New Roman"/>
          <w:sz w:val="24"/>
          <w:szCs w:val="24"/>
        </w:rPr>
        <w:t xml:space="preserve">1x měsíčně </w:t>
      </w:r>
      <w:r w:rsidRPr="001D5CC6">
        <w:rPr>
          <w:rFonts w:ascii="Times New Roman" w:hAnsi="Times New Roman"/>
          <w:sz w:val="24"/>
          <w:szCs w:val="24"/>
        </w:rPr>
        <w:t xml:space="preserve">zveřejňován E-bulletin obsahující aktuální informace o </w:t>
      </w:r>
      <w:r w:rsidR="000E757F" w:rsidRPr="001D5CC6">
        <w:rPr>
          <w:rFonts w:ascii="Times New Roman" w:hAnsi="Times New Roman"/>
          <w:sz w:val="24"/>
          <w:szCs w:val="24"/>
        </w:rPr>
        <w:t>transformaci systému péče o ohrožené děti.</w:t>
      </w:r>
      <w:r w:rsidR="003957D9">
        <w:rPr>
          <w:rFonts w:ascii="Times New Roman" w:hAnsi="Times New Roman"/>
          <w:sz w:val="24"/>
          <w:szCs w:val="24"/>
        </w:rPr>
        <w:t xml:space="preserve"> Začlenění Úmluvy do školního vzdělávání je popsáno níže.</w:t>
      </w:r>
    </w:p>
    <w:p w14:paraId="69EF27F8" w14:textId="6DE93356" w:rsidR="008635C1" w:rsidRPr="001D5CC6" w:rsidRDefault="00A71509"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Ministerstvo práce a sociálních věcí realizovalo v roce 2015 </w:t>
      </w:r>
      <w:r w:rsidR="008D5054" w:rsidRPr="001D5CC6">
        <w:rPr>
          <w:rFonts w:ascii="Times New Roman" w:hAnsi="Times New Roman"/>
          <w:sz w:val="24"/>
          <w:szCs w:val="24"/>
        </w:rPr>
        <w:t xml:space="preserve">kampaň </w:t>
      </w:r>
      <w:r w:rsidR="000F7092">
        <w:rPr>
          <w:rFonts w:ascii="Times New Roman" w:hAnsi="Times New Roman"/>
          <w:sz w:val="24"/>
          <w:szCs w:val="24"/>
        </w:rPr>
        <w:t>„Právo na dětství“</w:t>
      </w:r>
      <w:r>
        <w:rPr>
          <w:rFonts w:ascii="Times New Roman" w:hAnsi="Times New Roman"/>
          <w:sz w:val="24"/>
          <w:szCs w:val="24"/>
        </w:rPr>
        <w:t xml:space="preserve"> s </w:t>
      </w:r>
      <w:r w:rsidR="008D5054" w:rsidRPr="001D5CC6">
        <w:rPr>
          <w:rFonts w:ascii="Times New Roman" w:hAnsi="Times New Roman"/>
          <w:sz w:val="24"/>
          <w:szCs w:val="24"/>
        </w:rPr>
        <w:t xml:space="preserve">cílem </w:t>
      </w:r>
      <w:r w:rsidR="000E757F" w:rsidRPr="001D5CC6">
        <w:rPr>
          <w:rFonts w:ascii="Times New Roman" w:hAnsi="Times New Roman"/>
          <w:sz w:val="24"/>
          <w:szCs w:val="24"/>
        </w:rPr>
        <w:t xml:space="preserve">propagovat </w:t>
      </w:r>
      <w:r>
        <w:rPr>
          <w:rFonts w:ascii="Times New Roman" w:hAnsi="Times New Roman"/>
          <w:sz w:val="24"/>
          <w:szCs w:val="24"/>
        </w:rPr>
        <w:t xml:space="preserve">ochranu práv dětí a </w:t>
      </w:r>
      <w:r w:rsidR="008D5054" w:rsidRPr="001D5CC6">
        <w:rPr>
          <w:rFonts w:ascii="Times New Roman" w:hAnsi="Times New Roman"/>
          <w:sz w:val="24"/>
          <w:szCs w:val="24"/>
        </w:rPr>
        <w:t xml:space="preserve">podnítit celospolečenskou diskusi </w:t>
      </w:r>
      <w:r>
        <w:rPr>
          <w:rFonts w:ascii="Times New Roman" w:hAnsi="Times New Roman"/>
          <w:sz w:val="24"/>
          <w:szCs w:val="24"/>
        </w:rPr>
        <w:t xml:space="preserve">na téma systémových změn v této oblasti </w:t>
      </w:r>
      <w:r w:rsidR="008D5054" w:rsidRPr="001D5CC6">
        <w:rPr>
          <w:rFonts w:ascii="Times New Roman" w:hAnsi="Times New Roman"/>
          <w:sz w:val="24"/>
          <w:szCs w:val="24"/>
        </w:rPr>
        <w:t xml:space="preserve">a zapojit do </w:t>
      </w:r>
      <w:r>
        <w:rPr>
          <w:rFonts w:ascii="Times New Roman" w:hAnsi="Times New Roman"/>
          <w:sz w:val="24"/>
          <w:szCs w:val="24"/>
        </w:rPr>
        <w:t>jejich přípravy</w:t>
      </w:r>
      <w:r w:rsidR="008D5054" w:rsidRPr="001D5CC6">
        <w:rPr>
          <w:rFonts w:ascii="Times New Roman" w:hAnsi="Times New Roman"/>
          <w:sz w:val="24"/>
          <w:szCs w:val="24"/>
        </w:rPr>
        <w:t xml:space="preserve"> odbornou i laickou veřejnost. </w:t>
      </w:r>
      <w:r>
        <w:rPr>
          <w:rFonts w:ascii="Times New Roman" w:hAnsi="Times New Roman"/>
          <w:sz w:val="24"/>
          <w:szCs w:val="24"/>
        </w:rPr>
        <w:t xml:space="preserve">Cílem bylo </w:t>
      </w:r>
      <w:r w:rsidR="008D5054" w:rsidRPr="001D5CC6">
        <w:rPr>
          <w:rFonts w:ascii="Times New Roman" w:hAnsi="Times New Roman"/>
          <w:sz w:val="24"/>
          <w:szCs w:val="24"/>
        </w:rPr>
        <w:t>zvýš</w:t>
      </w:r>
      <w:r>
        <w:rPr>
          <w:rFonts w:ascii="Times New Roman" w:hAnsi="Times New Roman"/>
          <w:sz w:val="24"/>
          <w:szCs w:val="24"/>
        </w:rPr>
        <w:t>it</w:t>
      </w:r>
      <w:r w:rsidR="008D5054" w:rsidRPr="001D5CC6">
        <w:rPr>
          <w:rFonts w:ascii="Times New Roman" w:hAnsi="Times New Roman"/>
          <w:sz w:val="24"/>
          <w:szCs w:val="24"/>
        </w:rPr>
        <w:t xml:space="preserve"> povědomí </w:t>
      </w:r>
      <w:r w:rsidR="000E757F" w:rsidRPr="001D5CC6">
        <w:rPr>
          <w:rFonts w:ascii="Times New Roman" w:hAnsi="Times New Roman"/>
          <w:sz w:val="24"/>
          <w:szCs w:val="24"/>
        </w:rPr>
        <w:t>a záj</w:t>
      </w:r>
      <w:r>
        <w:rPr>
          <w:rFonts w:ascii="Times New Roman" w:hAnsi="Times New Roman"/>
          <w:sz w:val="24"/>
          <w:szCs w:val="24"/>
        </w:rPr>
        <w:t>e</w:t>
      </w:r>
      <w:r w:rsidR="000E757F" w:rsidRPr="001D5CC6">
        <w:rPr>
          <w:rFonts w:ascii="Times New Roman" w:hAnsi="Times New Roman"/>
          <w:sz w:val="24"/>
          <w:szCs w:val="24"/>
        </w:rPr>
        <w:t xml:space="preserve">m </w:t>
      </w:r>
      <w:r w:rsidR="008D5054" w:rsidRPr="001D5CC6">
        <w:rPr>
          <w:rFonts w:ascii="Times New Roman" w:hAnsi="Times New Roman"/>
          <w:sz w:val="24"/>
          <w:szCs w:val="24"/>
        </w:rPr>
        <w:t xml:space="preserve">veřejnosti o </w:t>
      </w:r>
      <w:r>
        <w:rPr>
          <w:rFonts w:ascii="Times New Roman" w:hAnsi="Times New Roman"/>
          <w:sz w:val="24"/>
          <w:szCs w:val="24"/>
        </w:rPr>
        <w:t xml:space="preserve">téma </w:t>
      </w:r>
      <w:r w:rsidR="000F7092">
        <w:rPr>
          <w:rFonts w:ascii="Times New Roman" w:hAnsi="Times New Roman"/>
          <w:sz w:val="24"/>
          <w:szCs w:val="24"/>
        </w:rPr>
        <w:t>ohrožen</w:t>
      </w:r>
      <w:r>
        <w:rPr>
          <w:rFonts w:ascii="Times New Roman" w:hAnsi="Times New Roman"/>
          <w:sz w:val="24"/>
          <w:szCs w:val="24"/>
        </w:rPr>
        <w:t>ých</w:t>
      </w:r>
      <w:r w:rsidR="000F7092">
        <w:rPr>
          <w:rFonts w:ascii="Times New Roman" w:hAnsi="Times New Roman"/>
          <w:sz w:val="24"/>
          <w:szCs w:val="24"/>
        </w:rPr>
        <w:t xml:space="preserve"> dět</w:t>
      </w:r>
      <w:r>
        <w:rPr>
          <w:rFonts w:ascii="Times New Roman" w:hAnsi="Times New Roman"/>
          <w:sz w:val="24"/>
          <w:szCs w:val="24"/>
        </w:rPr>
        <w:t>í,</w:t>
      </w:r>
      <w:r w:rsidR="000E757F" w:rsidRPr="001D5CC6">
        <w:rPr>
          <w:rFonts w:ascii="Times New Roman" w:hAnsi="Times New Roman"/>
          <w:sz w:val="24"/>
          <w:szCs w:val="24"/>
        </w:rPr>
        <w:t xml:space="preserve"> </w:t>
      </w:r>
      <w:r>
        <w:rPr>
          <w:rFonts w:ascii="Times New Roman" w:hAnsi="Times New Roman"/>
          <w:sz w:val="24"/>
          <w:szCs w:val="24"/>
        </w:rPr>
        <w:t>o</w:t>
      </w:r>
      <w:r w:rsidR="000E757F" w:rsidRPr="001D5CC6">
        <w:rPr>
          <w:rFonts w:ascii="Times New Roman" w:hAnsi="Times New Roman"/>
          <w:sz w:val="24"/>
          <w:szCs w:val="24"/>
        </w:rPr>
        <w:t xml:space="preserve"> náhradní rodinnou péči a </w:t>
      </w:r>
      <w:r w:rsidR="008D5054" w:rsidRPr="001D5CC6">
        <w:rPr>
          <w:rFonts w:ascii="Times New Roman" w:hAnsi="Times New Roman"/>
          <w:sz w:val="24"/>
          <w:szCs w:val="24"/>
        </w:rPr>
        <w:t xml:space="preserve">transformaci systému. </w:t>
      </w:r>
      <w:r>
        <w:rPr>
          <w:rFonts w:ascii="Times New Roman" w:hAnsi="Times New Roman"/>
          <w:sz w:val="24"/>
          <w:szCs w:val="24"/>
        </w:rPr>
        <w:t xml:space="preserve">Využívány byly prostředky jako </w:t>
      </w:r>
      <w:r w:rsidR="008D5054" w:rsidRPr="001D5CC6">
        <w:rPr>
          <w:rFonts w:ascii="Times New Roman" w:hAnsi="Times New Roman"/>
          <w:sz w:val="24"/>
          <w:szCs w:val="24"/>
        </w:rPr>
        <w:t>tiskové konference</w:t>
      </w:r>
      <w:r>
        <w:rPr>
          <w:rFonts w:ascii="Times New Roman" w:hAnsi="Times New Roman"/>
          <w:sz w:val="24"/>
          <w:szCs w:val="24"/>
        </w:rPr>
        <w:t xml:space="preserve">, </w:t>
      </w:r>
      <w:r w:rsidR="008D5054" w:rsidRPr="001D5CC6">
        <w:rPr>
          <w:rFonts w:ascii="Times New Roman" w:hAnsi="Times New Roman"/>
          <w:sz w:val="24"/>
          <w:szCs w:val="24"/>
        </w:rPr>
        <w:t xml:space="preserve">publikace článků </w:t>
      </w:r>
      <w:r w:rsidR="000F7092">
        <w:rPr>
          <w:rFonts w:ascii="Times New Roman" w:hAnsi="Times New Roman"/>
          <w:sz w:val="24"/>
          <w:szCs w:val="24"/>
        </w:rPr>
        <w:t>o právech</w:t>
      </w:r>
      <w:r w:rsidR="008D5054" w:rsidRPr="001D5CC6">
        <w:rPr>
          <w:rFonts w:ascii="Times New Roman" w:hAnsi="Times New Roman"/>
          <w:sz w:val="24"/>
          <w:szCs w:val="24"/>
        </w:rPr>
        <w:t xml:space="preserve"> dětí, odborné konference a veřejné prezentace, tvorba e-</w:t>
      </w:r>
      <w:proofErr w:type="spellStart"/>
      <w:r w:rsidR="008D5054" w:rsidRPr="001D5CC6">
        <w:rPr>
          <w:rFonts w:ascii="Times New Roman" w:hAnsi="Times New Roman"/>
          <w:sz w:val="24"/>
          <w:szCs w:val="24"/>
        </w:rPr>
        <w:t>learningových</w:t>
      </w:r>
      <w:proofErr w:type="spellEnd"/>
      <w:r w:rsidR="008D5054" w:rsidRPr="001D5CC6">
        <w:rPr>
          <w:rFonts w:ascii="Times New Roman" w:hAnsi="Times New Roman"/>
          <w:sz w:val="24"/>
          <w:szCs w:val="24"/>
        </w:rPr>
        <w:t xml:space="preserve"> modulů, putovní interaktiv</w:t>
      </w:r>
      <w:r w:rsidR="000E757F" w:rsidRPr="001D5CC6">
        <w:rPr>
          <w:rFonts w:ascii="Times New Roman" w:hAnsi="Times New Roman"/>
          <w:sz w:val="24"/>
          <w:szCs w:val="24"/>
        </w:rPr>
        <w:t>ní výstavy ve vybraných městech či</w:t>
      </w:r>
      <w:r w:rsidR="008D5054" w:rsidRPr="001D5CC6">
        <w:rPr>
          <w:rFonts w:ascii="Times New Roman" w:hAnsi="Times New Roman"/>
          <w:sz w:val="24"/>
          <w:szCs w:val="24"/>
        </w:rPr>
        <w:t xml:space="preserve"> akce na školách zaměřené na </w:t>
      </w:r>
      <w:r>
        <w:rPr>
          <w:rFonts w:ascii="Times New Roman" w:hAnsi="Times New Roman"/>
          <w:sz w:val="24"/>
          <w:szCs w:val="24"/>
        </w:rPr>
        <w:t>účast</w:t>
      </w:r>
      <w:r w:rsidRPr="001D5CC6">
        <w:rPr>
          <w:rFonts w:ascii="Times New Roman" w:hAnsi="Times New Roman"/>
          <w:sz w:val="24"/>
          <w:szCs w:val="24"/>
        </w:rPr>
        <w:t xml:space="preserve"> </w:t>
      </w:r>
      <w:r w:rsidR="008D5054" w:rsidRPr="001D5CC6">
        <w:rPr>
          <w:rFonts w:ascii="Times New Roman" w:hAnsi="Times New Roman"/>
          <w:sz w:val="24"/>
          <w:szCs w:val="24"/>
        </w:rPr>
        <w:t>dětí při rozhodování o záležitostech, které se jich týkají.</w:t>
      </w:r>
    </w:p>
    <w:p w14:paraId="0C0B1B62" w14:textId="77777777" w:rsidR="00963F88" w:rsidRDefault="008D5054" w:rsidP="00963F88">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Informace o Úmluvě a jejím plnění ze strany ČR jsou uvedeny i na webových stránkách Úřadu vlády</w:t>
      </w:r>
      <w:r w:rsidRPr="001D5CC6">
        <w:rPr>
          <w:rStyle w:val="Znakapoznpodarou"/>
          <w:rFonts w:ascii="Times New Roman" w:eastAsia="Calibri" w:hAnsi="Times New Roman"/>
          <w:sz w:val="24"/>
          <w:szCs w:val="24"/>
        </w:rPr>
        <w:footnoteReference w:id="16"/>
      </w:r>
      <w:r w:rsidRPr="001D5CC6">
        <w:rPr>
          <w:rFonts w:ascii="Times New Roman" w:hAnsi="Times New Roman"/>
          <w:sz w:val="24"/>
          <w:szCs w:val="24"/>
        </w:rPr>
        <w:t xml:space="preserve"> ČR, kde </w:t>
      </w:r>
      <w:r w:rsidR="008635C1" w:rsidRPr="001D5CC6">
        <w:rPr>
          <w:rFonts w:ascii="Times New Roman" w:hAnsi="Times New Roman"/>
          <w:sz w:val="24"/>
          <w:szCs w:val="24"/>
        </w:rPr>
        <w:t>jsou zveřejněny všechny periodické zprávy, závěrečná doporučení</w:t>
      </w:r>
      <w:r w:rsidRPr="001D5CC6">
        <w:rPr>
          <w:rFonts w:ascii="Times New Roman" w:hAnsi="Times New Roman"/>
          <w:sz w:val="24"/>
          <w:szCs w:val="24"/>
        </w:rPr>
        <w:t xml:space="preserve"> </w:t>
      </w:r>
      <w:r w:rsidR="008635C1" w:rsidRPr="001D5CC6">
        <w:rPr>
          <w:rFonts w:ascii="Times New Roman" w:hAnsi="Times New Roman"/>
          <w:sz w:val="24"/>
          <w:szCs w:val="24"/>
        </w:rPr>
        <w:t xml:space="preserve">Výboru </w:t>
      </w:r>
      <w:r w:rsidRPr="001D5CC6">
        <w:rPr>
          <w:rFonts w:ascii="Times New Roman" w:hAnsi="Times New Roman"/>
          <w:sz w:val="24"/>
          <w:szCs w:val="24"/>
        </w:rPr>
        <w:t>a další související dokumenty.</w:t>
      </w:r>
    </w:p>
    <w:p w14:paraId="076CF1A7" w14:textId="77777777" w:rsidR="00963F88" w:rsidRDefault="00963F88" w:rsidP="00963F88">
      <w:pPr>
        <w:pStyle w:val="Nadpis5"/>
        <w:spacing w:line="240" w:lineRule="auto"/>
        <w:rPr>
          <w:rFonts w:ascii="Times New Roman" w:eastAsia="Times New Roman" w:hAnsi="Times New Roman" w:cs="Times New Roman"/>
          <w:b/>
          <w:color w:val="auto"/>
          <w:sz w:val="24"/>
          <w:szCs w:val="24"/>
        </w:rPr>
      </w:pPr>
      <w:bookmarkStart w:id="14" w:name="_Toc512600032"/>
      <w:r w:rsidRPr="001D5CC6">
        <w:rPr>
          <w:rFonts w:ascii="Times New Roman" w:eastAsia="Times New Roman" w:hAnsi="Times New Roman" w:cs="Times New Roman"/>
          <w:b/>
          <w:color w:val="auto"/>
          <w:sz w:val="24"/>
          <w:szCs w:val="24"/>
        </w:rPr>
        <w:t>Spolupráce a participace dětí</w:t>
      </w:r>
      <w:bookmarkEnd w:id="14"/>
    </w:p>
    <w:p w14:paraId="52E4CE71" w14:textId="6CD7CE53" w:rsidR="00963F88" w:rsidRDefault="00963F88" w:rsidP="00963F88">
      <w:pPr>
        <w:numPr>
          <w:ilvl w:val="0"/>
          <w:numId w:val="1"/>
        </w:numPr>
        <w:spacing w:after="120" w:line="240" w:lineRule="auto"/>
        <w:jc w:val="both"/>
        <w:rPr>
          <w:rFonts w:ascii="Times New Roman" w:hAnsi="Times New Roman"/>
          <w:sz w:val="24"/>
          <w:szCs w:val="24"/>
        </w:rPr>
      </w:pPr>
      <w:r w:rsidRPr="00FC7C84">
        <w:rPr>
          <w:rFonts w:ascii="Times New Roman" w:hAnsi="Times New Roman"/>
          <w:sz w:val="24"/>
          <w:szCs w:val="24"/>
        </w:rPr>
        <w:t xml:space="preserve">Participace dětí byla posilována změnami předpisů civilního práva, které jsou popsány níže a které posílily pozici dítěte v soudních řízeních a v rodinných vztazích. </w:t>
      </w:r>
      <w:r w:rsidR="002931F5">
        <w:rPr>
          <w:rFonts w:ascii="Times New Roman" w:hAnsi="Times New Roman"/>
          <w:sz w:val="24"/>
          <w:szCs w:val="24"/>
        </w:rPr>
        <w:t xml:space="preserve">Účast dětí na rozhodování byla zakomponována i do zákona o sociálně-právní ochraně dětí, kterým se řídí při ochraně dětí pracovníci orgánů sociálně-právní ochrany dětí. </w:t>
      </w:r>
      <w:r w:rsidR="000F7A09" w:rsidRPr="00FC7C84">
        <w:rPr>
          <w:rFonts w:ascii="Times New Roman" w:hAnsi="Times New Roman"/>
          <w:sz w:val="24"/>
          <w:szCs w:val="24"/>
        </w:rPr>
        <w:t>Ministerstvo práce a sociálních věcí podpořilo 1</w:t>
      </w:r>
      <w:r w:rsidR="00FC7C84" w:rsidRPr="00FC7C84">
        <w:rPr>
          <w:rFonts w:ascii="Times New Roman" w:hAnsi="Times New Roman"/>
          <w:sz w:val="24"/>
          <w:szCs w:val="24"/>
        </w:rPr>
        <w:t>1</w:t>
      </w:r>
      <w:r w:rsidR="000F7A09" w:rsidRPr="00FC7C84">
        <w:rPr>
          <w:rFonts w:ascii="Times New Roman" w:hAnsi="Times New Roman"/>
          <w:sz w:val="24"/>
          <w:szCs w:val="24"/>
        </w:rPr>
        <w:t xml:space="preserve"> projektů</w:t>
      </w:r>
      <w:r w:rsidRPr="00963F88">
        <w:rPr>
          <w:rFonts w:ascii="Times New Roman" w:hAnsi="Times New Roman"/>
          <w:sz w:val="24"/>
          <w:szCs w:val="24"/>
        </w:rPr>
        <w:t xml:space="preserve"> </w:t>
      </w:r>
      <w:r w:rsidR="002931F5">
        <w:rPr>
          <w:rFonts w:ascii="Times New Roman" w:hAnsi="Times New Roman"/>
          <w:sz w:val="24"/>
          <w:szCs w:val="24"/>
        </w:rPr>
        <w:t xml:space="preserve">zaměřených </w:t>
      </w:r>
      <w:r w:rsidR="000F7A09" w:rsidRPr="00FC7C84">
        <w:rPr>
          <w:rFonts w:ascii="Times New Roman" w:hAnsi="Times New Roman"/>
          <w:sz w:val="24"/>
          <w:szCs w:val="24"/>
        </w:rPr>
        <w:t>na</w:t>
      </w:r>
      <w:r w:rsidRPr="00963F88">
        <w:rPr>
          <w:rFonts w:ascii="Times New Roman" w:hAnsi="Times New Roman"/>
          <w:sz w:val="24"/>
          <w:szCs w:val="24"/>
        </w:rPr>
        <w:t xml:space="preserve"> </w:t>
      </w:r>
      <w:r w:rsidR="002931F5">
        <w:rPr>
          <w:rFonts w:ascii="Times New Roman" w:hAnsi="Times New Roman"/>
          <w:sz w:val="24"/>
          <w:szCs w:val="24"/>
        </w:rPr>
        <w:t xml:space="preserve">osvětu mezi laickou i odbornou veřejností v oblasti participace a práv dětí. Princip aktivní účasti </w:t>
      </w:r>
      <w:r w:rsidR="00122360" w:rsidRPr="00FC7C84">
        <w:rPr>
          <w:rFonts w:ascii="Times New Roman" w:hAnsi="Times New Roman"/>
          <w:sz w:val="24"/>
          <w:szCs w:val="24"/>
        </w:rPr>
        <w:t xml:space="preserve">dětí </w:t>
      </w:r>
      <w:r w:rsidR="002931F5">
        <w:rPr>
          <w:rFonts w:ascii="Times New Roman" w:hAnsi="Times New Roman"/>
          <w:sz w:val="24"/>
          <w:szCs w:val="24"/>
        </w:rPr>
        <w:t xml:space="preserve">je do praxe zaváděn i formou </w:t>
      </w:r>
      <w:r w:rsidR="00122360" w:rsidRPr="00FC7C84">
        <w:rPr>
          <w:rFonts w:ascii="Times New Roman" w:hAnsi="Times New Roman"/>
          <w:sz w:val="24"/>
          <w:szCs w:val="24"/>
        </w:rPr>
        <w:t xml:space="preserve">vzdělávání </w:t>
      </w:r>
      <w:r w:rsidR="00526661">
        <w:rPr>
          <w:rFonts w:ascii="Times New Roman" w:hAnsi="Times New Roman"/>
          <w:sz w:val="24"/>
          <w:szCs w:val="24"/>
        </w:rPr>
        <w:t xml:space="preserve">a metodické podpory </w:t>
      </w:r>
      <w:r w:rsidR="00122360" w:rsidRPr="00FC7C84">
        <w:rPr>
          <w:rFonts w:ascii="Times New Roman" w:hAnsi="Times New Roman"/>
          <w:sz w:val="24"/>
          <w:szCs w:val="24"/>
        </w:rPr>
        <w:t>všech pracovníků přicházejících do kontaktu s</w:t>
      </w:r>
      <w:r w:rsidR="00526661">
        <w:rPr>
          <w:rFonts w:ascii="Times New Roman" w:hAnsi="Times New Roman"/>
          <w:sz w:val="24"/>
          <w:szCs w:val="24"/>
        </w:rPr>
        <w:t> </w:t>
      </w:r>
      <w:r w:rsidR="00FC7C84" w:rsidRPr="00FC7C84">
        <w:rPr>
          <w:rFonts w:ascii="Times New Roman" w:hAnsi="Times New Roman"/>
          <w:sz w:val="24"/>
          <w:szCs w:val="24"/>
        </w:rPr>
        <w:t>dětmi</w:t>
      </w:r>
      <w:r w:rsidR="00526661">
        <w:rPr>
          <w:rFonts w:ascii="Times New Roman" w:hAnsi="Times New Roman"/>
          <w:sz w:val="24"/>
          <w:szCs w:val="24"/>
        </w:rPr>
        <w:t>, včetně</w:t>
      </w:r>
      <w:r w:rsidR="00FC7C84" w:rsidRPr="00FC7C84">
        <w:rPr>
          <w:rFonts w:ascii="Times New Roman" w:hAnsi="Times New Roman"/>
          <w:sz w:val="24"/>
          <w:szCs w:val="24"/>
        </w:rPr>
        <w:t xml:space="preserve"> soudc</w:t>
      </w:r>
      <w:r w:rsidR="00526661">
        <w:rPr>
          <w:rFonts w:ascii="Times New Roman" w:hAnsi="Times New Roman"/>
          <w:sz w:val="24"/>
          <w:szCs w:val="24"/>
        </w:rPr>
        <w:t>ů</w:t>
      </w:r>
      <w:r w:rsidR="00FC7C84" w:rsidRPr="00FC7C84">
        <w:rPr>
          <w:rFonts w:ascii="Times New Roman" w:hAnsi="Times New Roman"/>
          <w:sz w:val="24"/>
          <w:szCs w:val="24"/>
        </w:rPr>
        <w:t xml:space="preserve"> a justiční</w:t>
      </w:r>
      <w:r w:rsidR="00526661">
        <w:rPr>
          <w:rFonts w:ascii="Times New Roman" w:hAnsi="Times New Roman"/>
          <w:sz w:val="24"/>
          <w:szCs w:val="24"/>
        </w:rPr>
        <w:t>ch</w:t>
      </w:r>
      <w:r w:rsidR="00FC7C84" w:rsidRPr="00FC7C84">
        <w:rPr>
          <w:rFonts w:ascii="Times New Roman" w:hAnsi="Times New Roman"/>
          <w:sz w:val="24"/>
          <w:szCs w:val="24"/>
        </w:rPr>
        <w:t xml:space="preserve"> pracovník</w:t>
      </w:r>
      <w:r w:rsidR="00526661">
        <w:rPr>
          <w:rFonts w:ascii="Times New Roman" w:hAnsi="Times New Roman"/>
          <w:sz w:val="24"/>
          <w:szCs w:val="24"/>
        </w:rPr>
        <w:t>ů</w:t>
      </w:r>
      <w:r w:rsidR="00FC7C84" w:rsidRPr="00FC7C84">
        <w:rPr>
          <w:rFonts w:ascii="Times New Roman" w:hAnsi="Times New Roman"/>
          <w:sz w:val="24"/>
          <w:szCs w:val="24"/>
        </w:rPr>
        <w:t>.</w:t>
      </w:r>
    </w:p>
    <w:p w14:paraId="63FDB685" w14:textId="30FE2216" w:rsidR="004B13FC" w:rsidRDefault="004B13FC" w:rsidP="005A1ED9">
      <w:pPr>
        <w:numPr>
          <w:ilvl w:val="0"/>
          <w:numId w:val="1"/>
        </w:numPr>
        <w:spacing w:after="120" w:line="240" w:lineRule="auto"/>
        <w:jc w:val="both"/>
        <w:rPr>
          <w:rFonts w:ascii="Times New Roman" w:hAnsi="Times New Roman"/>
          <w:sz w:val="24"/>
          <w:szCs w:val="24"/>
        </w:rPr>
      </w:pPr>
      <w:r w:rsidRPr="0049241D">
        <w:rPr>
          <w:rFonts w:ascii="Times New Roman" w:hAnsi="Times New Roman"/>
          <w:sz w:val="24"/>
          <w:szCs w:val="24"/>
        </w:rPr>
        <w:t xml:space="preserve">ČR rovněž podporuje různé formy činnosti a organizace mládeže. V roce 2014 vláda přijala </w:t>
      </w:r>
      <w:r w:rsidRPr="0049241D">
        <w:rPr>
          <w:rFonts w:ascii="Times New Roman" w:hAnsi="Times New Roman"/>
          <w:bCs/>
          <w:sz w:val="24"/>
          <w:szCs w:val="24"/>
        </w:rPr>
        <w:t>Koncepc</w:t>
      </w:r>
      <w:r w:rsidR="00613C48">
        <w:rPr>
          <w:rFonts w:ascii="Times New Roman" w:hAnsi="Times New Roman"/>
          <w:bCs/>
          <w:sz w:val="24"/>
          <w:szCs w:val="24"/>
        </w:rPr>
        <w:t>i</w:t>
      </w:r>
      <w:r w:rsidRPr="0049241D">
        <w:rPr>
          <w:rFonts w:ascii="Times New Roman" w:hAnsi="Times New Roman"/>
          <w:bCs/>
          <w:sz w:val="24"/>
          <w:szCs w:val="24"/>
        </w:rPr>
        <w:t xml:space="preserve"> podpory mládeže</w:t>
      </w:r>
      <w:r w:rsidRPr="0049241D">
        <w:rPr>
          <w:rFonts w:ascii="Times New Roman" w:hAnsi="Times New Roman"/>
          <w:sz w:val="24"/>
          <w:szCs w:val="24"/>
        </w:rPr>
        <w:t xml:space="preserve"> </w:t>
      </w:r>
      <w:r w:rsidRPr="0049241D">
        <w:rPr>
          <w:rFonts w:ascii="Times New Roman" w:hAnsi="Times New Roman"/>
          <w:bCs/>
          <w:sz w:val="24"/>
          <w:szCs w:val="24"/>
        </w:rPr>
        <w:t xml:space="preserve">na období 2014 – 2020, která </w:t>
      </w:r>
      <w:r w:rsidRPr="0049241D">
        <w:rPr>
          <w:rFonts w:ascii="Times New Roman" w:hAnsi="Times New Roman"/>
          <w:sz w:val="24"/>
          <w:szCs w:val="24"/>
        </w:rPr>
        <w:t xml:space="preserve">určuje strategické cíle státní politiky ve vztahu k mládeži a opatření k jejich naplnění. Koncepce reflektuje potřeby mládeže zejména v oblasti vzdělávání, kultury a tvořivosti, jejich participace, zdraví a zdravého životního stylu, sociálního začleňování a dobrovolnictví. Zabývá se také environmentální a globální rozvojovou problematikou </w:t>
      </w:r>
      <w:r w:rsidR="0049241D" w:rsidRPr="0049241D">
        <w:rPr>
          <w:rFonts w:ascii="Times New Roman" w:hAnsi="Times New Roman"/>
          <w:sz w:val="24"/>
          <w:szCs w:val="24"/>
        </w:rPr>
        <w:t>či přístupem</w:t>
      </w:r>
      <w:r w:rsidRPr="0049241D">
        <w:rPr>
          <w:rFonts w:ascii="Times New Roman" w:hAnsi="Times New Roman"/>
          <w:sz w:val="24"/>
          <w:szCs w:val="24"/>
        </w:rPr>
        <w:t xml:space="preserve"> k právům a informacím. Cílem </w:t>
      </w:r>
      <w:r w:rsidR="00BB487E">
        <w:rPr>
          <w:rFonts w:ascii="Times New Roman" w:hAnsi="Times New Roman"/>
          <w:sz w:val="24"/>
          <w:szCs w:val="24"/>
        </w:rPr>
        <w:t>k</w:t>
      </w:r>
      <w:r w:rsidRPr="0049241D">
        <w:rPr>
          <w:rFonts w:ascii="Times New Roman" w:hAnsi="Times New Roman"/>
          <w:sz w:val="24"/>
          <w:szCs w:val="24"/>
        </w:rPr>
        <w:t>oncepce je přispět ke zvyšování kvality života mladých lidí prostřednictvím rozvoje jejich osobnosti tak, aby dokázali své potřeby přizpůsobovat neustále se měnícímu demokratickému prostředí a využívat svůj tvůrčí a inovativní potenciál v praxi i v akt</w:t>
      </w:r>
      <w:r w:rsidR="0049241D" w:rsidRPr="0049241D">
        <w:rPr>
          <w:rFonts w:ascii="Times New Roman" w:hAnsi="Times New Roman"/>
          <w:sz w:val="24"/>
          <w:szCs w:val="24"/>
        </w:rPr>
        <w:t>ivní participaci ve společnosti. Na základě koncepce Ministerstvo školství, mládeže a tělovýchovy rovněž podporuje mnohé projekty a organizace věnující se mládeži.</w:t>
      </w:r>
      <w:r w:rsidR="005A1ED9">
        <w:rPr>
          <w:rFonts w:ascii="Times New Roman" w:hAnsi="Times New Roman"/>
          <w:sz w:val="24"/>
          <w:szCs w:val="24"/>
        </w:rPr>
        <w:t xml:space="preserve"> </w:t>
      </w:r>
      <w:r w:rsidR="005A1ED9" w:rsidRPr="005A1ED9">
        <w:rPr>
          <w:rFonts w:ascii="Times New Roman" w:hAnsi="Times New Roman"/>
          <w:sz w:val="24"/>
          <w:szCs w:val="24"/>
        </w:rPr>
        <w:t xml:space="preserve">Na půdě Rady OSN pro lidská práva ČR předkládá od roku 2013 resoluci k rovné účasti na politickém a veřejném životě. Resoluce se zaměřuje na efektivní implementaci článku 25 Mezinárodního paktu o </w:t>
      </w:r>
      <w:r w:rsidR="005A1ED9" w:rsidRPr="005A1ED9">
        <w:rPr>
          <w:rFonts w:ascii="Times New Roman" w:hAnsi="Times New Roman"/>
          <w:sz w:val="24"/>
          <w:szCs w:val="24"/>
        </w:rPr>
        <w:lastRenderedPageBreak/>
        <w:t>občanských a politických právech, místo v ní však má rovněž participace dětí dle ustanovení Úmluvy.</w:t>
      </w:r>
    </w:p>
    <w:p w14:paraId="0483981F" w14:textId="206E63BC" w:rsidR="00167E04" w:rsidRPr="001D5CC6" w:rsidRDefault="00167E04" w:rsidP="00AF0FB3">
      <w:pPr>
        <w:pStyle w:val="Nadpis5"/>
        <w:spacing w:line="240" w:lineRule="auto"/>
        <w:rPr>
          <w:rFonts w:ascii="Times New Roman" w:eastAsia="Times New Roman" w:hAnsi="Times New Roman" w:cs="Times New Roman"/>
          <w:b/>
          <w:color w:val="auto"/>
          <w:sz w:val="24"/>
          <w:szCs w:val="24"/>
        </w:rPr>
      </w:pPr>
      <w:bookmarkStart w:id="15" w:name="_Toc512600033"/>
      <w:r w:rsidRPr="001D5CC6">
        <w:rPr>
          <w:rFonts w:ascii="Times New Roman" w:eastAsia="Times New Roman" w:hAnsi="Times New Roman" w:cs="Times New Roman"/>
          <w:b/>
          <w:color w:val="auto"/>
          <w:sz w:val="24"/>
          <w:szCs w:val="24"/>
        </w:rPr>
        <w:t xml:space="preserve">Dohled nad </w:t>
      </w:r>
      <w:r w:rsidR="000F7092">
        <w:rPr>
          <w:rFonts w:ascii="Times New Roman" w:eastAsia="Times New Roman" w:hAnsi="Times New Roman" w:cs="Times New Roman"/>
          <w:b/>
          <w:color w:val="auto"/>
          <w:sz w:val="24"/>
          <w:szCs w:val="24"/>
        </w:rPr>
        <w:t>ochranou</w:t>
      </w:r>
      <w:r w:rsidRPr="001D5CC6">
        <w:rPr>
          <w:rFonts w:ascii="Times New Roman" w:eastAsia="Times New Roman" w:hAnsi="Times New Roman" w:cs="Times New Roman"/>
          <w:b/>
          <w:color w:val="auto"/>
          <w:sz w:val="24"/>
          <w:szCs w:val="24"/>
        </w:rPr>
        <w:t xml:space="preserve"> zdraví a bezpečnosti dětí při činnosti obchodních společností</w:t>
      </w:r>
      <w:bookmarkEnd w:id="15"/>
    </w:p>
    <w:p w14:paraId="45562396" w14:textId="4F70EEA1" w:rsidR="00167E04"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ČR má speciální standardy</w:t>
      </w:r>
      <w:r w:rsidR="00167E04" w:rsidRPr="001D5CC6">
        <w:rPr>
          <w:rFonts w:ascii="Times New Roman" w:hAnsi="Times New Roman"/>
          <w:sz w:val="24"/>
          <w:szCs w:val="24"/>
        </w:rPr>
        <w:t xml:space="preserve"> na ochranu zdraví a bezpečnosti dětí</w:t>
      </w:r>
      <w:r w:rsidRPr="001D5CC6">
        <w:rPr>
          <w:rFonts w:ascii="Times New Roman" w:hAnsi="Times New Roman"/>
          <w:sz w:val="24"/>
          <w:szCs w:val="24"/>
        </w:rPr>
        <w:t xml:space="preserve">, které jsou poskytovatelé zboží a služeb z řad byznysu povinni dodržovat. Základní normou pro bezpečnost výrobků a služeb pro děti je zákon o ochraně veřejného zdraví. Tento zákon je pravidelně aktualizován s ohledem na poznání lékařské vědy. Novelou z roku 2015 byly zpřesněny a částečně zpřísněny podmínky pro školy v přírodě a podobné akce. </w:t>
      </w:r>
      <w:r w:rsidR="00167E04" w:rsidRPr="001D5CC6">
        <w:rPr>
          <w:rFonts w:ascii="Times New Roman" w:hAnsi="Times New Roman"/>
          <w:sz w:val="24"/>
          <w:szCs w:val="24"/>
        </w:rPr>
        <w:t>D</w:t>
      </w:r>
      <w:r w:rsidRPr="001D5CC6">
        <w:rPr>
          <w:rFonts w:ascii="Times New Roman" w:hAnsi="Times New Roman"/>
          <w:sz w:val="24"/>
          <w:szCs w:val="24"/>
        </w:rPr>
        <w:t>ruhá novela z téhož roku</w:t>
      </w:r>
      <w:r w:rsidR="00167E04" w:rsidRPr="001D5CC6">
        <w:rPr>
          <w:rFonts w:ascii="Times New Roman" w:hAnsi="Times New Roman"/>
          <w:sz w:val="24"/>
          <w:szCs w:val="24"/>
        </w:rPr>
        <w:t xml:space="preserve"> pak</w:t>
      </w:r>
      <w:r w:rsidRPr="001D5CC6">
        <w:rPr>
          <w:rFonts w:ascii="Times New Roman" w:hAnsi="Times New Roman"/>
          <w:sz w:val="24"/>
          <w:szCs w:val="24"/>
        </w:rPr>
        <w:t xml:space="preserve"> zakázala ve školách prodávat potraviny, které jsou v rozporu s požadavky na zdravou výživu dětí.</w:t>
      </w:r>
    </w:p>
    <w:p w14:paraId="4273FA8E" w14:textId="3AAE922A" w:rsidR="004B401B"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Zákon o ochraně veřejného zdraví zmocňuje ministerstva a vládu k</w:t>
      </w:r>
      <w:r w:rsidR="000F7092">
        <w:rPr>
          <w:rFonts w:ascii="Times New Roman" w:hAnsi="Times New Roman"/>
          <w:sz w:val="24"/>
          <w:szCs w:val="24"/>
        </w:rPr>
        <w:t xml:space="preserve"> vydávání prováděcích předpisů </w:t>
      </w:r>
      <w:r w:rsidRPr="001D5CC6">
        <w:rPr>
          <w:rFonts w:ascii="Times New Roman" w:hAnsi="Times New Roman"/>
          <w:sz w:val="24"/>
          <w:szCs w:val="24"/>
        </w:rPr>
        <w:t>stanovují</w:t>
      </w:r>
      <w:r w:rsidR="000F7092">
        <w:rPr>
          <w:rFonts w:ascii="Times New Roman" w:hAnsi="Times New Roman"/>
          <w:sz w:val="24"/>
          <w:szCs w:val="24"/>
        </w:rPr>
        <w:t>cích</w:t>
      </w:r>
      <w:r w:rsidRPr="001D5CC6">
        <w:rPr>
          <w:rFonts w:ascii="Times New Roman" w:hAnsi="Times New Roman"/>
          <w:sz w:val="24"/>
          <w:szCs w:val="24"/>
        </w:rPr>
        <w:t xml:space="preserve"> konkrétní hygienické normy, požadavky na </w:t>
      </w:r>
      <w:r w:rsidR="000F7092" w:rsidRPr="001D5CC6">
        <w:rPr>
          <w:rFonts w:ascii="Times New Roman" w:hAnsi="Times New Roman"/>
          <w:sz w:val="24"/>
          <w:szCs w:val="24"/>
        </w:rPr>
        <w:t>zdravotní nezávadnost výrobků a služeb pro děti</w:t>
      </w:r>
      <w:r w:rsidR="000F7092">
        <w:rPr>
          <w:rFonts w:ascii="Times New Roman" w:hAnsi="Times New Roman"/>
          <w:sz w:val="24"/>
          <w:szCs w:val="24"/>
        </w:rPr>
        <w:t xml:space="preserve">. </w:t>
      </w:r>
      <w:r w:rsidR="00167E04" w:rsidRPr="001D5CC6">
        <w:rPr>
          <w:rFonts w:ascii="Times New Roman" w:hAnsi="Times New Roman"/>
          <w:sz w:val="24"/>
          <w:szCs w:val="24"/>
        </w:rPr>
        <w:t>Jde např. o hygienické</w:t>
      </w:r>
      <w:r w:rsidR="001016F0" w:rsidRPr="001D5CC6">
        <w:rPr>
          <w:rFonts w:ascii="Times New Roman" w:hAnsi="Times New Roman"/>
          <w:sz w:val="24"/>
          <w:szCs w:val="24"/>
        </w:rPr>
        <w:t xml:space="preserve"> požadavky</w:t>
      </w:r>
      <w:r w:rsidRPr="001D5CC6">
        <w:rPr>
          <w:rFonts w:ascii="Times New Roman" w:hAnsi="Times New Roman"/>
          <w:sz w:val="24"/>
          <w:szCs w:val="24"/>
        </w:rPr>
        <w:t xml:space="preserve"> na prostory a provoz </w:t>
      </w:r>
      <w:r w:rsidR="001016F0" w:rsidRPr="001D5CC6">
        <w:rPr>
          <w:rFonts w:ascii="Times New Roman" w:hAnsi="Times New Roman"/>
          <w:sz w:val="24"/>
          <w:szCs w:val="24"/>
        </w:rPr>
        <w:t xml:space="preserve">škol a dalších </w:t>
      </w:r>
      <w:r w:rsidRPr="001D5CC6">
        <w:rPr>
          <w:rFonts w:ascii="Times New Roman" w:hAnsi="Times New Roman"/>
          <w:sz w:val="24"/>
          <w:szCs w:val="24"/>
        </w:rPr>
        <w:t>zařízení pro výchovu a vzdělávání dětí a mladistvých</w:t>
      </w:r>
      <w:r w:rsidR="001016F0" w:rsidRPr="001D5CC6">
        <w:rPr>
          <w:rFonts w:ascii="Times New Roman" w:hAnsi="Times New Roman"/>
          <w:sz w:val="24"/>
          <w:szCs w:val="24"/>
        </w:rPr>
        <w:t xml:space="preserve">, koupaliště, sauny či pískoviště, zotavovací akce pro děti či hračky a výrobky pro děti do 3 let. </w:t>
      </w:r>
      <w:r w:rsidRPr="001D5CC6">
        <w:rPr>
          <w:rFonts w:ascii="Times New Roman" w:hAnsi="Times New Roman"/>
          <w:sz w:val="24"/>
          <w:szCs w:val="24"/>
        </w:rPr>
        <w:t>Všechny tyto předpisy jsou pravidelně revidovány, aby odrážely stav lékařské vědy.</w:t>
      </w:r>
      <w:r w:rsidR="001016F0" w:rsidRPr="001D5CC6">
        <w:rPr>
          <w:rFonts w:ascii="Times New Roman" w:hAnsi="Times New Roman"/>
          <w:sz w:val="24"/>
          <w:szCs w:val="24"/>
        </w:rPr>
        <w:t xml:space="preserve"> </w:t>
      </w:r>
      <w:r w:rsidRPr="001D5CC6">
        <w:rPr>
          <w:rFonts w:ascii="Times New Roman" w:hAnsi="Times New Roman"/>
          <w:sz w:val="24"/>
          <w:szCs w:val="24"/>
        </w:rPr>
        <w:t xml:space="preserve">Dozorem nad dodržováním </w:t>
      </w:r>
      <w:r w:rsidR="001016F0" w:rsidRPr="001D5CC6">
        <w:rPr>
          <w:rFonts w:ascii="Times New Roman" w:hAnsi="Times New Roman"/>
          <w:sz w:val="24"/>
          <w:szCs w:val="24"/>
        </w:rPr>
        <w:t>pravidel</w:t>
      </w:r>
      <w:r w:rsidRPr="001D5CC6">
        <w:rPr>
          <w:rFonts w:ascii="Times New Roman" w:hAnsi="Times New Roman"/>
          <w:sz w:val="24"/>
          <w:szCs w:val="24"/>
        </w:rPr>
        <w:t xml:space="preserve"> jsou pověřeny zejména krajské hygienické stanice, které mají rovněž pravomoc provádět kontroly a ukládat </w:t>
      </w:r>
      <w:r w:rsidR="001016F0" w:rsidRPr="001D5CC6">
        <w:rPr>
          <w:rFonts w:ascii="Times New Roman" w:hAnsi="Times New Roman"/>
          <w:sz w:val="24"/>
          <w:szCs w:val="24"/>
        </w:rPr>
        <w:t xml:space="preserve">podmínky a omezení, příp. </w:t>
      </w:r>
      <w:r w:rsidRPr="001D5CC6">
        <w:rPr>
          <w:rFonts w:ascii="Times New Roman" w:hAnsi="Times New Roman"/>
          <w:sz w:val="24"/>
          <w:szCs w:val="24"/>
        </w:rPr>
        <w:t>pokuty. Ministerstvo zdravotnictví má dále pravomoc</w:t>
      </w:r>
      <w:r w:rsidR="001016F0" w:rsidRPr="001D5CC6">
        <w:rPr>
          <w:rFonts w:ascii="Times New Roman" w:hAnsi="Times New Roman"/>
          <w:sz w:val="24"/>
          <w:szCs w:val="24"/>
        </w:rPr>
        <w:t xml:space="preserve"> </w:t>
      </w:r>
      <w:r w:rsidRPr="001D5CC6">
        <w:rPr>
          <w:rFonts w:ascii="Times New Roman" w:hAnsi="Times New Roman"/>
          <w:sz w:val="24"/>
          <w:szCs w:val="24"/>
        </w:rPr>
        <w:t xml:space="preserve">zakázat uvádění </w:t>
      </w:r>
      <w:r w:rsidR="001016F0" w:rsidRPr="001D5CC6">
        <w:rPr>
          <w:rFonts w:ascii="Times New Roman" w:hAnsi="Times New Roman"/>
          <w:sz w:val="24"/>
          <w:szCs w:val="24"/>
        </w:rPr>
        <w:t>nebezpečných výrobků do prodeje</w:t>
      </w:r>
      <w:r w:rsidRPr="001D5CC6">
        <w:rPr>
          <w:rFonts w:ascii="Times New Roman" w:hAnsi="Times New Roman"/>
          <w:sz w:val="24"/>
          <w:szCs w:val="24"/>
        </w:rPr>
        <w:t>, případně přijmout další mimořádná opatření jako např. mimořádné očkování, karantény, stažení výrobků z trhu, vyhlášení varování ve veřejných sdělovacích prostředcích atd.</w:t>
      </w:r>
    </w:p>
    <w:p w14:paraId="13B0F8FB" w14:textId="77777777" w:rsidR="004B401B" w:rsidRPr="001D5CC6" w:rsidRDefault="004B401B" w:rsidP="00AF0FB3">
      <w:pPr>
        <w:pStyle w:val="lanek1"/>
        <w:numPr>
          <w:ilvl w:val="0"/>
          <w:numId w:val="6"/>
        </w:numPr>
        <w:spacing w:line="240" w:lineRule="auto"/>
        <w:ind w:left="0" w:firstLine="0"/>
        <w:jc w:val="both"/>
      </w:pPr>
      <w:bookmarkStart w:id="16" w:name="_Toc512600034"/>
      <w:r w:rsidRPr="001D5CC6">
        <w:t>Definice dítěte</w:t>
      </w:r>
      <w:bookmarkEnd w:id="16"/>
    </w:p>
    <w:p w14:paraId="10FC95C2" w14:textId="4077650E" w:rsidR="008D3D87"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Pojem dítě byl definován v úvodní zprávě.</w:t>
      </w:r>
      <w:r w:rsidR="000F7092">
        <w:rPr>
          <w:rStyle w:val="Znakapoznpodarou"/>
          <w:rFonts w:ascii="Times New Roman" w:hAnsi="Times New Roman"/>
          <w:sz w:val="24"/>
          <w:szCs w:val="24"/>
        </w:rPr>
        <w:footnoteReference w:id="17"/>
      </w:r>
      <w:r w:rsidRPr="001D5CC6">
        <w:rPr>
          <w:rFonts w:ascii="Times New Roman" w:hAnsi="Times New Roman"/>
          <w:sz w:val="24"/>
          <w:szCs w:val="24"/>
        </w:rPr>
        <w:t xml:space="preserve"> Ve sledovaném období nedoznala tato definice žádných změn. </w:t>
      </w:r>
      <w:r w:rsidR="004B401B" w:rsidRPr="001D5CC6">
        <w:rPr>
          <w:rFonts w:ascii="Times New Roman" w:hAnsi="Times New Roman"/>
          <w:sz w:val="24"/>
          <w:szCs w:val="24"/>
        </w:rPr>
        <w:t xml:space="preserve">I podle nového občanského zákoníku z roku 2014 </w:t>
      </w:r>
      <w:r w:rsidR="00B07337">
        <w:rPr>
          <w:rFonts w:ascii="Times New Roman" w:hAnsi="Times New Roman"/>
          <w:sz w:val="24"/>
          <w:szCs w:val="24"/>
        </w:rPr>
        <w:t>je dítětem nezletilá osoba</w:t>
      </w:r>
      <w:r w:rsidR="00B07337" w:rsidRPr="00B07337">
        <w:rPr>
          <w:rFonts w:ascii="Times New Roman" w:hAnsi="Times New Roman"/>
          <w:sz w:val="24"/>
          <w:szCs w:val="24"/>
        </w:rPr>
        <w:t xml:space="preserve"> </w:t>
      </w:r>
      <w:r w:rsidR="00B07337" w:rsidRPr="001D5CC6">
        <w:rPr>
          <w:rFonts w:ascii="Times New Roman" w:hAnsi="Times New Roman"/>
          <w:sz w:val="24"/>
          <w:szCs w:val="24"/>
        </w:rPr>
        <w:t xml:space="preserve">ve věku </w:t>
      </w:r>
      <w:r w:rsidR="00B07337">
        <w:rPr>
          <w:rFonts w:ascii="Times New Roman" w:hAnsi="Times New Roman"/>
          <w:sz w:val="24"/>
          <w:szCs w:val="24"/>
        </w:rPr>
        <w:t xml:space="preserve">do </w:t>
      </w:r>
      <w:r w:rsidR="00B07337" w:rsidRPr="001D5CC6">
        <w:rPr>
          <w:rFonts w:ascii="Times New Roman" w:hAnsi="Times New Roman"/>
          <w:sz w:val="24"/>
          <w:szCs w:val="24"/>
        </w:rPr>
        <w:t>osmnácti let</w:t>
      </w:r>
      <w:r w:rsidR="00B07337">
        <w:rPr>
          <w:rFonts w:ascii="Times New Roman" w:hAnsi="Times New Roman"/>
          <w:sz w:val="24"/>
          <w:szCs w:val="24"/>
        </w:rPr>
        <w:t>, kdy nabývá</w:t>
      </w:r>
      <w:r w:rsidR="004B401B" w:rsidRPr="001D5CC6">
        <w:rPr>
          <w:rFonts w:ascii="Times New Roman" w:hAnsi="Times New Roman"/>
          <w:sz w:val="24"/>
          <w:szCs w:val="24"/>
        </w:rPr>
        <w:t xml:space="preserve"> p</w:t>
      </w:r>
      <w:r w:rsidR="00B07337">
        <w:rPr>
          <w:rFonts w:ascii="Times New Roman" w:hAnsi="Times New Roman"/>
          <w:sz w:val="24"/>
          <w:szCs w:val="24"/>
        </w:rPr>
        <w:t>lné svéprávnosti</w:t>
      </w:r>
      <w:r w:rsidRPr="001D5CC6">
        <w:rPr>
          <w:rFonts w:ascii="Times New Roman" w:hAnsi="Times New Roman"/>
          <w:sz w:val="24"/>
          <w:szCs w:val="24"/>
        </w:rPr>
        <w:t xml:space="preserve">. </w:t>
      </w:r>
      <w:r w:rsidR="006F3492">
        <w:rPr>
          <w:rFonts w:ascii="Times New Roman" w:hAnsi="Times New Roman"/>
          <w:sz w:val="24"/>
          <w:szCs w:val="24"/>
        </w:rPr>
        <w:t>Má se za to, že každý nezletilý, který nenabyl plné svéprávnosti, je způsobilý k právním jednáním co do povahy přiměřeným rozumové a volní vyspělosti nezletilých jeho věku.</w:t>
      </w:r>
      <w:r w:rsidR="0061460A" w:rsidRPr="001D5CC6">
        <w:rPr>
          <w:rFonts w:ascii="Times New Roman" w:hAnsi="Times New Roman"/>
          <w:sz w:val="24"/>
          <w:szCs w:val="24"/>
        </w:rPr>
        <w:t xml:space="preserve"> </w:t>
      </w:r>
    </w:p>
    <w:p w14:paraId="6BF83115" w14:textId="4B6EDF73" w:rsidR="0061460A"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Před nabytím zletilosti </w:t>
      </w:r>
      <w:r w:rsidR="00B07337">
        <w:rPr>
          <w:rFonts w:ascii="Times New Roman" w:hAnsi="Times New Roman"/>
          <w:sz w:val="24"/>
          <w:szCs w:val="24"/>
        </w:rPr>
        <w:t>dítě</w:t>
      </w:r>
      <w:r w:rsidRPr="001D5CC6">
        <w:rPr>
          <w:rFonts w:ascii="Times New Roman" w:hAnsi="Times New Roman"/>
          <w:sz w:val="24"/>
          <w:szCs w:val="24"/>
        </w:rPr>
        <w:t xml:space="preserve"> plné svéprávnosti nabývá buď uzavřením manželství, nebo nově přiznáním svéprávnosti. Soud může ve výjimečných případech </w:t>
      </w:r>
      <w:r w:rsidR="004B401B" w:rsidRPr="001D5CC6">
        <w:rPr>
          <w:rFonts w:ascii="Times New Roman" w:hAnsi="Times New Roman"/>
          <w:sz w:val="24"/>
          <w:szCs w:val="24"/>
        </w:rPr>
        <w:t xml:space="preserve">z důležitých důvodů </w:t>
      </w:r>
      <w:r w:rsidRPr="001D5CC6">
        <w:rPr>
          <w:rFonts w:ascii="Times New Roman" w:hAnsi="Times New Roman"/>
          <w:sz w:val="24"/>
          <w:szCs w:val="24"/>
        </w:rPr>
        <w:t xml:space="preserve">povolit uzavření manželství dítěti, které dovršilo šestnácti let. </w:t>
      </w:r>
      <w:r w:rsidR="0061460A" w:rsidRPr="001D5CC6">
        <w:rPr>
          <w:rFonts w:ascii="Times New Roman" w:hAnsi="Times New Roman"/>
          <w:sz w:val="24"/>
          <w:szCs w:val="24"/>
        </w:rPr>
        <w:t>Zákon nestanoví důvody, pro které by mělo být uzavření manželství povoleno. Soudy obvykle zkoumají, zda takto uzavřené m</w:t>
      </w:r>
      <w:r w:rsidR="00B07337">
        <w:rPr>
          <w:rFonts w:ascii="Times New Roman" w:hAnsi="Times New Roman"/>
          <w:sz w:val="24"/>
          <w:szCs w:val="24"/>
        </w:rPr>
        <w:t xml:space="preserve">anželství bude plnit svůj účel, </w:t>
      </w:r>
      <w:r w:rsidR="0061460A" w:rsidRPr="001D5CC6">
        <w:rPr>
          <w:rFonts w:ascii="Times New Roman" w:hAnsi="Times New Roman"/>
          <w:sz w:val="24"/>
          <w:szCs w:val="24"/>
        </w:rPr>
        <w:t>celkovou duševní vyspěl</w:t>
      </w:r>
      <w:r w:rsidR="002A0557" w:rsidRPr="001D5CC6">
        <w:rPr>
          <w:rFonts w:ascii="Times New Roman" w:hAnsi="Times New Roman"/>
          <w:sz w:val="24"/>
          <w:szCs w:val="24"/>
        </w:rPr>
        <w:t>ostí snoubenců, jejich vzájemný vztah</w:t>
      </w:r>
      <w:r w:rsidR="0061460A" w:rsidRPr="001D5CC6">
        <w:rPr>
          <w:rFonts w:ascii="Times New Roman" w:hAnsi="Times New Roman"/>
          <w:sz w:val="24"/>
          <w:szCs w:val="24"/>
        </w:rPr>
        <w:t xml:space="preserve">, ekonomickou situací nově založené rodiny apod. </w:t>
      </w:r>
      <w:r w:rsidRPr="001D5CC6">
        <w:rPr>
          <w:rFonts w:ascii="Times New Roman" w:hAnsi="Times New Roman"/>
          <w:sz w:val="24"/>
          <w:szCs w:val="24"/>
        </w:rPr>
        <w:t>Svéprávnost nabytá uzavřením manželství se neztrácí ani zánikem manželství, ani prohlášením manželství za neplatné.</w:t>
      </w:r>
      <w:r w:rsidR="004B401B" w:rsidRPr="001D5CC6">
        <w:rPr>
          <w:rFonts w:ascii="Times New Roman" w:hAnsi="Times New Roman"/>
          <w:sz w:val="24"/>
          <w:szCs w:val="24"/>
        </w:rPr>
        <w:t xml:space="preserve"> </w:t>
      </w:r>
      <w:r w:rsidR="000514B5">
        <w:rPr>
          <w:rFonts w:ascii="Times New Roman" w:hAnsi="Times New Roman"/>
          <w:sz w:val="24"/>
          <w:szCs w:val="24"/>
        </w:rPr>
        <w:t>Nezletilé d</w:t>
      </w:r>
      <w:r w:rsidRPr="001D5CC6">
        <w:rPr>
          <w:rFonts w:ascii="Times New Roman" w:hAnsi="Times New Roman"/>
          <w:sz w:val="24"/>
          <w:szCs w:val="24"/>
        </w:rPr>
        <w:t xml:space="preserve">ítě starší </w:t>
      </w:r>
      <w:proofErr w:type="gramStart"/>
      <w:r w:rsidRPr="001D5CC6">
        <w:rPr>
          <w:rFonts w:ascii="Times New Roman" w:hAnsi="Times New Roman"/>
          <w:sz w:val="24"/>
          <w:szCs w:val="24"/>
        </w:rPr>
        <w:t>šestnácti</w:t>
      </w:r>
      <w:proofErr w:type="gramEnd"/>
      <w:r w:rsidRPr="001D5CC6">
        <w:rPr>
          <w:rFonts w:ascii="Times New Roman" w:hAnsi="Times New Roman"/>
          <w:sz w:val="24"/>
          <w:szCs w:val="24"/>
        </w:rPr>
        <w:t xml:space="preserve"> let může </w:t>
      </w:r>
      <w:r w:rsidR="004B401B" w:rsidRPr="001D5CC6">
        <w:rPr>
          <w:rFonts w:ascii="Times New Roman" w:hAnsi="Times New Roman"/>
          <w:sz w:val="24"/>
          <w:szCs w:val="24"/>
        </w:rPr>
        <w:t xml:space="preserve">také </w:t>
      </w:r>
      <w:r w:rsidR="00B07337">
        <w:rPr>
          <w:rFonts w:ascii="Times New Roman" w:hAnsi="Times New Roman"/>
          <w:sz w:val="24"/>
          <w:szCs w:val="24"/>
        </w:rPr>
        <w:t>soud</w:t>
      </w:r>
      <w:r w:rsidRPr="001D5CC6">
        <w:rPr>
          <w:rFonts w:ascii="Times New Roman" w:hAnsi="Times New Roman"/>
          <w:sz w:val="24"/>
          <w:szCs w:val="24"/>
        </w:rPr>
        <w:t xml:space="preserve"> </w:t>
      </w:r>
      <w:r w:rsidR="00B07337">
        <w:rPr>
          <w:rFonts w:ascii="Times New Roman" w:hAnsi="Times New Roman"/>
          <w:sz w:val="24"/>
          <w:szCs w:val="24"/>
        </w:rPr>
        <w:t xml:space="preserve">požádat o přiznání </w:t>
      </w:r>
      <w:r w:rsidRPr="001D5CC6">
        <w:rPr>
          <w:rFonts w:ascii="Times New Roman" w:hAnsi="Times New Roman"/>
          <w:sz w:val="24"/>
          <w:szCs w:val="24"/>
        </w:rPr>
        <w:t>svéprávnost</w:t>
      </w:r>
      <w:r w:rsidR="00B07337">
        <w:rPr>
          <w:rFonts w:ascii="Times New Roman" w:hAnsi="Times New Roman"/>
          <w:sz w:val="24"/>
          <w:szCs w:val="24"/>
        </w:rPr>
        <w:t>i</w:t>
      </w:r>
      <w:r w:rsidRPr="001D5CC6">
        <w:rPr>
          <w:rFonts w:ascii="Times New Roman" w:hAnsi="Times New Roman"/>
          <w:sz w:val="24"/>
          <w:szCs w:val="24"/>
        </w:rPr>
        <w:t xml:space="preserve">. Soud návrhu vyhoví, pokud je osvědčena schopnost dítěte samo se živit a obstarat si své záležitosti a pokud s návrhem souhlasí </w:t>
      </w:r>
      <w:r w:rsidR="004B401B" w:rsidRPr="001D5CC6">
        <w:rPr>
          <w:rFonts w:ascii="Times New Roman" w:hAnsi="Times New Roman"/>
          <w:sz w:val="24"/>
          <w:szCs w:val="24"/>
        </w:rPr>
        <w:t xml:space="preserve">jeho </w:t>
      </w:r>
      <w:r w:rsidRPr="001D5CC6">
        <w:rPr>
          <w:rFonts w:ascii="Times New Roman" w:hAnsi="Times New Roman"/>
          <w:sz w:val="24"/>
          <w:szCs w:val="24"/>
        </w:rPr>
        <w:t>zákonný zástupce</w:t>
      </w:r>
      <w:r w:rsidR="000514B5">
        <w:rPr>
          <w:rFonts w:ascii="Times New Roman" w:hAnsi="Times New Roman"/>
          <w:sz w:val="24"/>
          <w:szCs w:val="24"/>
        </w:rPr>
        <w:t>. Je-li</w:t>
      </w:r>
      <w:r w:rsidRPr="001D5CC6">
        <w:rPr>
          <w:rFonts w:ascii="Times New Roman" w:hAnsi="Times New Roman"/>
          <w:sz w:val="24"/>
          <w:szCs w:val="24"/>
        </w:rPr>
        <w:t xml:space="preserve"> to z vážných důvodů v zájmu dítěte</w:t>
      </w:r>
      <w:r w:rsidR="000514B5">
        <w:rPr>
          <w:rFonts w:ascii="Times New Roman" w:hAnsi="Times New Roman"/>
          <w:sz w:val="24"/>
          <w:szCs w:val="24"/>
        </w:rPr>
        <w:t>, soud může přiznat svéprávnost nezletilému dítěti v jiných případech, např. i v případě dítěte, jež dosud není schopno se samo živit</w:t>
      </w:r>
      <w:r w:rsidRPr="001D5CC6">
        <w:rPr>
          <w:rFonts w:ascii="Times New Roman" w:hAnsi="Times New Roman"/>
          <w:sz w:val="24"/>
          <w:szCs w:val="24"/>
        </w:rPr>
        <w:t>.</w:t>
      </w:r>
      <w:r w:rsidR="002A0557" w:rsidRPr="001D5CC6">
        <w:rPr>
          <w:rFonts w:ascii="Times New Roman" w:hAnsi="Times New Roman"/>
          <w:sz w:val="24"/>
          <w:szCs w:val="24"/>
        </w:rPr>
        <w:t xml:space="preserve"> </w:t>
      </w:r>
    </w:p>
    <w:p w14:paraId="0EF3C916" w14:textId="35F956A3" w:rsidR="00322BD4" w:rsidRPr="00322BD4" w:rsidRDefault="00322BD4" w:rsidP="00322BD4">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I za předpokladu, že se nezl</w:t>
      </w:r>
      <w:r w:rsidR="00942A18">
        <w:rPr>
          <w:rFonts w:ascii="Times New Roman" w:hAnsi="Times New Roman"/>
          <w:sz w:val="24"/>
          <w:szCs w:val="24"/>
        </w:rPr>
        <w:t>etilé dítě stane plně svéprávné</w:t>
      </w:r>
      <w:r>
        <w:rPr>
          <w:rFonts w:ascii="Times New Roman" w:hAnsi="Times New Roman"/>
          <w:sz w:val="24"/>
          <w:szCs w:val="24"/>
        </w:rPr>
        <w:t xml:space="preserve"> z důvodu uzavření manželství nebo přiznání svéprávnosti soudem, je nadále považováno za dítě podle zákona o sociálně-právní ochraně dětí. Sociálně-právní ochrana je mu však státem poskytována jen se souhlasem nezletilého emancipovaného dítěte a v nezbytném rozsahu, např. pokud samo dítě o pomoc požádá, pokud u dítěte trvá soudem uložená ústavní nebo ochranná výchova, proti dítěti je vedeno trestní nebo přestupkové řízení nebo se dítě nachází ve věznici ve výkonu vazby nebo trestního opatření odnětí svobody.</w:t>
      </w:r>
    </w:p>
    <w:p w14:paraId="608B243C" w14:textId="1976FA08" w:rsidR="004B401B"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lastRenderedPageBreak/>
        <w:t xml:space="preserve">Věková hranice trestní odpovědnosti patnáct let zůstala zachována. </w:t>
      </w:r>
      <w:r w:rsidR="004B401B" w:rsidRPr="001D5CC6">
        <w:rPr>
          <w:rFonts w:ascii="Times New Roman" w:hAnsi="Times New Roman"/>
          <w:sz w:val="24"/>
          <w:szCs w:val="24"/>
        </w:rPr>
        <w:t xml:space="preserve">Specificky přiznává zákon o pobytu cizinců </w:t>
      </w:r>
      <w:r w:rsidR="00E828B0">
        <w:rPr>
          <w:rFonts w:ascii="Times New Roman" w:hAnsi="Times New Roman"/>
          <w:sz w:val="24"/>
          <w:szCs w:val="24"/>
        </w:rPr>
        <w:t xml:space="preserve">na území ČR </w:t>
      </w:r>
      <w:r w:rsidR="004B401B" w:rsidRPr="001D5CC6">
        <w:rPr>
          <w:rFonts w:ascii="Times New Roman" w:hAnsi="Times New Roman"/>
          <w:sz w:val="24"/>
          <w:szCs w:val="24"/>
        </w:rPr>
        <w:t>plnou procesní způsobilost cizinci staršímu 15 let, který je schopen projevit svou vůli a samostatně jednat.</w:t>
      </w:r>
    </w:p>
    <w:p w14:paraId="4CA9AEEF" w14:textId="171C99B5" w:rsidR="004B401B" w:rsidRPr="001D5CC6" w:rsidRDefault="004B401B" w:rsidP="00AF0FB3">
      <w:pPr>
        <w:pStyle w:val="lanek1"/>
        <w:numPr>
          <w:ilvl w:val="0"/>
          <w:numId w:val="6"/>
        </w:numPr>
        <w:spacing w:after="120" w:line="240" w:lineRule="auto"/>
        <w:ind w:left="0" w:firstLine="0"/>
        <w:jc w:val="both"/>
      </w:pPr>
      <w:bookmarkStart w:id="17" w:name="_Toc512600035"/>
      <w:r w:rsidRPr="001D5CC6">
        <w:t>Obecné principy</w:t>
      </w:r>
      <w:bookmarkEnd w:id="17"/>
    </w:p>
    <w:p w14:paraId="0FD72BBA" w14:textId="77777777" w:rsidR="008D5054" w:rsidRPr="001D5CC6" w:rsidRDefault="008D5054" w:rsidP="00AF0FB3">
      <w:pPr>
        <w:pStyle w:val="Nadpis5"/>
        <w:spacing w:line="240" w:lineRule="auto"/>
        <w:rPr>
          <w:rFonts w:ascii="Times New Roman" w:hAnsi="Times New Roman" w:cs="Times New Roman"/>
          <w:b/>
          <w:color w:val="auto"/>
          <w:sz w:val="24"/>
        </w:rPr>
      </w:pPr>
      <w:bookmarkStart w:id="18" w:name="_Toc512600036"/>
      <w:r w:rsidRPr="001D5CC6">
        <w:rPr>
          <w:rFonts w:ascii="Times New Roman" w:hAnsi="Times New Roman" w:cs="Times New Roman"/>
          <w:b/>
          <w:color w:val="auto"/>
          <w:sz w:val="24"/>
        </w:rPr>
        <w:t>Rovné zacházení a zákaz diskriminace včetně závěrečného doporučení č. 31</w:t>
      </w:r>
      <w:r w:rsidRPr="001D5CC6">
        <w:rPr>
          <w:rFonts w:ascii="Times New Roman" w:hAnsi="Times New Roman" w:cs="Times New Roman"/>
          <w:b/>
          <w:color w:val="auto"/>
          <w:sz w:val="24"/>
          <w:vertAlign w:val="superscript"/>
        </w:rPr>
        <w:footnoteReference w:id="18"/>
      </w:r>
      <w:bookmarkEnd w:id="18"/>
    </w:p>
    <w:p w14:paraId="4CB52A67" w14:textId="29F4C522" w:rsidR="008D5054"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Právní úprava vychází z ústavních principů rovnosti v důstojnosti a v právech a zákazu </w:t>
      </w:r>
      <w:r w:rsidRPr="001D5CC6">
        <w:rPr>
          <w:rStyle w:val="stylnormalniChar"/>
          <w:sz w:val="24"/>
          <w:szCs w:val="24"/>
        </w:rPr>
        <w:t>diskriminace z nelegitimních důvodů</w:t>
      </w:r>
      <w:r w:rsidRPr="001D5CC6">
        <w:rPr>
          <w:rStyle w:val="stylnormalniChar"/>
          <w:sz w:val="24"/>
          <w:szCs w:val="24"/>
          <w:vertAlign w:val="superscript"/>
        </w:rPr>
        <w:footnoteReference w:id="19"/>
      </w:r>
      <w:r w:rsidRPr="001D5CC6">
        <w:rPr>
          <w:rStyle w:val="stylnormalniChar"/>
          <w:sz w:val="24"/>
          <w:szCs w:val="24"/>
        </w:rPr>
        <w:t>. Od roku 2009 je účinný antidiskriminační zákon, který zakazuje přímou i nepřímou diskriminaci z důvodů rasy, etnického původu, národnosti, pohlaví, sexuální orientace, věku, zdravotního postižení, náboženského vyznání, víry či světového názoru.</w:t>
      </w:r>
      <w:r w:rsidRPr="001D5CC6" w:rsidDel="00807483">
        <w:rPr>
          <w:rStyle w:val="stylnormalniChar"/>
          <w:sz w:val="24"/>
          <w:szCs w:val="24"/>
        </w:rPr>
        <w:t xml:space="preserve"> </w:t>
      </w:r>
      <w:r w:rsidR="00020CE9" w:rsidRPr="001D5CC6">
        <w:rPr>
          <w:rFonts w:ascii="Times New Roman" w:hAnsi="Times New Roman"/>
          <w:sz w:val="24"/>
          <w:szCs w:val="24"/>
        </w:rPr>
        <w:t>Zákon zakazuje diskriminaci v oblastech zam</w:t>
      </w:r>
      <w:r w:rsidR="00B07337">
        <w:rPr>
          <w:rFonts w:ascii="Times New Roman" w:hAnsi="Times New Roman"/>
          <w:sz w:val="24"/>
          <w:szCs w:val="24"/>
        </w:rPr>
        <w:t>ěstnání a přístupu k zaměstnání a souvisejících věcech</w:t>
      </w:r>
      <w:r w:rsidR="00020CE9" w:rsidRPr="001D5CC6">
        <w:rPr>
          <w:rFonts w:ascii="Times New Roman" w:hAnsi="Times New Roman"/>
          <w:sz w:val="24"/>
          <w:szCs w:val="24"/>
        </w:rPr>
        <w:t xml:space="preserve">, sociálního zabezpečení a sociálních výhod, zdravotní péče, vzdělání a poskytování zboží a služeb včetně bydlení. </w:t>
      </w:r>
      <w:r w:rsidRPr="001D5CC6">
        <w:rPr>
          <w:rFonts w:ascii="Times New Roman" w:hAnsi="Times New Roman"/>
          <w:sz w:val="24"/>
          <w:szCs w:val="24"/>
        </w:rPr>
        <w:t xml:space="preserve">Zákon postihuje </w:t>
      </w:r>
      <w:r w:rsidR="004B401B" w:rsidRPr="001D5CC6">
        <w:rPr>
          <w:rFonts w:ascii="Times New Roman" w:hAnsi="Times New Roman"/>
          <w:sz w:val="24"/>
          <w:szCs w:val="24"/>
        </w:rPr>
        <w:t xml:space="preserve">přímou a nepřímou diskriminaci </w:t>
      </w:r>
      <w:r w:rsidRPr="001D5CC6">
        <w:rPr>
          <w:rFonts w:ascii="Times New Roman" w:hAnsi="Times New Roman"/>
          <w:sz w:val="24"/>
          <w:szCs w:val="24"/>
        </w:rPr>
        <w:t xml:space="preserve">i obtěžování, pronásledování a pokyn a navádění k diskriminaci. </w:t>
      </w:r>
    </w:p>
    <w:p w14:paraId="78F18372" w14:textId="529AD63A" w:rsidR="008D5054"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Rovný přístup k právům garantuje ČR v hmotném i procesním právu. Soudy a správní orgány mají povinnost rovného přístupu ke všem osobám v trestním, civilním i správním řízení před soudy a jinými orgány. Listina </w:t>
      </w:r>
      <w:r w:rsidR="00B07337">
        <w:rPr>
          <w:rFonts w:ascii="Times New Roman" w:hAnsi="Times New Roman"/>
          <w:sz w:val="24"/>
          <w:szCs w:val="24"/>
        </w:rPr>
        <w:t xml:space="preserve">základních práv a svobod </w:t>
      </w:r>
      <w:r w:rsidRPr="001D5CC6">
        <w:rPr>
          <w:rFonts w:ascii="Times New Roman" w:hAnsi="Times New Roman"/>
          <w:sz w:val="24"/>
          <w:szCs w:val="24"/>
        </w:rPr>
        <w:t xml:space="preserve">obecně garantuje rovný přístup ke všem základním právům a svobodám všem dětem. Speciální opatření na ochranu různých skupin dětí jsou pak popsány níže v jednotlivých kapitolách. </w:t>
      </w:r>
    </w:p>
    <w:p w14:paraId="78EDA068" w14:textId="76AC7BD6" w:rsidR="00020CE9"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V návaznosti na Durbanskou deklaraci a Akční program zvažovala ČR přijetí Národního akčního plánu proti rasismu. Po analýze </w:t>
      </w:r>
      <w:r w:rsidR="00FC7C84" w:rsidRPr="001D5CC6">
        <w:rPr>
          <w:rFonts w:ascii="Times New Roman" w:hAnsi="Times New Roman"/>
          <w:sz w:val="24"/>
          <w:szCs w:val="24"/>
        </w:rPr>
        <w:t xml:space="preserve">stávajících </w:t>
      </w:r>
      <w:r w:rsidRPr="001D5CC6">
        <w:rPr>
          <w:rFonts w:ascii="Times New Roman" w:hAnsi="Times New Roman"/>
          <w:sz w:val="24"/>
          <w:szCs w:val="24"/>
        </w:rPr>
        <w:t>legislativních i nelegislativních opatření, institucionálního zabezpečení a programů a koncepc</w:t>
      </w:r>
      <w:r w:rsidR="00FC7C84">
        <w:rPr>
          <w:rFonts w:ascii="Times New Roman" w:hAnsi="Times New Roman"/>
          <w:sz w:val="24"/>
          <w:szCs w:val="24"/>
        </w:rPr>
        <w:t xml:space="preserve">í </w:t>
      </w:r>
      <w:r w:rsidRPr="001D5CC6">
        <w:rPr>
          <w:rFonts w:ascii="Times New Roman" w:hAnsi="Times New Roman"/>
          <w:sz w:val="24"/>
          <w:szCs w:val="24"/>
        </w:rPr>
        <w:t xml:space="preserve">nebylo k přijetí Národního akčního plánu proti rasismu přikročeno. ČR se daří postupně naplňovat jednotlivé body Akčního programu a Durbanské deklarace prostřednictvím </w:t>
      </w:r>
      <w:r w:rsidR="00FC7C84" w:rsidRPr="001D5CC6">
        <w:rPr>
          <w:rFonts w:ascii="Times New Roman" w:hAnsi="Times New Roman"/>
          <w:sz w:val="24"/>
          <w:szCs w:val="24"/>
        </w:rPr>
        <w:t xml:space="preserve">každoročně aktualizované Koncepce boje proti extremismu </w:t>
      </w:r>
      <w:r w:rsidR="00FC7C84">
        <w:rPr>
          <w:rFonts w:ascii="Times New Roman" w:hAnsi="Times New Roman"/>
          <w:sz w:val="24"/>
          <w:szCs w:val="24"/>
        </w:rPr>
        <w:t>a</w:t>
      </w:r>
      <w:r w:rsidRPr="001D5CC6">
        <w:rPr>
          <w:rFonts w:ascii="Times New Roman" w:hAnsi="Times New Roman"/>
          <w:sz w:val="24"/>
          <w:szCs w:val="24"/>
        </w:rPr>
        <w:t xml:space="preserve"> existujících strategií </w:t>
      </w:r>
      <w:r w:rsidR="00FC7C84">
        <w:rPr>
          <w:rFonts w:ascii="Times New Roman" w:hAnsi="Times New Roman"/>
          <w:sz w:val="24"/>
          <w:szCs w:val="24"/>
        </w:rPr>
        <w:t xml:space="preserve">a </w:t>
      </w:r>
      <w:r w:rsidRPr="001D5CC6">
        <w:rPr>
          <w:rFonts w:ascii="Times New Roman" w:hAnsi="Times New Roman"/>
          <w:sz w:val="24"/>
          <w:szCs w:val="24"/>
        </w:rPr>
        <w:t xml:space="preserve">opatření. </w:t>
      </w:r>
    </w:p>
    <w:p w14:paraId="186CE5AE" w14:textId="77777777" w:rsidR="00020CE9" w:rsidRPr="001D5CC6" w:rsidRDefault="00020CE9" w:rsidP="00AF0FB3">
      <w:pPr>
        <w:pStyle w:val="Nadpis5"/>
        <w:spacing w:line="240" w:lineRule="auto"/>
        <w:rPr>
          <w:rFonts w:ascii="Times New Roman" w:hAnsi="Times New Roman" w:cs="Times New Roman"/>
          <w:b/>
          <w:color w:val="auto"/>
          <w:sz w:val="24"/>
          <w:szCs w:val="24"/>
        </w:rPr>
      </w:pPr>
      <w:bookmarkStart w:id="19" w:name="_Toc512600037"/>
      <w:r w:rsidRPr="001D5CC6">
        <w:rPr>
          <w:rStyle w:val="Nadpis5Char"/>
          <w:rFonts w:ascii="Times New Roman" w:hAnsi="Times New Roman" w:cs="Times New Roman"/>
          <w:b/>
          <w:color w:val="auto"/>
          <w:sz w:val="24"/>
          <w:szCs w:val="24"/>
        </w:rPr>
        <w:t>Nejlepší zájem dítěte a doporučení</w:t>
      </w:r>
      <w:r w:rsidRPr="001D5CC6">
        <w:rPr>
          <w:rFonts w:ascii="Times New Roman" w:hAnsi="Times New Roman" w:cs="Times New Roman"/>
          <w:b/>
          <w:color w:val="auto"/>
          <w:sz w:val="24"/>
          <w:szCs w:val="24"/>
        </w:rPr>
        <w:t xml:space="preserve"> č. 33</w:t>
      </w:r>
      <w:r w:rsidRPr="001D5CC6">
        <w:rPr>
          <w:rStyle w:val="Znakapoznpodarou"/>
          <w:rFonts w:ascii="Times New Roman" w:hAnsi="Times New Roman"/>
          <w:b/>
          <w:color w:val="auto"/>
          <w:sz w:val="24"/>
          <w:szCs w:val="24"/>
        </w:rPr>
        <w:footnoteReference w:id="20"/>
      </w:r>
      <w:bookmarkEnd w:id="19"/>
      <w:r w:rsidRPr="001D5CC6">
        <w:rPr>
          <w:rFonts w:ascii="Times New Roman" w:hAnsi="Times New Roman" w:cs="Times New Roman"/>
          <w:b/>
          <w:color w:val="auto"/>
          <w:sz w:val="24"/>
          <w:szCs w:val="24"/>
        </w:rPr>
        <w:t xml:space="preserve"> </w:t>
      </w:r>
    </w:p>
    <w:p w14:paraId="59637504" w14:textId="2BC484FA" w:rsidR="00F76BB3"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Princip nejlepšího zájmu dítěte je v české legislativě zakotven</w:t>
      </w:r>
      <w:r w:rsidR="005A7CC4">
        <w:rPr>
          <w:rFonts w:ascii="Times New Roman" w:hAnsi="Times New Roman"/>
          <w:sz w:val="24"/>
          <w:szCs w:val="24"/>
        </w:rPr>
        <w:t>, avšak česká legislativa pracuje s pojmem „</w:t>
      </w:r>
      <w:r w:rsidRPr="001D5CC6">
        <w:rPr>
          <w:rFonts w:ascii="Times New Roman" w:hAnsi="Times New Roman"/>
          <w:sz w:val="24"/>
          <w:szCs w:val="24"/>
        </w:rPr>
        <w:t>zájem dítěte</w:t>
      </w:r>
      <w:r w:rsidR="005A7CC4">
        <w:rPr>
          <w:rFonts w:ascii="Times New Roman" w:hAnsi="Times New Roman"/>
          <w:sz w:val="24"/>
          <w:szCs w:val="24"/>
        </w:rPr>
        <w:t>“</w:t>
      </w:r>
      <w:r w:rsidRPr="001D5CC6">
        <w:rPr>
          <w:rFonts w:ascii="Times New Roman" w:hAnsi="Times New Roman"/>
          <w:sz w:val="24"/>
          <w:szCs w:val="24"/>
        </w:rPr>
        <w:t xml:space="preserve">. </w:t>
      </w:r>
      <w:r w:rsidR="00020CE9" w:rsidRPr="001D5CC6">
        <w:rPr>
          <w:rFonts w:ascii="Times New Roman" w:hAnsi="Times New Roman"/>
          <w:sz w:val="24"/>
          <w:szCs w:val="24"/>
        </w:rPr>
        <w:t>Z</w:t>
      </w:r>
      <w:r w:rsidRPr="001D5CC6">
        <w:rPr>
          <w:rFonts w:ascii="Times New Roman" w:hAnsi="Times New Roman"/>
          <w:sz w:val="24"/>
          <w:szCs w:val="24"/>
        </w:rPr>
        <w:t>áj</w:t>
      </w:r>
      <w:r w:rsidR="00020CE9" w:rsidRPr="001D5CC6">
        <w:rPr>
          <w:rFonts w:ascii="Times New Roman" w:hAnsi="Times New Roman"/>
          <w:sz w:val="24"/>
          <w:szCs w:val="24"/>
        </w:rPr>
        <w:t>em</w:t>
      </w:r>
      <w:r w:rsidRPr="001D5CC6">
        <w:rPr>
          <w:rFonts w:ascii="Times New Roman" w:hAnsi="Times New Roman"/>
          <w:sz w:val="24"/>
          <w:szCs w:val="24"/>
        </w:rPr>
        <w:t xml:space="preserve"> dítěte </w:t>
      </w:r>
      <w:r w:rsidR="00020CE9" w:rsidRPr="001D5CC6">
        <w:rPr>
          <w:rFonts w:ascii="Times New Roman" w:hAnsi="Times New Roman"/>
          <w:sz w:val="24"/>
          <w:szCs w:val="24"/>
        </w:rPr>
        <w:t>je</w:t>
      </w:r>
      <w:r w:rsidRPr="001D5CC6">
        <w:rPr>
          <w:rFonts w:ascii="Times New Roman" w:hAnsi="Times New Roman"/>
          <w:sz w:val="24"/>
          <w:szCs w:val="24"/>
        </w:rPr>
        <w:t xml:space="preserve"> </w:t>
      </w:r>
      <w:r w:rsidR="00020CE9" w:rsidRPr="001D5CC6">
        <w:rPr>
          <w:rFonts w:ascii="Times New Roman" w:hAnsi="Times New Roman"/>
          <w:sz w:val="24"/>
          <w:szCs w:val="24"/>
        </w:rPr>
        <w:t xml:space="preserve">kritériem pro rozhodování </w:t>
      </w:r>
      <w:r w:rsidRPr="001D5CC6">
        <w:rPr>
          <w:rFonts w:ascii="Times New Roman" w:hAnsi="Times New Roman"/>
          <w:sz w:val="24"/>
          <w:szCs w:val="24"/>
        </w:rPr>
        <w:t>v občanském zákoníku např. ve spojení s osvojením, rodičovskou odpovědností nebo úpravou styku rodičů a dětí</w:t>
      </w:r>
      <w:r w:rsidR="00FC7C84">
        <w:rPr>
          <w:rFonts w:ascii="Times New Roman" w:hAnsi="Times New Roman"/>
          <w:sz w:val="24"/>
          <w:szCs w:val="24"/>
        </w:rPr>
        <w:t xml:space="preserve"> či </w:t>
      </w:r>
      <w:r w:rsidR="00F76BB3" w:rsidRPr="001D5CC6">
        <w:rPr>
          <w:rFonts w:ascii="Times New Roman" w:hAnsi="Times New Roman"/>
          <w:sz w:val="24"/>
          <w:szCs w:val="24"/>
        </w:rPr>
        <w:t>rozvodem manželství</w:t>
      </w:r>
      <w:r w:rsidRPr="001D5CC6">
        <w:rPr>
          <w:rFonts w:ascii="Times New Roman" w:hAnsi="Times New Roman"/>
          <w:sz w:val="24"/>
          <w:szCs w:val="24"/>
        </w:rPr>
        <w:t xml:space="preserve">. </w:t>
      </w:r>
      <w:r w:rsidR="00020CE9" w:rsidRPr="001D5CC6">
        <w:rPr>
          <w:rFonts w:ascii="Times New Roman" w:hAnsi="Times New Roman"/>
          <w:sz w:val="24"/>
          <w:szCs w:val="24"/>
        </w:rPr>
        <w:t xml:space="preserve">Podobně v občanském soudním řádu a zákoně o zvláštních řízeních soudních je zájem dítěte uveden jako kritérium </w:t>
      </w:r>
      <w:r w:rsidR="00FC7C84">
        <w:rPr>
          <w:rFonts w:ascii="Times New Roman" w:hAnsi="Times New Roman"/>
          <w:sz w:val="24"/>
          <w:szCs w:val="24"/>
        </w:rPr>
        <w:t>pro</w:t>
      </w:r>
      <w:r w:rsidR="00F76BB3" w:rsidRPr="001D5CC6">
        <w:rPr>
          <w:rFonts w:ascii="Times New Roman" w:hAnsi="Times New Roman"/>
          <w:sz w:val="24"/>
          <w:szCs w:val="24"/>
        </w:rPr>
        <w:t xml:space="preserve"> určování příslušnosti soudu </w:t>
      </w:r>
      <w:r w:rsidR="00020CE9" w:rsidRPr="001D5CC6">
        <w:rPr>
          <w:rFonts w:ascii="Times New Roman" w:hAnsi="Times New Roman"/>
          <w:sz w:val="24"/>
          <w:szCs w:val="24"/>
        </w:rPr>
        <w:t xml:space="preserve">či zahájeni a </w:t>
      </w:r>
      <w:r w:rsidR="00F76BB3" w:rsidRPr="001D5CC6">
        <w:rPr>
          <w:rFonts w:ascii="Times New Roman" w:hAnsi="Times New Roman"/>
          <w:sz w:val="24"/>
          <w:szCs w:val="24"/>
        </w:rPr>
        <w:t xml:space="preserve">vedení řízení nebo ustanovování opatrovníka. </w:t>
      </w:r>
      <w:r w:rsidRPr="001D5CC6">
        <w:rPr>
          <w:rFonts w:ascii="Times New Roman" w:hAnsi="Times New Roman"/>
          <w:sz w:val="24"/>
          <w:szCs w:val="24"/>
        </w:rPr>
        <w:t xml:space="preserve">Nejlepší zájem dítěte je výslovně uveden v zákoně o pobytu cizinců </w:t>
      </w:r>
      <w:r w:rsidR="00F76BB3" w:rsidRPr="001D5CC6">
        <w:rPr>
          <w:rFonts w:ascii="Times New Roman" w:hAnsi="Times New Roman"/>
          <w:sz w:val="24"/>
          <w:szCs w:val="24"/>
        </w:rPr>
        <w:t xml:space="preserve">jako kritérium pro vyhoštění nezletilého </w:t>
      </w:r>
      <w:r w:rsidR="009547BB">
        <w:rPr>
          <w:rFonts w:ascii="Times New Roman" w:hAnsi="Times New Roman"/>
          <w:sz w:val="24"/>
          <w:szCs w:val="24"/>
        </w:rPr>
        <w:t xml:space="preserve">občana </w:t>
      </w:r>
      <w:r w:rsidR="004E1728">
        <w:rPr>
          <w:rFonts w:ascii="Times New Roman" w:hAnsi="Times New Roman"/>
          <w:sz w:val="24"/>
          <w:szCs w:val="24"/>
        </w:rPr>
        <w:t>EU</w:t>
      </w:r>
      <w:r w:rsidR="00F76BB3" w:rsidRPr="001D5CC6">
        <w:rPr>
          <w:rFonts w:ascii="Times New Roman" w:hAnsi="Times New Roman"/>
          <w:sz w:val="24"/>
          <w:szCs w:val="24"/>
        </w:rPr>
        <w:t xml:space="preserve">. </w:t>
      </w:r>
    </w:p>
    <w:p w14:paraId="4B8FAAF0" w14:textId="5C13A1E3" w:rsidR="00F76BB3"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S principem nejlepší zájem dítěte prakticky pracují soudy </w:t>
      </w:r>
      <w:r w:rsidR="00FC7C84">
        <w:rPr>
          <w:rFonts w:ascii="Times New Roman" w:hAnsi="Times New Roman"/>
          <w:sz w:val="24"/>
          <w:szCs w:val="24"/>
        </w:rPr>
        <w:t>podle rozhodnutí</w:t>
      </w:r>
      <w:r w:rsidRPr="001D5CC6">
        <w:rPr>
          <w:rFonts w:ascii="Times New Roman" w:hAnsi="Times New Roman"/>
          <w:sz w:val="24"/>
          <w:szCs w:val="24"/>
        </w:rPr>
        <w:t xml:space="preserve"> Ústavního soudu, který v několika nálezech </w:t>
      </w:r>
      <w:r w:rsidR="00FC7C84">
        <w:rPr>
          <w:rFonts w:ascii="Times New Roman" w:hAnsi="Times New Roman"/>
          <w:sz w:val="24"/>
          <w:szCs w:val="24"/>
        </w:rPr>
        <w:t>zkritizoval</w:t>
      </w:r>
      <w:r w:rsidRPr="001D5CC6">
        <w:rPr>
          <w:rFonts w:ascii="Times New Roman" w:hAnsi="Times New Roman"/>
          <w:sz w:val="24"/>
          <w:szCs w:val="24"/>
        </w:rPr>
        <w:t xml:space="preserve"> </w:t>
      </w:r>
      <w:r w:rsidR="00FC7C84">
        <w:rPr>
          <w:rFonts w:ascii="Times New Roman" w:hAnsi="Times New Roman"/>
          <w:sz w:val="24"/>
          <w:szCs w:val="24"/>
        </w:rPr>
        <w:t>nedostatečné</w:t>
      </w:r>
      <w:r w:rsidRPr="001D5CC6">
        <w:rPr>
          <w:rFonts w:ascii="Times New Roman" w:hAnsi="Times New Roman"/>
          <w:sz w:val="24"/>
          <w:szCs w:val="24"/>
        </w:rPr>
        <w:t xml:space="preserve"> zohlednění principu nejlepšího zájmu dítěte v rozhodnutích obecných soudů. </w:t>
      </w:r>
      <w:r w:rsidR="000A1336" w:rsidRPr="001D5CC6">
        <w:rPr>
          <w:rFonts w:ascii="Times New Roman" w:hAnsi="Times New Roman"/>
          <w:sz w:val="24"/>
          <w:szCs w:val="24"/>
        </w:rPr>
        <w:t xml:space="preserve">Ústavní soud výslovně řekl, že nejlepší zájem dítěte je nejen procesním pravidlem, ale také substantivním právem a interpretačním </w:t>
      </w:r>
      <w:r w:rsidR="000A1336" w:rsidRPr="001D5CC6">
        <w:rPr>
          <w:rFonts w:ascii="Times New Roman" w:hAnsi="Times New Roman"/>
          <w:sz w:val="24"/>
          <w:szCs w:val="24"/>
        </w:rPr>
        <w:lastRenderedPageBreak/>
        <w:t>principem, který obecné soudy musí ve svých rozhodnutích aplikovat.</w:t>
      </w:r>
      <w:r w:rsidR="000A1336" w:rsidRPr="001D5CC6">
        <w:rPr>
          <w:rStyle w:val="Znakapoznpodarou"/>
          <w:rFonts w:ascii="Times New Roman" w:eastAsia="Calibri" w:hAnsi="Times New Roman"/>
          <w:sz w:val="24"/>
          <w:szCs w:val="24"/>
        </w:rPr>
        <w:footnoteReference w:id="21"/>
      </w:r>
      <w:r w:rsidR="000A1336">
        <w:rPr>
          <w:rFonts w:ascii="Times New Roman" w:hAnsi="Times New Roman"/>
          <w:sz w:val="24"/>
          <w:szCs w:val="24"/>
        </w:rPr>
        <w:t xml:space="preserve"> </w:t>
      </w:r>
      <w:r w:rsidRPr="001D5CC6">
        <w:rPr>
          <w:rFonts w:ascii="Times New Roman" w:hAnsi="Times New Roman"/>
          <w:sz w:val="24"/>
          <w:szCs w:val="24"/>
        </w:rPr>
        <w:t>Ústavní soud zdůraznil nejlepší zájem dítěte v rozhodnutích týkajících se svěření dítěte do péče</w:t>
      </w:r>
      <w:r w:rsidR="000A1336">
        <w:rPr>
          <w:rFonts w:ascii="Times New Roman" w:hAnsi="Times New Roman"/>
          <w:sz w:val="24"/>
          <w:szCs w:val="24"/>
        </w:rPr>
        <w:t xml:space="preserve"> a styku s rodičem</w:t>
      </w:r>
      <w:r w:rsidRPr="001D5CC6">
        <w:rPr>
          <w:rFonts w:ascii="Times New Roman" w:hAnsi="Times New Roman"/>
          <w:sz w:val="24"/>
          <w:szCs w:val="24"/>
        </w:rPr>
        <w:t xml:space="preserve">, </w:t>
      </w:r>
      <w:r w:rsidR="000A1336">
        <w:rPr>
          <w:rFonts w:ascii="Times New Roman" w:hAnsi="Times New Roman"/>
          <w:sz w:val="24"/>
          <w:szCs w:val="24"/>
        </w:rPr>
        <w:t xml:space="preserve">řešení sporu mezi rodiči, uznání rodičovství, </w:t>
      </w:r>
      <w:r w:rsidRPr="001D5CC6">
        <w:rPr>
          <w:rFonts w:ascii="Times New Roman" w:hAnsi="Times New Roman"/>
          <w:sz w:val="24"/>
          <w:szCs w:val="24"/>
        </w:rPr>
        <w:t>práva na náhradu škody</w:t>
      </w:r>
      <w:r w:rsidR="000A1336">
        <w:rPr>
          <w:rFonts w:ascii="Times New Roman" w:hAnsi="Times New Roman"/>
          <w:sz w:val="24"/>
          <w:szCs w:val="24"/>
        </w:rPr>
        <w:t xml:space="preserve"> či</w:t>
      </w:r>
      <w:r w:rsidRPr="001D5CC6">
        <w:rPr>
          <w:rFonts w:ascii="Times New Roman" w:hAnsi="Times New Roman"/>
          <w:sz w:val="24"/>
          <w:szCs w:val="24"/>
        </w:rPr>
        <w:t xml:space="preserve"> určování druhu a výše trestu odsouzeného rodiče.</w:t>
      </w:r>
      <w:r w:rsidR="00F76BB3" w:rsidRPr="001D5CC6">
        <w:rPr>
          <w:rFonts w:ascii="Times New Roman" w:hAnsi="Times New Roman"/>
          <w:sz w:val="24"/>
          <w:szCs w:val="24"/>
        </w:rPr>
        <w:t xml:space="preserve"> </w:t>
      </w:r>
    </w:p>
    <w:p w14:paraId="74124B46" w14:textId="1B123FB5" w:rsidR="00F76BB3" w:rsidRPr="001D5CC6" w:rsidRDefault="00F76BB3" w:rsidP="00AF0FB3">
      <w:pPr>
        <w:pStyle w:val="Nadpis5"/>
        <w:spacing w:line="240" w:lineRule="auto"/>
        <w:rPr>
          <w:rFonts w:ascii="Times New Roman" w:hAnsi="Times New Roman" w:cs="Times New Roman"/>
          <w:b/>
          <w:color w:val="auto"/>
          <w:sz w:val="24"/>
          <w:szCs w:val="24"/>
        </w:rPr>
      </w:pPr>
      <w:bookmarkStart w:id="20" w:name="_Toc512600038"/>
      <w:r w:rsidRPr="001D5CC6">
        <w:rPr>
          <w:rFonts w:ascii="Times New Roman" w:hAnsi="Times New Roman" w:cs="Times New Roman"/>
          <w:b/>
          <w:color w:val="auto"/>
          <w:sz w:val="24"/>
          <w:szCs w:val="24"/>
        </w:rPr>
        <w:t xml:space="preserve">Respektování názoru </w:t>
      </w:r>
      <w:r w:rsidR="00EE617C">
        <w:rPr>
          <w:rFonts w:ascii="Times New Roman" w:hAnsi="Times New Roman" w:cs="Times New Roman"/>
          <w:b/>
          <w:color w:val="auto"/>
          <w:sz w:val="24"/>
          <w:szCs w:val="24"/>
        </w:rPr>
        <w:t xml:space="preserve">dítěte </w:t>
      </w:r>
      <w:r w:rsidRPr="001D5CC6">
        <w:rPr>
          <w:rStyle w:val="Nadpis5Char"/>
          <w:rFonts w:ascii="Times New Roman" w:hAnsi="Times New Roman" w:cs="Times New Roman"/>
          <w:b/>
          <w:color w:val="auto"/>
          <w:sz w:val="24"/>
          <w:szCs w:val="24"/>
        </w:rPr>
        <w:t>v zákonech a v řízeních</w:t>
      </w:r>
      <w:r w:rsidRPr="001D5CC6">
        <w:rPr>
          <w:rFonts w:ascii="Times New Roman" w:hAnsi="Times New Roman" w:cs="Times New Roman"/>
          <w:b/>
          <w:color w:val="auto"/>
          <w:sz w:val="24"/>
          <w:szCs w:val="24"/>
        </w:rPr>
        <w:t xml:space="preserve"> a doporučení č. 36</w:t>
      </w:r>
      <w:r w:rsidRPr="001D5CC6">
        <w:rPr>
          <w:rStyle w:val="Znakapoznpodarou"/>
          <w:rFonts w:ascii="Times New Roman" w:hAnsi="Times New Roman"/>
          <w:b/>
          <w:color w:val="auto"/>
          <w:sz w:val="24"/>
          <w:szCs w:val="24"/>
        </w:rPr>
        <w:footnoteReference w:id="22"/>
      </w:r>
      <w:bookmarkEnd w:id="20"/>
    </w:p>
    <w:p w14:paraId="5950BFFD" w14:textId="43152F82" w:rsidR="000A1336" w:rsidRDefault="000A1336"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Národní strategie ochrany práv dětí zdůrazňuje participaci dítěte jednak v podobě průřezového tématu </w:t>
      </w:r>
      <w:r>
        <w:rPr>
          <w:rFonts w:ascii="Times New Roman" w:hAnsi="Times New Roman"/>
          <w:sz w:val="24"/>
          <w:szCs w:val="24"/>
        </w:rPr>
        <w:t xml:space="preserve">a jednak v podobě dílčího cíle </w:t>
      </w:r>
      <w:r w:rsidRPr="001D5CC6">
        <w:rPr>
          <w:rFonts w:ascii="Times New Roman" w:hAnsi="Times New Roman"/>
          <w:sz w:val="24"/>
          <w:szCs w:val="24"/>
        </w:rPr>
        <w:t>č. 3 vytváření příležitostí pro děti a mladé lidi účastnit se rozhodování o záležitostech, které se jich týkají a které je ovlivňují. Na základě analýzy a revize stávající právní úpravy byly přijaty nové předpisy.</w:t>
      </w:r>
    </w:p>
    <w:p w14:paraId="4E84A1E1" w14:textId="09E220E9" w:rsidR="00322C6F" w:rsidRPr="001D5CC6" w:rsidRDefault="000A1336"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 </w:t>
      </w:r>
      <w:r w:rsidR="008D5054" w:rsidRPr="001D5CC6">
        <w:rPr>
          <w:rFonts w:ascii="Times New Roman" w:hAnsi="Times New Roman"/>
          <w:sz w:val="24"/>
          <w:szCs w:val="24"/>
        </w:rPr>
        <w:t xml:space="preserve">Přijetím nového občanského zákoníku a dalších souvisejících zákonů došlo k výraznějšímu zakotvení práva dítěte na to, aby bylo slyšeno ve věcech, které se ho týkají. Tato povinnost </w:t>
      </w:r>
      <w:r>
        <w:rPr>
          <w:rFonts w:ascii="Times New Roman" w:hAnsi="Times New Roman"/>
          <w:sz w:val="24"/>
          <w:szCs w:val="24"/>
        </w:rPr>
        <w:t>platí</w:t>
      </w:r>
      <w:r w:rsidR="008D5054" w:rsidRPr="001D5CC6">
        <w:rPr>
          <w:rFonts w:ascii="Times New Roman" w:hAnsi="Times New Roman"/>
          <w:sz w:val="24"/>
          <w:szCs w:val="24"/>
        </w:rPr>
        <w:t xml:space="preserve"> výslovně pro rodiče či jiné zastupující osoby a soudy. Pokud je dítě dostatečně vyspělé a schopno chápat relevantní informace, vytvořit si vlastní názor a sdělit jej, musí mu rodiče či jiné zastupující osoby před rozhodnutím, které se dotýká jeho zájmu, sdělit potřebné</w:t>
      </w:r>
      <w:r w:rsidR="00FE00CC" w:rsidRPr="001D5CC6">
        <w:rPr>
          <w:rFonts w:ascii="Times New Roman" w:hAnsi="Times New Roman"/>
          <w:sz w:val="24"/>
          <w:szCs w:val="24"/>
        </w:rPr>
        <w:t xml:space="preserve"> informace</w:t>
      </w:r>
      <w:r w:rsidR="008D5054" w:rsidRPr="001D5CC6">
        <w:rPr>
          <w:rFonts w:ascii="Times New Roman" w:hAnsi="Times New Roman"/>
          <w:sz w:val="24"/>
          <w:szCs w:val="24"/>
        </w:rPr>
        <w:t xml:space="preserve">, aby si mohlo vytvořit názor na danou záležitost. Názoru dítěte pak musí rodiče věnovat patřičnou pozornost a vzít jej při rozhodování v úvahu. </w:t>
      </w:r>
      <w:r w:rsidR="00FE00CC" w:rsidRPr="001D5CC6">
        <w:rPr>
          <w:rFonts w:ascii="Times New Roman" w:hAnsi="Times New Roman"/>
          <w:sz w:val="24"/>
          <w:szCs w:val="24"/>
        </w:rPr>
        <w:t xml:space="preserve">O dítěti starším </w:t>
      </w:r>
      <w:r>
        <w:rPr>
          <w:rFonts w:ascii="Times New Roman" w:hAnsi="Times New Roman"/>
          <w:sz w:val="24"/>
          <w:szCs w:val="24"/>
        </w:rPr>
        <w:t>12</w:t>
      </w:r>
      <w:r w:rsidR="00FE00CC" w:rsidRPr="001D5CC6">
        <w:rPr>
          <w:rFonts w:ascii="Times New Roman" w:hAnsi="Times New Roman"/>
          <w:sz w:val="24"/>
          <w:szCs w:val="24"/>
        </w:rPr>
        <w:t xml:space="preserve"> let se má za to, že je schopno informaci přijmout, vytvořit si vlastní názor a tento sdělit. </w:t>
      </w:r>
      <w:r w:rsidR="00CD6238" w:rsidRPr="001D5CC6">
        <w:rPr>
          <w:rFonts w:ascii="Times New Roman" w:hAnsi="Times New Roman"/>
          <w:sz w:val="24"/>
          <w:szCs w:val="24"/>
        </w:rPr>
        <w:t>Rodiče jsou</w:t>
      </w:r>
      <w:r>
        <w:rPr>
          <w:rFonts w:ascii="Times New Roman" w:hAnsi="Times New Roman"/>
          <w:sz w:val="24"/>
          <w:szCs w:val="24"/>
        </w:rPr>
        <w:t xml:space="preserve"> tak např. </w:t>
      </w:r>
      <w:r w:rsidR="00CD6238" w:rsidRPr="001D5CC6">
        <w:rPr>
          <w:rFonts w:ascii="Times New Roman" w:hAnsi="Times New Roman"/>
          <w:sz w:val="24"/>
          <w:szCs w:val="24"/>
        </w:rPr>
        <w:t xml:space="preserve">povinni vzít v úvahu názor dítěte při rozhodování o jeho vzdělání nebo pracovním uplatnění. </w:t>
      </w:r>
      <w:r w:rsidR="008D5054" w:rsidRPr="001D5CC6">
        <w:rPr>
          <w:rFonts w:ascii="Times New Roman" w:hAnsi="Times New Roman"/>
          <w:sz w:val="24"/>
          <w:szCs w:val="24"/>
        </w:rPr>
        <w:t xml:space="preserve">Podobná je povinnost soudů podle zákona o zvláštních řízeních soudních před rozhodnutím, které se dotýká zájmu dítěte, poskytnout dítěti potřebné informace o soudním řízení a důsledcích soudního rozhodnutí, aby si mohlo vytvořit vlastní názor a sdělit jej. Názoru dítěte musí i soud věnovat patřičnou pozornost. Soud v občanském soudním řízení má </w:t>
      </w:r>
      <w:r w:rsidR="00FE00CC" w:rsidRPr="001D5CC6">
        <w:rPr>
          <w:rFonts w:ascii="Times New Roman" w:hAnsi="Times New Roman"/>
          <w:sz w:val="24"/>
          <w:szCs w:val="24"/>
        </w:rPr>
        <w:t xml:space="preserve">již od roku 2009 </w:t>
      </w:r>
      <w:r w:rsidR="008D5054" w:rsidRPr="001D5CC6">
        <w:rPr>
          <w:rFonts w:ascii="Times New Roman" w:hAnsi="Times New Roman"/>
          <w:sz w:val="24"/>
          <w:szCs w:val="24"/>
        </w:rPr>
        <w:t xml:space="preserve">povinnost zjistit názor dítěte </w:t>
      </w:r>
      <w:r w:rsidR="00FE00CC" w:rsidRPr="001D5CC6">
        <w:rPr>
          <w:rFonts w:ascii="Times New Roman" w:hAnsi="Times New Roman"/>
          <w:sz w:val="24"/>
          <w:szCs w:val="24"/>
        </w:rPr>
        <w:t xml:space="preserve">jeho </w:t>
      </w:r>
      <w:r w:rsidR="008D5054" w:rsidRPr="001D5CC6">
        <w:rPr>
          <w:rFonts w:ascii="Times New Roman" w:hAnsi="Times New Roman"/>
          <w:sz w:val="24"/>
          <w:szCs w:val="24"/>
        </w:rPr>
        <w:t>výslechem a jen ve výjimečných případech prostřednictvím jeho zástupce, znaleckého posudku nebo příslušného orgánu</w:t>
      </w:r>
      <w:r w:rsidR="00FE00CC" w:rsidRPr="001D5CC6">
        <w:rPr>
          <w:rFonts w:ascii="Times New Roman" w:hAnsi="Times New Roman"/>
          <w:sz w:val="24"/>
          <w:szCs w:val="24"/>
        </w:rPr>
        <w:t xml:space="preserve"> sociálně-právní ochrany dětí. </w:t>
      </w:r>
      <w:r w:rsidR="00322C6F" w:rsidRPr="001D5CC6">
        <w:rPr>
          <w:rFonts w:ascii="Times New Roman" w:hAnsi="Times New Roman"/>
          <w:sz w:val="24"/>
          <w:szCs w:val="24"/>
        </w:rPr>
        <w:t xml:space="preserve">Právo na participaci dítěte bylo také předmětem několika nálezů Ústavního soudu, který upozornil, že nezletilé osoby mají právo na participaci v soudním řízení, tj. nejen být slyšeny, ale plně se jej zúčastnit v závislosti na svém věku a rozumové a citové vyspělosti. </w:t>
      </w:r>
    </w:p>
    <w:p w14:paraId="25F94630" w14:textId="571097B5" w:rsidR="00322C6F" w:rsidRPr="001D5CC6" w:rsidRDefault="004E1728" w:rsidP="00C51DBE">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Nová právní úprava posiluje</w:t>
      </w:r>
      <w:r w:rsidR="00C51DBE" w:rsidRPr="00C51DBE">
        <w:rPr>
          <w:rFonts w:ascii="Times New Roman" w:hAnsi="Times New Roman"/>
          <w:sz w:val="24"/>
          <w:szCs w:val="24"/>
        </w:rPr>
        <w:t xml:space="preserve"> </w:t>
      </w:r>
      <w:r w:rsidRPr="00C51DBE">
        <w:rPr>
          <w:rFonts w:ascii="Times New Roman" w:hAnsi="Times New Roman"/>
          <w:sz w:val="24"/>
          <w:szCs w:val="24"/>
        </w:rPr>
        <w:t xml:space="preserve">participaci dítěte </w:t>
      </w:r>
      <w:r>
        <w:rPr>
          <w:rFonts w:ascii="Times New Roman" w:hAnsi="Times New Roman"/>
          <w:sz w:val="24"/>
          <w:szCs w:val="24"/>
        </w:rPr>
        <w:t xml:space="preserve">a jeho </w:t>
      </w:r>
      <w:r w:rsidR="00C51DBE" w:rsidRPr="00C51DBE">
        <w:rPr>
          <w:rFonts w:ascii="Times New Roman" w:hAnsi="Times New Roman"/>
          <w:sz w:val="24"/>
          <w:szCs w:val="24"/>
        </w:rPr>
        <w:t xml:space="preserve">postavení ve vybraných typech soudních řízení a v dalším rozhodování o vlastních záležitostech. Zákon stanoví, že před rozhodnutím, které se dotýká zájmu dítěte, poskytne soud dítěti potřebné informace, aby si mohlo vytvořit vlastní názor a tento sdělit. Není-li podle zjištění soudu dítě schopno informace náležitě přijmout nebo není-li schopno vytvořit si vlastní názor nebo není-li schopno tento názor sdělit, soud informuje a vyslechne toho, kdo je schopen zájmy dítěte ochránit, s tím, že se musí jednat o osobu, jejíž zájmy nejsou v rozporu se zájmy dítěte; o dítěti starším dvanácti let se má za to, že je schopno informaci přijmout, vytvořit si vlastní názor a tento sdělit. Názoru dítěte věnuje soud patřičnou pozornost. </w:t>
      </w:r>
      <w:r w:rsidR="008D5054" w:rsidRPr="001D5CC6">
        <w:rPr>
          <w:rFonts w:ascii="Times New Roman" w:hAnsi="Times New Roman"/>
          <w:sz w:val="24"/>
          <w:szCs w:val="24"/>
        </w:rPr>
        <w:t xml:space="preserve">Některá řízení </w:t>
      </w:r>
      <w:r w:rsidR="00FE00CC" w:rsidRPr="001D5CC6">
        <w:rPr>
          <w:rFonts w:ascii="Times New Roman" w:hAnsi="Times New Roman"/>
          <w:sz w:val="24"/>
          <w:szCs w:val="24"/>
        </w:rPr>
        <w:t>ja</w:t>
      </w:r>
      <w:r w:rsidR="000A1336">
        <w:rPr>
          <w:rFonts w:ascii="Times New Roman" w:hAnsi="Times New Roman"/>
          <w:sz w:val="24"/>
          <w:szCs w:val="24"/>
        </w:rPr>
        <w:t xml:space="preserve">ko </w:t>
      </w:r>
      <w:r w:rsidR="00C51DBE">
        <w:rPr>
          <w:rFonts w:ascii="Times New Roman" w:hAnsi="Times New Roman"/>
          <w:sz w:val="24"/>
          <w:szCs w:val="24"/>
        </w:rPr>
        <w:t>řízení o povolení</w:t>
      </w:r>
      <w:r w:rsidR="000A1336">
        <w:rPr>
          <w:rFonts w:ascii="Times New Roman" w:hAnsi="Times New Roman"/>
          <w:sz w:val="24"/>
          <w:szCs w:val="24"/>
        </w:rPr>
        <w:t xml:space="preserve"> uzavří</w:t>
      </w:r>
      <w:r w:rsidR="00C51DBE">
        <w:rPr>
          <w:rFonts w:ascii="Times New Roman" w:hAnsi="Times New Roman"/>
          <w:sz w:val="24"/>
          <w:szCs w:val="24"/>
        </w:rPr>
        <w:t>t</w:t>
      </w:r>
      <w:r w:rsidR="000A1336">
        <w:rPr>
          <w:rFonts w:ascii="Times New Roman" w:hAnsi="Times New Roman"/>
          <w:sz w:val="24"/>
          <w:szCs w:val="24"/>
        </w:rPr>
        <w:t xml:space="preserve"> manželství či</w:t>
      </w:r>
      <w:r w:rsidR="00FE00CC" w:rsidRPr="001D5CC6">
        <w:rPr>
          <w:rFonts w:ascii="Times New Roman" w:hAnsi="Times New Roman"/>
          <w:sz w:val="24"/>
          <w:szCs w:val="24"/>
        </w:rPr>
        <w:t xml:space="preserve"> </w:t>
      </w:r>
      <w:r w:rsidR="00C51DBE">
        <w:rPr>
          <w:rFonts w:ascii="Times New Roman" w:hAnsi="Times New Roman"/>
          <w:sz w:val="24"/>
          <w:szCs w:val="24"/>
        </w:rPr>
        <w:t>řízení o</w:t>
      </w:r>
      <w:r w:rsidR="00FE00CC" w:rsidRPr="001D5CC6">
        <w:rPr>
          <w:rFonts w:ascii="Times New Roman" w:hAnsi="Times New Roman"/>
          <w:sz w:val="24"/>
          <w:szCs w:val="24"/>
        </w:rPr>
        <w:t xml:space="preserve"> přiznání svéprávnosti</w:t>
      </w:r>
      <w:r w:rsidR="00C51DBE">
        <w:rPr>
          <w:rFonts w:ascii="Times New Roman" w:hAnsi="Times New Roman"/>
          <w:sz w:val="24"/>
          <w:szCs w:val="24"/>
        </w:rPr>
        <w:t xml:space="preserve"> nezletilému dítěti</w:t>
      </w:r>
      <w:r w:rsidR="00942A18">
        <w:rPr>
          <w:rFonts w:ascii="Times New Roman" w:hAnsi="Times New Roman"/>
          <w:sz w:val="24"/>
          <w:szCs w:val="24"/>
        </w:rPr>
        <w:t xml:space="preserve">, návrh na přivolení k provozování obchodního závodu nebo jiné samostatné výdělečné činnosti dítěte </w:t>
      </w:r>
      <w:r w:rsidR="00942A18">
        <w:rPr>
          <w:rFonts w:ascii="Times New Roman" w:hAnsi="Times New Roman"/>
          <w:sz w:val="24"/>
          <w:szCs w:val="24"/>
        </w:rPr>
        <w:lastRenderedPageBreak/>
        <w:t>nebo návrh na vydání předběžného opatření na ochranu proti domácímu násilí,</w:t>
      </w:r>
      <w:r w:rsidR="00FE00CC" w:rsidRPr="001D5CC6">
        <w:rPr>
          <w:rFonts w:ascii="Times New Roman" w:hAnsi="Times New Roman"/>
          <w:sz w:val="24"/>
          <w:szCs w:val="24"/>
        </w:rPr>
        <w:t xml:space="preserve"> </w:t>
      </w:r>
      <w:r w:rsidR="00D63213">
        <w:rPr>
          <w:rFonts w:ascii="Times New Roman" w:hAnsi="Times New Roman"/>
          <w:sz w:val="24"/>
          <w:szCs w:val="24"/>
        </w:rPr>
        <w:t>se zahajují na návrh dítěte</w:t>
      </w:r>
      <w:r w:rsidR="008D5054" w:rsidRPr="001D5CC6">
        <w:rPr>
          <w:rFonts w:ascii="Times New Roman" w:hAnsi="Times New Roman"/>
          <w:sz w:val="24"/>
          <w:szCs w:val="24"/>
        </w:rPr>
        <w:t>. Souhlas dítěte staršího 12 let je výslovně potřeba s</w:t>
      </w:r>
      <w:r w:rsidR="00795D82">
        <w:rPr>
          <w:rFonts w:ascii="Times New Roman" w:hAnsi="Times New Roman"/>
          <w:sz w:val="24"/>
          <w:szCs w:val="24"/>
        </w:rPr>
        <w:t xml:space="preserve"> jeho </w:t>
      </w:r>
      <w:r w:rsidR="008D5054" w:rsidRPr="001D5CC6">
        <w:rPr>
          <w:rFonts w:ascii="Times New Roman" w:hAnsi="Times New Roman"/>
          <w:sz w:val="24"/>
          <w:szCs w:val="24"/>
        </w:rPr>
        <w:t>osvojením,</w:t>
      </w:r>
      <w:r w:rsidR="00795D82">
        <w:rPr>
          <w:rFonts w:ascii="Times New Roman" w:hAnsi="Times New Roman"/>
          <w:sz w:val="24"/>
          <w:szCs w:val="24"/>
        </w:rPr>
        <w:t xml:space="preserve"> ledaže je mimo jakoukoli pochybnost, že by byl postup požadující osobní souhlas osvojovaného dítěte v zásadním rozporu se zájmy dítěte, nebo že dítě není schopno posoudit důsledky souhlasu.</w:t>
      </w:r>
      <w:r w:rsidR="008D5054" w:rsidRPr="001D5CC6">
        <w:rPr>
          <w:rFonts w:ascii="Times New Roman" w:hAnsi="Times New Roman"/>
          <w:sz w:val="24"/>
          <w:szCs w:val="24"/>
        </w:rPr>
        <w:t xml:space="preserve"> Osvojitel má následně povinnost informovat osvojence o adopci, jakmile je to vhodné, nejpozději do zahájení školní docházky. Osvojenec má právo seznámit se s obsahem spisu, který byl veden v řízení o jeho osvojení. Podobně dítě starší 15 let musí so</w:t>
      </w:r>
      <w:r w:rsidR="00FE00CC" w:rsidRPr="001D5CC6">
        <w:rPr>
          <w:rFonts w:ascii="Times New Roman" w:hAnsi="Times New Roman"/>
          <w:sz w:val="24"/>
          <w:szCs w:val="24"/>
        </w:rPr>
        <w:t>uhlasit se změnou svého jména</w:t>
      </w:r>
      <w:r w:rsidR="008D5054" w:rsidRPr="001D5CC6">
        <w:rPr>
          <w:rFonts w:ascii="Times New Roman" w:hAnsi="Times New Roman"/>
          <w:sz w:val="24"/>
          <w:szCs w:val="24"/>
        </w:rPr>
        <w:t>.</w:t>
      </w:r>
      <w:r w:rsidR="00AB05D8" w:rsidRPr="001D5CC6">
        <w:rPr>
          <w:rFonts w:ascii="Times New Roman" w:hAnsi="Times New Roman"/>
          <w:sz w:val="24"/>
          <w:szCs w:val="24"/>
        </w:rPr>
        <w:t xml:space="preserve"> Dítě</w:t>
      </w:r>
      <w:r w:rsidR="00942A18">
        <w:rPr>
          <w:rFonts w:ascii="Times New Roman" w:hAnsi="Times New Roman"/>
          <w:sz w:val="24"/>
          <w:szCs w:val="24"/>
        </w:rPr>
        <w:t>, které je schopno pochopit situaci a vytvořit si svůj názor,</w:t>
      </w:r>
      <w:r w:rsidR="00AB05D8" w:rsidRPr="001D5CC6">
        <w:rPr>
          <w:rFonts w:ascii="Times New Roman" w:hAnsi="Times New Roman"/>
          <w:sz w:val="24"/>
          <w:szCs w:val="24"/>
        </w:rPr>
        <w:t xml:space="preserve"> je povinně slyšeno v řízení </w:t>
      </w:r>
      <w:r w:rsidR="00942A18">
        <w:rPr>
          <w:rFonts w:ascii="Times New Roman" w:hAnsi="Times New Roman"/>
          <w:sz w:val="24"/>
          <w:szCs w:val="24"/>
        </w:rPr>
        <w:t xml:space="preserve">ve věci péče o dítě, styku s dítětem, výživného, rodičovské odpovědnosti, zastupování dítěte, poručenství, opatrovnictví, pěstounské péče, </w:t>
      </w:r>
      <w:r w:rsidR="00AB05D8" w:rsidRPr="001D5CC6">
        <w:rPr>
          <w:rFonts w:ascii="Times New Roman" w:hAnsi="Times New Roman"/>
          <w:sz w:val="24"/>
          <w:szCs w:val="24"/>
        </w:rPr>
        <w:t>ústavní výchov</w:t>
      </w:r>
      <w:r w:rsidR="00942A18">
        <w:rPr>
          <w:rFonts w:ascii="Times New Roman" w:hAnsi="Times New Roman"/>
          <w:sz w:val="24"/>
          <w:szCs w:val="24"/>
        </w:rPr>
        <w:t>y apod</w:t>
      </w:r>
      <w:r w:rsidR="00AB05D8" w:rsidRPr="001D5CC6">
        <w:rPr>
          <w:rFonts w:ascii="Times New Roman" w:hAnsi="Times New Roman"/>
          <w:sz w:val="24"/>
          <w:szCs w:val="24"/>
        </w:rPr>
        <w:t>.</w:t>
      </w:r>
      <w:r w:rsidR="00942A18">
        <w:rPr>
          <w:rFonts w:ascii="Times New Roman" w:hAnsi="Times New Roman"/>
          <w:sz w:val="24"/>
          <w:szCs w:val="24"/>
        </w:rPr>
        <w:t xml:space="preserve"> Soud, zákonný zástupce a opatrovník dítěte jsou povinni poskytnout dítěti, které je účastníkem těchto soudních řízení, potřebné informace o předmětu řízení, o možných důsledcích vyhovění názoru dítěte i důsledcích soudního rozhodnutí.</w:t>
      </w:r>
    </w:p>
    <w:p w14:paraId="5FA492AE" w14:textId="0C24BB57" w:rsidR="00322C6F"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Orgány sociálně-právní ochrany dětí mají povinnost respektovat </w:t>
      </w:r>
      <w:r w:rsidR="00322C6F" w:rsidRPr="001D5CC6">
        <w:rPr>
          <w:rFonts w:ascii="Times New Roman" w:hAnsi="Times New Roman"/>
          <w:sz w:val="24"/>
          <w:szCs w:val="24"/>
        </w:rPr>
        <w:t>názor</w:t>
      </w:r>
      <w:r w:rsidRPr="001D5CC6">
        <w:rPr>
          <w:rFonts w:ascii="Times New Roman" w:hAnsi="Times New Roman"/>
          <w:sz w:val="24"/>
          <w:szCs w:val="24"/>
        </w:rPr>
        <w:t xml:space="preserve"> dítěte, které je schopno </w:t>
      </w:r>
      <w:r w:rsidR="00322C6F" w:rsidRPr="001D5CC6">
        <w:rPr>
          <w:rFonts w:ascii="Times New Roman" w:hAnsi="Times New Roman"/>
          <w:sz w:val="24"/>
          <w:szCs w:val="24"/>
        </w:rPr>
        <w:t xml:space="preserve">jej </w:t>
      </w:r>
      <w:r w:rsidRPr="001D5CC6">
        <w:rPr>
          <w:rFonts w:ascii="Times New Roman" w:hAnsi="Times New Roman"/>
          <w:sz w:val="24"/>
          <w:szCs w:val="24"/>
        </w:rPr>
        <w:t>formulovat a svobodně vyjadřovat</w:t>
      </w:r>
      <w:r w:rsidR="00322C6F" w:rsidRPr="001D5CC6">
        <w:rPr>
          <w:rFonts w:ascii="Times New Roman" w:hAnsi="Times New Roman"/>
          <w:sz w:val="24"/>
          <w:szCs w:val="24"/>
        </w:rPr>
        <w:t>,</w:t>
      </w:r>
      <w:r w:rsidRPr="001D5CC6">
        <w:rPr>
          <w:rFonts w:ascii="Times New Roman" w:hAnsi="Times New Roman"/>
          <w:sz w:val="24"/>
          <w:szCs w:val="24"/>
        </w:rPr>
        <w:t xml:space="preserve"> při projednávání všech zále</w:t>
      </w:r>
      <w:r w:rsidR="000A1336">
        <w:rPr>
          <w:rFonts w:ascii="Times New Roman" w:hAnsi="Times New Roman"/>
          <w:sz w:val="24"/>
          <w:szCs w:val="24"/>
        </w:rPr>
        <w:t>žitostí, které se ho dotýkají</w:t>
      </w:r>
      <w:r w:rsidRPr="001D5CC6">
        <w:rPr>
          <w:rFonts w:ascii="Times New Roman" w:hAnsi="Times New Roman"/>
          <w:sz w:val="24"/>
          <w:szCs w:val="24"/>
        </w:rPr>
        <w:t xml:space="preserve">. Při své činnosti musí orgán sociálně-právní ochrany brát v úvahu přání a pocity dítěte s přihlédnutím k jeho věku a vývoji tak, aby nedošlo k ohrožení nebo narušení jeho citového a psychického vývoje. Orgány sociálně-právní ochrany musí dítěti, které </w:t>
      </w:r>
      <w:r w:rsidR="00322C6F" w:rsidRPr="001D5CC6">
        <w:rPr>
          <w:rFonts w:ascii="Times New Roman" w:hAnsi="Times New Roman"/>
          <w:sz w:val="24"/>
          <w:szCs w:val="24"/>
        </w:rPr>
        <w:t>je</w:t>
      </w:r>
      <w:r w:rsidRPr="001D5CC6">
        <w:rPr>
          <w:rFonts w:ascii="Times New Roman" w:hAnsi="Times New Roman"/>
          <w:sz w:val="24"/>
          <w:szCs w:val="24"/>
        </w:rPr>
        <w:t xml:space="preserve"> schopno s ohledem na svůj věk a rozumovou vyspělost posoudit dosah a význam rozhodnutí vztahujícího se k jeho osobě, dát informace o všech závažných věcech, které se </w:t>
      </w:r>
      <w:r w:rsidR="000A1336">
        <w:rPr>
          <w:rFonts w:ascii="Times New Roman" w:hAnsi="Times New Roman"/>
          <w:sz w:val="24"/>
          <w:szCs w:val="24"/>
        </w:rPr>
        <w:t>jej týkají</w:t>
      </w:r>
      <w:r w:rsidR="00942A18">
        <w:rPr>
          <w:rFonts w:ascii="Times New Roman" w:hAnsi="Times New Roman"/>
          <w:sz w:val="24"/>
          <w:szCs w:val="24"/>
        </w:rPr>
        <w:t>, zejména jde-li o rozhodnutí ze soudního nebo správního řízení, kterého je dítě účastníkem.</w:t>
      </w:r>
      <w:r w:rsidRPr="001D5CC6">
        <w:rPr>
          <w:rFonts w:ascii="Times New Roman" w:hAnsi="Times New Roman"/>
          <w:sz w:val="24"/>
          <w:szCs w:val="24"/>
        </w:rPr>
        <w:t xml:space="preserve"> </w:t>
      </w:r>
    </w:p>
    <w:p w14:paraId="52817261" w14:textId="723229BA" w:rsidR="00CD6238" w:rsidRPr="00A264AB" w:rsidRDefault="00CD6238" w:rsidP="00A264AB">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Podle </w:t>
      </w:r>
      <w:r w:rsidR="008D5054" w:rsidRPr="001D5CC6">
        <w:rPr>
          <w:rFonts w:ascii="Times New Roman" w:hAnsi="Times New Roman"/>
          <w:sz w:val="24"/>
          <w:szCs w:val="24"/>
        </w:rPr>
        <w:t>zákon</w:t>
      </w:r>
      <w:r w:rsidRPr="001D5CC6">
        <w:rPr>
          <w:rFonts w:ascii="Times New Roman" w:hAnsi="Times New Roman"/>
          <w:sz w:val="24"/>
          <w:szCs w:val="24"/>
        </w:rPr>
        <w:t>a</w:t>
      </w:r>
      <w:r w:rsidR="008D5054" w:rsidRPr="001D5CC6">
        <w:rPr>
          <w:rFonts w:ascii="Times New Roman" w:hAnsi="Times New Roman"/>
          <w:sz w:val="24"/>
          <w:szCs w:val="24"/>
        </w:rPr>
        <w:t xml:space="preserve"> o zdravotních službách</w:t>
      </w:r>
      <w:r w:rsidR="00795D82">
        <w:rPr>
          <w:rFonts w:ascii="Times New Roman" w:hAnsi="Times New Roman"/>
          <w:sz w:val="24"/>
          <w:szCs w:val="24"/>
        </w:rPr>
        <w:t>, který nabyl účinnosti v roce</w:t>
      </w:r>
      <w:r w:rsidRPr="001D5CC6">
        <w:rPr>
          <w:rFonts w:ascii="Times New Roman" w:hAnsi="Times New Roman"/>
          <w:sz w:val="24"/>
          <w:szCs w:val="24"/>
        </w:rPr>
        <w:t xml:space="preserve"> 2012</w:t>
      </w:r>
      <w:r w:rsidR="009C4EED">
        <w:rPr>
          <w:rFonts w:ascii="Times New Roman" w:hAnsi="Times New Roman"/>
          <w:sz w:val="24"/>
          <w:szCs w:val="24"/>
        </w:rPr>
        <w:t>,</w:t>
      </w:r>
      <w:r w:rsidRPr="001D5CC6">
        <w:rPr>
          <w:rFonts w:ascii="Times New Roman" w:hAnsi="Times New Roman"/>
          <w:sz w:val="24"/>
          <w:szCs w:val="24"/>
        </w:rPr>
        <w:t xml:space="preserve"> má ne</w:t>
      </w:r>
      <w:r w:rsidR="00322C6F" w:rsidRPr="001D5CC6">
        <w:rPr>
          <w:rFonts w:ascii="Times New Roman" w:hAnsi="Times New Roman"/>
          <w:sz w:val="24"/>
          <w:szCs w:val="24"/>
        </w:rPr>
        <w:t>zletilý pacient právo vyjádřit svůj</w:t>
      </w:r>
      <w:r w:rsidR="008D5054" w:rsidRPr="001D5CC6">
        <w:rPr>
          <w:rFonts w:ascii="Times New Roman" w:hAnsi="Times New Roman"/>
          <w:sz w:val="24"/>
          <w:szCs w:val="24"/>
        </w:rPr>
        <w:t xml:space="preserve"> názor na poskytnutí zamýšlené zdravotní služby, jestliže je to přiměřené rozumové a volní vyspěl</w:t>
      </w:r>
      <w:r w:rsidR="00322C6F" w:rsidRPr="001D5CC6">
        <w:rPr>
          <w:rFonts w:ascii="Times New Roman" w:hAnsi="Times New Roman"/>
          <w:sz w:val="24"/>
          <w:szCs w:val="24"/>
        </w:rPr>
        <w:t>osti jeho věku,</w:t>
      </w:r>
      <w:r w:rsidR="000A1336">
        <w:rPr>
          <w:rFonts w:ascii="Times New Roman" w:hAnsi="Times New Roman"/>
          <w:sz w:val="24"/>
          <w:szCs w:val="24"/>
        </w:rPr>
        <w:t xml:space="preserve"> </w:t>
      </w:r>
      <w:r w:rsidR="00322C6F" w:rsidRPr="001D5CC6">
        <w:rPr>
          <w:rFonts w:ascii="Times New Roman" w:hAnsi="Times New Roman"/>
          <w:sz w:val="24"/>
          <w:szCs w:val="24"/>
        </w:rPr>
        <w:t>a tento názor musí být přiměřeně zohledněn. Nezletilý pacient může dát souhlas s poskytnutím zdravotní služby, jestliže je provedení takového úkonu přiměřené jeho rozumové a volní vyspělosti odpovídající jeho věku.</w:t>
      </w:r>
      <w:r w:rsidR="00A264AB">
        <w:rPr>
          <w:rFonts w:ascii="Times New Roman" w:hAnsi="Times New Roman"/>
          <w:sz w:val="24"/>
          <w:szCs w:val="24"/>
        </w:rPr>
        <w:t xml:space="preserve"> Má-li být zasaženo do integrity dítěte staršího čtrnáct let, které zákroku vážně odporuje, nelze zákrok provést bez souhlasu soudu, třebaže zákonný zástupce dítěte se zákrokem souhlasí.</w:t>
      </w:r>
      <w:r w:rsidR="00795D82">
        <w:rPr>
          <w:rFonts w:ascii="Times New Roman" w:hAnsi="Times New Roman"/>
          <w:sz w:val="24"/>
          <w:szCs w:val="24"/>
        </w:rPr>
        <w:t xml:space="preserve"> Umělé přerušení těhotenství je možné </w:t>
      </w:r>
      <w:r w:rsidR="00765732">
        <w:rPr>
          <w:rFonts w:ascii="Times New Roman" w:hAnsi="Times New Roman"/>
          <w:sz w:val="24"/>
          <w:szCs w:val="24"/>
        </w:rPr>
        <w:t xml:space="preserve">provést </w:t>
      </w:r>
      <w:r w:rsidR="00795D82">
        <w:rPr>
          <w:rFonts w:ascii="Times New Roman" w:hAnsi="Times New Roman"/>
          <w:sz w:val="24"/>
          <w:szCs w:val="24"/>
        </w:rPr>
        <w:t xml:space="preserve">dítěti mladšímu šestnácti let pouze se souhlasem zákonného zástupce, popřípadě osoby, které bylo dítě svěřeno do výchovy. </w:t>
      </w:r>
      <w:r w:rsidR="00765732">
        <w:rPr>
          <w:rFonts w:ascii="Times New Roman" w:hAnsi="Times New Roman"/>
          <w:sz w:val="24"/>
          <w:szCs w:val="24"/>
        </w:rPr>
        <w:t>Pokud uměle přeruší těhotenství žena ve věku od šestnácti do osmnácti let, vyrozumí zdravotnické zařízení o tom jejího zákonného zástupce.</w:t>
      </w:r>
    </w:p>
    <w:p w14:paraId="6A3E5D20" w14:textId="0B16FE79" w:rsidR="00AB05D8" w:rsidRPr="001D5CC6" w:rsidRDefault="009C4EED"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Téma p</w:t>
      </w:r>
      <w:r w:rsidR="00AB05D8" w:rsidRPr="001D5CC6">
        <w:rPr>
          <w:rFonts w:ascii="Times New Roman" w:hAnsi="Times New Roman"/>
          <w:sz w:val="24"/>
          <w:szCs w:val="24"/>
        </w:rPr>
        <w:t>articipace dítěte v soudních řízeních byl</w:t>
      </w:r>
      <w:r w:rsidR="00B55273">
        <w:rPr>
          <w:rFonts w:ascii="Times New Roman" w:hAnsi="Times New Roman"/>
          <w:sz w:val="24"/>
          <w:szCs w:val="24"/>
        </w:rPr>
        <w:t>o</w:t>
      </w:r>
      <w:r w:rsidR="00AB05D8" w:rsidRPr="001D5CC6">
        <w:rPr>
          <w:rFonts w:ascii="Times New Roman" w:hAnsi="Times New Roman"/>
          <w:sz w:val="24"/>
          <w:szCs w:val="24"/>
        </w:rPr>
        <w:t xml:space="preserve"> předmětem seminářů</w:t>
      </w:r>
      <w:r w:rsidR="00EF5F86">
        <w:rPr>
          <w:rFonts w:ascii="Times New Roman" w:hAnsi="Times New Roman"/>
          <w:sz w:val="24"/>
          <w:szCs w:val="24"/>
        </w:rPr>
        <w:t xml:space="preserve"> Justiční akademie</w:t>
      </w:r>
      <w:r w:rsidR="00AB05D8" w:rsidRPr="001D5CC6">
        <w:rPr>
          <w:rFonts w:ascii="Times New Roman" w:hAnsi="Times New Roman"/>
          <w:sz w:val="24"/>
          <w:szCs w:val="24"/>
        </w:rPr>
        <w:t xml:space="preserve"> pro soudce</w:t>
      </w:r>
      <w:r w:rsidR="008D5054" w:rsidRPr="001D5CC6">
        <w:rPr>
          <w:rFonts w:ascii="Times New Roman" w:hAnsi="Times New Roman"/>
          <w:sz w:val="24"/>
          <w:szCs w:val="24"/>
        </w:rPr>
        <w:t xml:space="preserve"> „Psychologie výslechu dítěte“, „Kolokvium ke střídavé výchově“ či přednášk</w:t>
      </w:r>
      <w:r w:rsidR="000A1336">
        <w:rPr>
          <w:rFonts w:ascii="Times New Roman" w:hAnsi="Times New Roman"/>
          <w:sz w:val="24"/>
          <w:szCs w:val="24"/>
        </w:rPr>
        <w:t>y</w:t>
      </w:r>
      <w:r w:rsidR="008D5054" w:rsidRPr="001D5CC6">
        <w:rPr>
          <w:rFonts w:ascii="Times New Roman" w:hAnsi="Times New Roman"/>
          <w:sz w:val="24"/>
          <w:szCs w:val="24"/>
        </w:rPr>
        <w:t xml:space="preserve"> o způsobech výslechu nezletilce před soudem na semináři Rodinné právo pro opatrovnické soudce</w:t>
      </w:r>
      <w:r w:rsidR="00AB05D8" w:rsidRPr="001D5CC6">
        <w:rPr>
          <w:rFonts w:ascii="Times New Roman" w:hAnsi="Times New Roman"/>
          <w:sz w:val="24"/>
          <w:szCs w:val="24"/>
        </w:rPr>
        <w:t xml:space="preserve">. </w:t>
      </w:r>
      <w:r w:rsidR="008D5054" w:rsidRPr="001D5CC6">
        <w:rPr>
          <w:rFonts w:ascii="Times New Roman" w:hAnsi="Times New Roman"/>
          <w:sz w:val="24"/>
          <w:szCs w:val="24"/>
        </w:rPr>
        <w:t xml:space="preserve"> </w:t>
      </w:r>
      <w:r w:rsidR="00AB05D8" w:rsidRPr="001D5CC6">
        <w:rPr>
          <w:rFonts w:ascii="Times New Roman" w:hAnsi="Times New Roman"/>
          <w:sz w:val="24"/>
          <w:szCs w:val="24"/>
        </w:rPr>
        <w:t>Ministerstvo práce a sociálních věcí vytvořilo metodické materiály a instrukce</w:t>
      </w:r>
      <w:r w:rsidR="008D5054" w:rsidRPr="001D5CC6">
        <w:rPr>
          <w:rFonts w:ascii="Times New Roman" w:hAnsi="Times New Roman"/>
          <w:sz w:val="24"/>
          <w:szCs w:val="24"/>
        </w:rPr>
        <w:t xml:space="preserve"> pro pracovníky sociálně-právní ochrany dětí</w:t>
      </w:r>
      <w:r w:rsidR="00AB05D8" w:rsidRPr="001D5CC6">
        <w:rPr>
          <w:rFonts w:ascii="Times New Roman" w:hAnsi="Times New Roman"/>
          <w:sz w:val="24"/>
          <w:szCs w:val="24"/>
        </w:rPr>
        <w:t xml:space="preserve">. </w:t>
      </w:r>
      <w:r w:rsidR="00613C48">
        <w:rPr>
          <w:rFonts w:ascii="Times New Roman" w:hAnsi="Times New Roman"/>
          <w:sz w:val="24"/>
          <w:szCs w:val="24"/>
        </w:rPr>
        <w:t>Dalšími aktivitami byly</w:t>
      </w:r>
      <w:r w:rsidR="008D5054" w:rsidRPr="001D5CC6">
        <w:rPr>
          <w:rFonts w:ascii="Times New Roman" w:hAnsi="Times New Roman"/>
          <w:sz w:val="24"/>
          <w:szCs w:val="24"/>
        </w:rPr>
        <w:t xml:space="preserve"> informační kampaně, vzdělávání a osvětov</w:t>
      </w:r>
      <w:r w:rsidR="00613C48">
        <w:rPr>
          <w:rFonts w:ascii="Times New Roman" w:hAnsi="Times New Roman"/>
          <w:sz w:val="24"/>
          <w:szCs w:val="24"/>
        </w:rPr>
        <w:t>á</w:t>
      </w:r>
      <w:r w:rsidR="008D5054" w:rsidRPr="001D5CC6">
        <w:rPr>
          <w:rFonts w:ascii="Times New Roman" w:hAnsi="Times New Roman"/>
          <w:sz w:val="24"/>
          <w:szCs w:val="24"/>
        </w:rPr>
        <w:t xml:space="preserve"> činnost zaměřen</w:t>
      </w:r>
      <w:r w:rsidR="00613C48">
        <w:rPr>
          <w:rFonts w:ascii="Times New Roman" w:hAnsi="Times New Roman"/>
          <w:sz w:val="24"/>
          <w:szCs w:val="24"/>
        </w:rPr>
        <w:t>á</w:t>
      </w:r>
      <w:r w:rsidR="008D5054" w:rsidRPr="001D5CC6">
        <w:rPr>
          <w:rFonts w:ascii="Times New Roman" w:hAnsi="Times New Roman"/>
          <w:sz w:val="24"/>
          <w:szCs w:val="24"/>
        </w:rPr>
        <w:t xml:space="preserve"> na zjišťování názoru dítěte. </w:t>
      </w:r>
    </w:p>
    <w:p w14:paraId="78BC98C5" w14:textId="34ABEB28" w:rsidR="002A0557" w:rsidRPr="001D5CC6" w:rsidRDefault="008D505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V roce 2012 byly přijaty Standardy kvality sociálně-právní ochrany dětí při poskytování sociálně-právní ochrany orgány sociálně-právní ochrany. V těchto standardech je zakotveno kritérium jednání s klientem a vymezení základních principů sociálně-právní ochrany</w:t>
      </w:r>
      <w:r w:rsidR="000A1336">
        <w:rPr>
          <w:rFonts w:ascii="Times New Roman" w:hAnsi="Times New Roman"/>
          <w:sz w:val="24"/>
          <w:szCs w:val="24"/>
        </w:rPr>
        <w:t xml:space="preserve"> včetně</w:t>
      </w:r>
      <w:r w:rsidRPr="001D5CC6">
        <w:rPr>
          <w:rFonts w:ascii="Times New Roman" w:hAnsi="Times New Roman"/>
          <w:sz w:val="24"/>
          <w:szCs w:val="24"/>
        </w:rPr>
        <w:t xml:space="preserve"> důsledné</w:t>
      </w:r>
      <w:r w:rsidR="000A1336">
        <w:rPr>
          <w:rFonts w:ascii="Times New Roman" w:hAnsi="Times New Roman"/>
          <w:sz w:val="24"/>
          <w:szCs w:val="24"/>
        </w:rPr>
        <w:t>ho</w:t>
      </w:r>
      <w:r w:rsidRPr="001D5CC6">
        <w:rPr>
          <w:rFonts w:ascii="Times New Roman" w:hAnsi="Times New Roman"/>
          <w:sz w:val="24"/>
          <w:szCs w:val="24"/>
        </w:rPr>
        <w:t xml:space="preserve"> dodržování lidských práv a základních svobod a informování klienta o postupech používaných při výkonu sociálně-právní ochrany. V Manuálu implementace jsou tyto principy podrobněji popsány a jsou zde zmíněny výslovně i nejlepší zájem dítěte a povinnost orgánů ctít právo dítěte sdělit svůj názor a přání a pomáhat jej v rámci možností uskutečnit.</w:t>
      </w:r>
    </w:p>
    <w:p w14:paraId="6F16FE29" w14:textId="77777777" w:rsidR="002A0557" w:rsidRPr="001D5CC6" w:rsidRDefault="002A0557" w:rsidP="00AF0FB3">
      <w:pPr>
        <w:pStyle w:val="lanek1"/>
        <w:numPr>
          <w:ilvl w:val="0"/>
          <w:numId w:val="6"/>
        </w:numPr>
        <w:spacing w:after="120" w:line="240" w:lineRule="auto"/>
        <w:ind w:left="0" w:firstLine="0"/>
        <w:jc w:val="both"/>
      </w:pPr>
      <w:bookmarkStart w:id="21" w:name="_Toc512600039"/>
      <w:r w:rsidRPr="001D5CC6">
        <w:lastRenderedPageBreak/>
        <w:t>Občanská práva a svobody</w:t>
      </w:r>
      <w:bookmarkEnd w:id="21"/>
    </w:p>
    <w:p w14:paraId="60215691" w14:textId="77777777" w:rsidR="002A0557" w:rsidRPr="001D5CC6" w:rsidRDefault="002A0557" w:rsidP="00AF0FB3">
      <w:pPr>
        <w:pStyle w:val="Nadpis5"/>
        <w:spacing w:line="240" w:lineRule="auto"/>
        <w:rPr>
          <w:rFonts w:ascii="Times New Roman" w:hAnsi="Times New Roman" w:cs="Times New Roman"/>
          <w:b/>
          <w:color w:val="auto"/>
          <w:sz w:val="24"/>
          <w:szCs w:val="24"/>
        </w:rPr>
      </w:pPr>
      <w:bookmarkStart w:id="22" w:name="_Toc512600040"/>
      <w:r w:rsidRPr="001D5CC6">
        <w:rPr>
          <w:rFonts w:ascii="Times New Roman" w:hAnsi="Times New Roman" w:cs="Times New Roman"/>
          <w:b/>
          <w:color w:val="auto"/>
          <w:sz w:val="24"/>
          <w:szCs w:val="24"/>
        </w:rPr>
        <w:t>Jméno a příjmení</w:t>
      </w:r>
      <w:bookmarkEnd w:id="22"/>
    </w:p>
    <w:p w14:paraId="6CA7E22F" w14:textId="7D0E72CC" w:rsidR="002A0557"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Každé narození dítěte na území </w:t>
      </w:r>
      <w:r w:rsidR="00076E77">
        <w:rPr>
          <w:rFonts w:ascii="Times New Roman" w:hAnsi="Times New Roman"/>
          <w:sz w:val="24"/>
          <w:szCs w:val="24"/>
        </w:rPr>
        <w:t>ČR</w:t>
      </w:r>
      <w:r w:rsidRPr="001D5CC6">
        <w:rPr>
          <w:rFonts w:ascii="Times New Roman" w:hAnsi="Times New Roman"/>
          <w:sz w:val="24"/>
          <w:szCs w:val="24"/>
        </w:rPr>
        <w:t xml:space="preserve">, jakož i narození dítěte v zahraničí, je-li státním občanem </w:t>
      </w:r>
      <w:r w:rsidR="00076E77">
        <w:rPr>
          <w:rFonts w:ascii="Times New Roman" w:hAnsi="Times New Roman"/>
          <w:sz w:val="24"/>
          <w:szCs w:val="24"/>
        </w:rPr>
        <w:t>ČR</w:t>
      </w:r>
      <w:r w:rsidRPr="001D5CC6">
        <w:rPr>
          <w:rFonts w:ascii="Times New Roman" w:hAnsi="Times New Roman"/>
          <w:sz w:val="24"/>
          <w:szCs w:val="24"/>
        </w:rPr>
        <w:t xml:space="preserve">, je registrováno v matrice vedené příslušným obecním úřadem. </w:t>
      </w:r>
      <w:r w:rsidR="00076E77">
        <w:rPr>
          <w:rFonts w:ascii="Times New Roman" w:hAnsi="Times New Roman"/>
          <w:sz w:val="24"/>
          <w:szCs w:val="24"/>
        </w:rPr>
        <w:t>Povinnost</w:t>
      </w:r>
      <w:r w:rsidRPr="001D5CC6">
        <w:rPr>
          <w:rFonts w:ascii="Times New Roman" w:hAnsi="Times New Roman"/>
          <w:sz w:val="24"/>
          <w:szCs w:val="24"/>
        </w:rPr>
        <w:t xml:space="preserve"> </w:t>
      </w:r>
      <w:r w:rsidR="00076E77" w:rsidRPr="001D5CC6">
        <w:rPr>
          <w:rFonts w:ascii="Times New Roman" w:hAnsi="Times New Roman"/>
          <w:sz w:val="24"/>
          <w:szCs w:val="24"/>
        </w:rPr>
        <w:t xml:space="preserve">hlásit </w:t>
      </w:r>
      <w:r w:rsidRPr="001D5CC6">
        <w:rPr>
          <w:rFonts w:ascii="Times New Roman" w:hAnsi="Times New Roman"/>
          <w:sz w:val="24"/>
          <w:szCs w:val="24"/>
        </w:rPr>
        <w:t xml:space="preserve">narození dítěte </w:t>
      </w:r>
      <w:r w:rsidR="00076E77" w:rsidRPr="001D5CC6">
        <w:rPr>
          <w:rFonts w:ascii="Times New Roman" w:hAnsi="Times New Roman"/>
          <w:sz w:val="24"/>
          <w:szCs w:val="24"/>
        </w:rPr>
        <w:t xml:space="preserve">neprodleně </w:t>
      </w:r>
      <w:r w:rsidRPr="001D5CC6">
        <w:rPr>
          <w:rFonts w:ascii="Times New Roman" w:hAnsi="Times New Roman"/>
          <w:sz w:val="24"/>
          <w:szCs w:val="24"/>
        </w:rPr>
        <w:t>matrice</w:t>
      </w:r>
      <w:r w:rsidR="00076E77">
        <w:rPr>
          <w:rFonts w:ascii="Times New Roman" w:hAnsi="Times New Roman"/>
          <w:sz w:val="24"/>
          <w:szCs w:val="24"/>
        </w:rPr>
        <w:t xml:space="preserve"> </w:t>
      </w:r>
      <w:r w:rsidR="002A0557" w:rsidRPr="001D5CC6">
        <w:rPr>
          <w:rFonts w:ascii="Times New Roman" w:hAnsi="Times New Roman"/>
          <w:sz w:val="24"/>
          <w:szCs w:val="24"/>
        </w:rPr>
        <w:t xml:space="preserve">má zdravotnické zařízení, kde se dítě narodilo, případně </w:t>
      </w:r>
      <w:r w:rsidR="004370B4">
        <w:rPr>
          <w:rFonts w:ascii="Times New Roman" w:hAnsi="Times New Roman"/>
          <w:sz w:val="24"/>
          <w:szCs w:val="24"/>
        </w:rPr>
        <w:t xml:space="preserve">lékař, který poskytl služby jako první, nebyl-li porod ukončen ve zdravotnickém zařízení, </w:t>
      </w:r>
      <w:r w:rsidR="002A0557" w:rsidRPr="001D5CC6">
        <w:rPr>
          <w:rFonts w:ascii="Times New Roman" w:hAnsi="Times New Roman"/>
          <w:sz w:val="24"/>
          <w:szCs w:val="24"/>
        </w:rPr>
        <w:t>rodič</w:t>
      </w:r>
      <w:r w:rsidR="004370B4">
        <w:rPr>
          <w:rFonts w:ascii="Times New Roman" w:hAnsi="Times New Roman"/>
          <w:sz w:val="24"/>
          <w:szCs w:val="24"/>
        </w:rPr>
        <w:t xml:space="preserve"> dítěte, popřípadě jeho zákonný zástupce či jmenovaný opatrovník, a nedošlo-li k tomuto, pak</w:t>
      </w:r>
      <w:r w:rsidR="002A0557" w:rsidRPr="001D5CC6">
        <w:rPr>
          <w:rFonts w:ascii="Times New Roman" w:hAnsi="Times New Roman"/>
          <w:sz w:val="24"/>
          <w:szCs w:val="24"/>
        </w:rPr>
        <w:t xml:space="preserve"> kdokoliv</w:t>
      </w:r>
      <w:r w:rsidRPr="001D5CC6">
        <w:rPr>
          <w:rFonts w:ascii="Times New Roman" w:hAnsi="Times New Roman"/>
          <w:sz w:val="24"/>
          <w:szCs w:val="24"/>
        </w:rPr>
        <w:t xml:space="preserve">, kdo se o narození dítěte dozví. </w:t>
      </w:r>
    </w:p>
    <w:p w14:paraId="53F1CD05" w14:textId="5BD5F648" w:rsidR="002A0557" w:rsidRPr="006844D7" w:rsidRDefault="00AA101E" w:rsidP="006844D7">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Každé dítě má právo na jméno</w:t>
      </w:r>
      <w:r w:rsidR="006844D7">
        <w:rPr>
          <w:rFonts w:ascii="Times New Roman" w:hAnsi="Times New Roman"/>
          <w:sz w:val="24"/>
          <w:szCs w:val="24"/>
        </w:rPr>
        <w:t>, kterým se rozumí osobní jméno a příjmení</w:t>
      </w:r>
      <w:r w:rsidRPr="001D5CC6">
        <w:rPr>
          <w:rFonts w:ascii="Times New Roman" w:hAnsi="Times New Roman"/>
          <w:sz w:val="24"/>
          <w:szCs w:val="24"/>
        </w:rPr>
        <w:t xml:space="preserve">. Jméno dítěti vybírají rodiče. </w:t>
      </w:r>
      <w:r w:rsidR="002A0557" w:rsidRPr="001D5CC6">
        <w:rPr>
          <w:rFonts w:ascii="Times New Roman" w:hAnsi="Times New Roman"/>
          <w:sz w:val="24"/>
          <w:szCs w:val="24"/>
        </w:rPr>
        <w:t>Pokud k tomu nedojde,</w:t>
      </w:r>
      <w:r w:rsidRPr="001D5CC6">
        <w:rPr>
          <w:rFonts w:ascii="Times New Roman" w:hAnsi="Times New Roman"/>
          <w:sz w:val="24"/>
          <w:szCs w:val="24"/>
        </w:rPr>
        <w:t xml:space="preserve"> rozhodne o </w:t>
      </w:r>
      <w:r w:rsidR="00737C55">
        <w:rPr>
          <w:rFonts w:ascii="Times New Roman" w:hAnsi="Times New Roman"/>
          <w:sz w:val="24"/>
          <w:szCs w:val="24"/>
        </w:rPr>
        <w:t>určení</w:t>
      </w:r>
      <w:r w:rsidR="00737C55" w:rsidRPr="001D5CC6">
        <w:rPr>
          <w:rFonts w:ascii="Times New Roman" w:hAnsi="Times New Roman"/>
          <w:sz w:val="24"/>
          <w:szCs w:val="24"/>
        </w:rPr>
        <w:t xml:space="preserve"> </w:t>
      </w:r>
      <w:r w:rsidRPr="001D5CC6">
        <w:rPr>
          <w:rFonts w:ascii="Times New Roman" w:hAnsi="Times New Roman"/>
          <w:sz w:val="24"/>
          <w:szCs w:val="24"/>
        </w:rPr>
        <w:t>jména soud.</w:t>
      </w:r>
      <w:r w:rsidR="002A0557" w:rsidRPr="001D5CC6">
        <w:rPr>
          <w:rFonts w:ascii="Times New Roman" w:hAnsi="Times New Roman"/>
          <w:sz w:val="24"/>
          <w:szCs w:val="24"/>
        </w:rPr>
        <w:t xml:space="preserve"> </w:t>
      </w:r>
      <w:r w:rsidRPr="001D5CC6">
        <w:rPr>
          <w:rFonts w:ascii="Times New Roman" w:hAnsi="Times New Roman"/>
          <w:sz w:val="24"/>
          <w:szCs w:val="24"/>
        </w:rPr>
        <w:t xml:space="preserve">Změna jména je možná. </w:t>
      </w:r>
      <w:r w:rsidR="002A0557" w:rsidRPr="001D5CC6">
        <w:rPr>
          <w:rFonts w:ascii="Times New Roman" w:hAnsi="Times New Roman"/>
          <w:sz w:val="24"/>
          <w:szCs w:val="24"/>
        </w:rPr>
        <w:t>Matrika</w:t>
      </w:r>
      <w:r w:rsidRPr="001D5CC6">
        <w:rPr>
          <w:rFonts w:ascii="Times New Roman" w:hAnsi="Times New Roman"/>
          <w:sz w:val="24"/>
          <w:szCs w:val="24"/>
        </w:rPr>
        <w:t xml:space="preserve"> však změnu jména dítěte nepo</w:t>
      </w:r>
      <w:r w:rsidR="00076E77">
        <w:rPr>
          <w:rFonts w:ascii="Times New Roman" w:hAnsi="Times New Roman"/>
          <w:sz w:val="24"/>
          <w:szCs w:val="24"/>
        </w:rPr>
        <w:t>volí, bylo-li by to v rozporu s jeho</w:t>
      </w:r>
      <w:r w:rsidRPr="001D5CC6">
        <w:rPr>
          <w:rFonts w:ascii="Times New Roman" w:hAnsi="Times New Roman"/>
          <w:sz w:val="24"/>
          <w:szCs w:val="24"/>
        </w:rPr>
        <w:t xml:space="preserve"> zájmy. V případě </w:t>
      </w:r>
      <w:r w:rsidR="00076E77">
        <w:rPr>
          <w:rFonts w:ascii="Times New Roman" w:hAnsi="Times New Roman"/>
          <w:sz w:val="24"/>
          <w:szCs w:val="24"/>
        </w:rPr>
        <w:t>dítěte</w:t>
      </w:r>
      <w:r w:rsidRPr="001D5CC6">
        <w:rPr>
          <w:rFonts w:ascii="Times New Roman" w:hAnsi="Times New Roman"/>
          <w:sz w:val="24"/>
          <w:szCs w:val="24"/>
        </w:rPr>
        <w:t xml:space="preserve"> staršího 15 let je pak nezbytný jeho souhlas. V případě adopce je změn</w:t>
      </w:r>
      <w:r w:rsidR="00C74B0F">
        <w:rPr>
          <w:rFonts w:ascii="Times New Roman" w:hAnsi="Times New Roman"/>
          <w:sz w:val="24"/>
          <w:szCs w:val="24"/>
        </w:rPr>
        <w:t>a</w:t>
      </w:r>
      <w:r w:rsidRPr="001D5CC6">
        <w:rPr>
          <w:rFonts w:ascii="Times New Roman" w:hAnsi="Times New Roman"/>
          <w:sz w:val="24"/>
          <w:szCs w:val="24"/>
        </w:rPr>
        <w:t xml:space="preserve"> </w:t>
      </w:r>
      <w:r w:rsidR="006844D7">
        <w:rPr>
          <w:rFonts w:ascii="Times New Roman" w:hAnsi="Times New Roman"/>
          <w:sz w:val="24"/>
          <w:szCs w:val="24"/>
        </w:rPr>
        <w:t xml:space="preserve">osobního </w:t>
      </w:r>
      <w:r w:rsidRPr="001D5CC6">
        <w:rPr>
          <w:rFonts w:ascii="Times New Roman" w:hAnsi="Times New Roman"/>
          <w:sz w:val="24"/>
          <w:szCs w:val="24"/>
        </w:rPr>
        <w:t>jména</w:t>
      </w:r>
      <w:r w:rsidR="00C74B0F">
        <w:rPr>
          <w:rFonts w:ascii="Times New Roman" w:hAnsi="Times New Roman"/>
          <w:sz w:val="24"/>
          <w:szCs w:val="24"/>
        </w:rPr>
        <w:t xml:space="preserve"> možná</w:t>
      </w:r>
      <w:r w:rsidR="006844D7">
        <w:rPr>
          <w:rFonts w:ascii="Times New Roman" w:hAnsi="Times New Roman"/>
          <w:sz w:val="24"/>
          <w:szCs w:val="24"/>
        </w:rPr>
        <w:t xml:space="preserve"> dítěte na základě prohlášení osvojitelů provedeného do šesti měsíců od právní moci rozsudku o osvojení</w:t>
      </w:r>
      <w:r w:rsidRPr="001D5CC6">
        <w:rPr>
          <w:rFonts w:ascii="Times New Roman" w:hAnsi="Times New Roman"/>
          <w:sz w:val="24"/>
          <w:szCs w:val="24"/>
        </w:rPr>
        <w:t xml:space="preserve">, i tehdy však musí </w:t>
      </w:r>
      <w:r w:rsidR="00076E77">
        <w:rPr>
          <w:rFonts w:ascii="Times New Roman" w:hAnsi="Times New Roman"/>
          <w:sz w:val="24"/>
          <w:szCs w:val="24"/>
        </w:rPr>
        <w:t>dítě</w:t>
      </w:r>
      <w:r w:rsidRPr="001D5CC6">
        <w:rPr>
          <w:rFonts w:ascii="Times New Roman" w:hAnsi="Times New Roman"/>
          <w:sz w:val="24"/>
          <w:szCs w:val="24"/>
        </w:rPr>
        <w:t xml:space="preserve"> starší 15 let se změnou souhlasit.</w:t>
      </w:r>
      <w:r w:rsidR="006844D7" w:rsidRPr="006844D7">
        <w:rPr>
          <w:rFonts w:ascii="Times New Roman" w:hAnsi="Times New Roman"/>
          <w:sz w:val="24"/>
          <w:szCs w:val="24"/>
        </w:rPr>
        <w:t xml:space="preserve"> </w:t>
      </w:r>
      <w:r w:rsidR="006844D7">
        <w:rPr>
          <w:rFonts w:ascii="Times New Roman" w:hAnsi="Times New Roman"/>
          <w:sz w:val="24"/>
          <w:szCs w:val="24"/>
        </w:rPr>
        <w:t>Příjmení osvojeného dítěte se ze zákona mění na příjmení osvojitele nebo na příjmení, které osvojitelé při uzavření manželství určili jako příjmení pro své děti. Nesouhlasí-li osvojené dítě starší 15 let se změnou svého příjmení, rozhodne soud</w:t>
      </w:r>
      <w:r w:rsidR="00534897">
        <w:rPr>
          <w:rFonts w:ascii="Times New Roman" w:hAnsi="Times New Roman"/>
          <w:sz w:val="24"/>
          <w:szCs w:val="24"/>
        </w:rPr>
        <w:t xml:space="preserve"> </w:t>
      </w:r>
      <w:r w:rsidR="006844D7">
        <w:rPr>
          <w:rFonts w:ascii="Times New Roman" w:hAnsi="Times New Roman"/>
          <w:sz w:val="24"/>
          <w:szCs w:val="24"/>
        </w:rPr>
        <w:t>o tom, že osvojenec si ponechá své rodné příjmení, ke kterému bude připojeno příjmení</w:t>
      </w:r>
      <w:r w:rsidR="00534897">
        <w:rPr>
          <w:rFonts w:ascii="Times New Roman" w:hAnsi="Times New Roman"/>
          <w:sz w:val="24"/>
          <w:szCs w:val="24"/>
        </w:rPr>
        <w:t xml:space="preserve"> </w:t>
      </w:r>
      <w:r w:rsidR="006844D7">
        <w:rPr>
          <w:rFonts w:ascii="Times New Roman" w:hAnsi="Times New Roman"/>
          <w:sz w:val="24"/>
          <w:szCs w:val="24"/>
        </w:rPr>
        <w:t>osvojitele.</w:t>
      </w:r>
    </w:p>
    <w:p w14:paraId="052D111B" w14:textId="25FD6C90" w:rsidR="002A0557" w:rsidRPr="001D5CC6" w:rsidRDefault="002A0557" w:rsidP="00AF0FB3">
      <w:pPr>
        <w:pStyle w:val="Nadpis5"/>
        <w:spacing w:line="240" w:lineRule="auto"/>
        <w:rPr>
          <w:rFonts w:ascii="Times New Roman" w:hAnsi="Times New Roman" w:cs="Times New Roman"/>
          <w:b/>
          <w:color w:val="auto"/>
          <w:sz w:val="24"/>
          <w:szCs w:val="24"/>
        </w:rPr>
      </w:pPr>
      <w:bookmarkStart w:id="23" w:name="_Toc512600041"/>
      <w:r w:rsidRPr="001D5CC6">
        <w:rPr>
          <w:rFonts w:ascii="Times New Roman" w:hAnsi="Times New Roman" w:cs="Times New Roman"/>
          <w:b/>
          <w:color w:val="auto"/>
          <w:sz w:val="24"/>
          <w:szCs w:val="24"/>
        </w:rPr>
        <w:t>Určování státního občanství</w:t>
      </w:r>
      <w:r w:rsidR="003957D9">
        <w:rPr>
          <w:rFonts w:ascii="Times New Roman" w:hAnsi="Times New Roman" w:cs="Times New Roman"/>
          <w:b/>
          <w:color w:val="auto"/>
          <w:sz w:val="24"/>
          <w:szCs w:val="24"/>
        </w:rPr>
        <w:t xml:space="preserve"> a doporučení č. 38</w:t>
      </w:r>
      <w:r w:rsidR="003957D9">
        <w:rPr>
          <w:rStyle w:val="Znakapoznpodarou"/>
          <w:rFonts w:ascii="Times New Roman" w:hAnsi="Times New Roman"/>
          <w:b/>
          <w:color w:val="auto"/>
          <w:sz w:val="24"/>
          <w:szCs w:val="24"/>
        </w:rPr>
        <w:footnoteReference w:id="23"/>
      </w:r>
      <w:bookmarkEnd w:id="23"/>
    </w:p>
    <w:p w14:paraId="01FD94F1" w14:textId="55AE9B26" w:rsidR="00F76F4C" w:rsidRPr="001D5CC6" w:rsidRDefault="00F76F4C"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Podle zákona</w:t>
      </w:r>
      <w:r w:rsidR="00AA101E" w:rsidRPr="001D5CC6">
        <w:rPr>
          <w:rFonts w:ascii="Times New Roman" w:hAnsi="Times New Roman"/>
          <w:sz w:val="24"/>
          <w:szCs w:val="24"/>
        </w:rPr>
        <w:t xml:space="preserve"> o státním občanství dítě nabývá státní občanství </w:t>
      </w:r>
      <w:r w:rsidRPr="001D5CC6">
        <w:rPr>
          <w:rFonts w:ascii="Times New Roman" w:hAnsi="Times New Roman"/>
          <w:sz w:val="24"/>
          <w:szCs w:val="24"/>
        </w:rPr>
        <w:t>ČR</w:t>
      </w:r>
      <w:r w:rsidR="004F192D">
        <w:rPr>
          <w:rFonts w:ascii="Times New Roman" w:hAnsi="Times New Roman"/>
          <w:sz w:val="24"/>
          <w:szCs w:val="24"/>
        </w:rPr>
        <w:t xml:space="preserve"> narozením, je-li </w:t>
      </w:r>
      <w:r w:rsidR="00AA101E" w:rsidRPr="001D5CC6">
        <w:rPr>
          <w:rFonts w:ascii="Times New Roman" w:hAnsi="Times New Roman"/>
          <w:sz w:val="24"/>
          <w:szCs w:val="24"/>
        </w:rPr>
        <w:t xml:space="preserve">alespoň jeden z rodičů státním občanem </w:t>
      </w:r>
      <w:r w:rsidRPr="001D5CC6">
        <w:rPr>
          <w:rFonts w:ascii="Times New Roman" w:hAnsi="Times New Roman"/>
          <w:sz w:val="24"/>
          <w:szCs w:val="24"/>
        </w:rPr>
        <w:t>ČR</w:t>
      </w:r>
      <w:r w:rsidR="00AA101E" w:rsidRPr="001D5CC6">
        <w:rPr>
          <w:rFonts w:ascii="Times New Roman" w:hAnsi="Times New Roman"/>
          <w:sz w:val="24"/>
          <w:szCs w:val="24"/>
        </w:rPr>
        <w:t xml:space="preserve">. </w:t>
      </w:r>
      <w:r w:rsidRPr="001D5CC6">
        <w:rPr>
          <w:rFonts w:ascii="Times New Roman" w:hAnsi="Times New Roman"/>
          <w:sz w:val="24"/>
          <w:szCs w:val="24"/>
        </w:rPr>
        <w:t>To platí</w:t>
      </w:r>
      <w:r w:rsidR="00450747">
        <w:rPr>
          <w:rFonts w:ascii="Times New Roman" w:hAnsi="Times New Roman"/>
          <w:sz w:val="24"/>
          <w:szCs w:val="24"/>
        </w:rPr>
        <w:t>,</w:t>
      </w:r>
      <w:r w:rsidRPr="001D5CC6">
        <w:rPr>
          <w:rFonts w:ascii="Times New Roman" w:hAnsi="Times New Roman"/>
          <w:sz w:val="24"/>
          <w:szCs w:val="24"/>
        </w:rPr>
        <w:t xml:space="preserve"> i pokud je rodičovství občana ČR určeno až po narození např. určením otcovství i osvojením</w:t>
      </w:r>
      <w:r w:rsidR="00AA101E" w:rsidRPr="001D5CC6">
        <w:rPr>
          <w:rFonts w:ascii="Times New Roman" w:hAnsi="Times New Roman"/>
          <w:sz w:val="24"/>
          <w:szCs w:val="24"/>
        </w:rPr>
        <w:t xml:space="preserve">. </w:t>
      </w:r>
      <w:r w:rsidRPr="001D5CC6">
        <w:rPr>
          <w:rFonts w:ascii="Times New Roman" w:hAnsi="Times New Roman"/>
          <w:sz w:val="24"/>
          <w:szCs w:val="24"/>
        </w:rPr>
        <w:t xml:space="preserve">Státní občanství je rovněž možné udělit na žádost. Na udělení však není právní nárok a rozhoduje o něm Ministerstvo vnitra. Zkoumá se zejména úroveň integrace do společnosti a délka pobytu na území státu. </w:t>
      </w:r>
      <w:r w:rsidR="00BC6AD2">
        <w:rPr>
          <w:rFonts w:ascii="Times New Roman" w:hAnsi="Times New Roman"/>
          <w:sz w:val="24"/>
          <w:szCs w:val="24"/>
        </w:rPr>
        <w:t>U d</w:t>
      </w:r>
      <w:r w:rsidRPr="001D5CC6">
        <w:rPr>
          <w:rFonts w:ascii="Times New Roman" w:hAnsi="Times New Roman"/>
          <w:sz w:val="24"/>
          <w:szCs w:val="24"/>
        </w:rPr>
        <w:t xml:space="preserve">ěti </w:t>
      </w:r>
      <w:r w:rsidR="00BC6AD2">
        <w:rPr>
          <w:rFonts w:ascii="Times New Roman" w:hAnsi="Times New Roman"/>
          <w:sz w:val="24"/>
          <w:szCs w:val="24"/>
        </w:rPr>
        <w:t>žádajících</w:t>
      </w:r>
      <w:r w:rsidRPr="001D5CC6">
        <w:rPr>
          <w:rFonts w:ascii="Times New Roman" w:hAnsi="Times New Roman"/>
          <w:sz w:val="24"/>
          <w:szCs w:val="24"/>
        </w:rPr>
        <w:t xml:space="preserve"> o státní občanství </w:t>
      </w:r>
      <w:r w:rsidR="00BC6AD2" w:rsidRPr="001D5CC6">
        <w:rPr>
          <w:rFonts w:ascii="Times New Roman" w:hAnsi="Times New Roman"/>
          <w:sz w:val="24"/>
          <w:szCs w:val="24"/>
        </w:rPr>
        <w:t xml:space="preserve">se </w:t>
      </w:r>
      <w:r w:rsidR="00BC6AD2">
        <w:rPr>
          <w:rFonts w:ascii="Times New Roman" w:hAnsi="Times New Roman"/>
          <w:sz w:val="24"/>
          <w:szCs w:val="24"/>
        </w:rPr>
        <w:t xml:space="preserve">např. </w:t>
      </w:r>
      <w:r w:rsidRPr="001D5CC6">
        <w:rPr>
          <w:rFonts w:ascii="Times New Roman" w:hAnsi="Times New Roman"/>
          <w:sz w:val="24"/>
          <w:szCs w:val="24"/>
        </w:rPr>
        <w:t>nezkoumá délka jejich pobytu na území státu.</w:t>
      </w:r>
    </w:p>
    <w:p w14:paraId="36BAF5C3" w14:textId="750ADD14" w:rsidR="00F76F4C" w:rsidRPr="00450747" w:rsidRDefault="00AA101E" w:rsidP="00450747">
      <w:pPr>
        <w:numPr>
          <w:ilvl w:val="0"/>
          <w:numId w:val="1"/>
        </w:numPr>
        <w:spacing w:after="120" w:line="240" w:lineRule="auto"/>
        <w:jc w:val="both"/>
        <w:rPr>
          <w:rFonts w:ascii="Times New Roman" w:hAnsi="Times New Roman"/>
          <w:bCs/>
          <w:sz w:val="24"/>
          <w:szCs w:val="24"/>
        </w:rPr>
      </w:pPr>
      <w:r w:rsidRPr="001D5CC6">
        <w:rPr>
          <w:rFonts w:ascii="Times New Roman" w:hAnsi="Times New Roman"/>
          <w:sz w:val="24"/>
          <w:szCs w:val="24"/>
        </w:rPr>
        <w:t>Česká právní úprava plně respektuje princip předcházení vzniku</w:t>
      </w:r>
      <w:r w:rsidRPr="001D5CC6">
        <w:rPr>
          <w:rFonts w:ascii="Times New Roman" w:hAnsi="Times New Roman"/>
          <w:bCs/>
          <w:sz w:val="24"/>
          <w:szCs w:val="24"/>
        </w:rPr>
        <w:t xml:space="preserve"> </w:t>
      </w:r>
      <w:proofErr w:type="spellStart"/>
      <w:r w:rsidRPr="001D5CC6">
        <w:rPr>
          <w:rFonts w:ascii="Times New Roman" w:hAnsi="Times New Roman"/>
          <w:bCs/>
          <w:sz w:val="24"/>
          <w:szCs w:val="24"/>
        </w:rPr>
        <w:t>apatritidy</w:t>
      </w:r>
      <w:proofErr w:type="spellEnd"/>
      <w:r w:rsidRPr="001D5CC6">
        <w:rPr>
          <w:rFonts w:ascii="Times New Roman" w:hAnsi="Times New Roman"/>
          <w:bCs/>
          <w:sz w:val="24"/>
          <w:szCs w:val="24"/>
        </w:rPr>
        <w:t xml:space="preserve"> nabytím státního občanství </w:t>
      </w:r>
      <w:r w:rsidRPr="001D5CC6">
        <w:rPr>
          <w:rFonts w:ascii="Times New Roman" w:hAnsi="Times New Roman"/>
          <w:sz w:val="24"/>
          <w:szCs w:val="24"/>
        </w:rPr>
        <w:t>v so</w:t>
      </w:r>
      <w:r w:rsidR="004F192D">
        <w:rPr>
          <w:rFonts w:ascii="Times New Roman" w:hAnsi="Times New Roman"/>
          <w:sz w:val="24"/>
          <w:szCs w:val="24"/>
        </w:rPr>
        <w:t>uladu s mezinárodními smlouvami</w:t>
      </w:r>
      <w:r w:rsidRPr="001D5CC6">
        <w:rPr>
          <w:rFonts w:ascii="Times New Roman" w:hAnsi="Times New Roman"/>
          <w:sz w:val="24"/>
          <w:szCs w:val="24"/>
        </w:rPr>
        <w:t>.</w:t>
      </w:r>
      <w:r w:rsidRPr="001D5CC6">
        <w:rPr>
          <w:rStyle w:val="Znakapoznpodarou"/>
          <w:rFonts w:ascii="Times New Roman" w:eastAsia="Calibri" w:hAnsi="Times New Roman"/>
          <w:sz w:val="24"/>
          <w:szCs w:val="24"/>
        </w:rPr>
        <w:footnoteReference w:id="24"/>
      </w:r>
      <w:r w:rsidRPr="001D5CC6">
        <w:rPr>
          <w:rFonts w:ascii="Times New Roman" w:hAnsi="Times New Roman"/>
          <w:sz w:val="24"/>
          <w:szCs w:val="24"/>
        </w:rPr>
        <w:t xml:space="preserve"> Děti mladší 3 let nalezené na území ČR, jejichž totožnost se nepodaří zjistit, nabývají státní občanství ČR dnem nalezení, pokud do 6 měsíců nevyjde najevo, že nabyly státní občanství jiného státu. </w:t>
      </w:r>
      <w:r w:rsidR="004F192D" w:rsidRPr="001D5CC6">
        <w:rPr>
          <w:rFonts w:ascii="Times New Roman" w:hAnsi="Times New Roman"/>
          <w:bCs/>
          <w:sz w:val="24"/>
          <w:szCs w:val="24"/>
        </w:rPr>
        <w:t>D</w:t>
      </w:r>
      <w:r w:rsidR="004F192D">
        <w:rPr>
          <w:rFonts w:ascii="Times New Roman" w:hAnsi="Times New Roman"/>
          <w:bCs/>
          <w:sz w:val="24"/>
          <w:szCs w:val="24"/>
        </w:rPr>
        <w:t>ěti</w:t>
      </w:r>
      <w:r w:rsidR="00F76F4C" w:rsidRPr="001D5CC6">
        <w:rPr>
          <w:rFonts w:ascii="Times New Roman" w:hAnsi="Times New Roman"/>
          <w:bCs/>
          <w:sz w:val="24"/>
          <w:szCs w:val="24"/>
        </w:rPr>
        <w:t>, které se narodí na území ČR rodičům</w:t>
      </w:r>
      <w:r w:rsidR="004F192D">
        <w:rPr>
          <w:rFonts w:ascii="Times New Roman" w:hAnsi="Times New Roman"/>
          <w:bCs/>
          <w:sz w:val="24"/>
          <w:szCs w:val="24"/>
        </w:rPr>
        <w:t xml:space="preserve"> bez státního občanství</w:t>
      </w:r>
      <w:r w:rsidRPr="001D5CC6">
        <w:rPr>
          <w:rFonts w:ascii="Times New Roman" w:hAnsi="Times New Roman"/>
          <w:bCs/>
          <w:sz w:val="24"/>
          <w:szCs w:val="24"/>
        </w:rPr>
        <w:t xml:space="preserve"> nebo které nenabyly občanství ani jednoho z rodičů, </w:t>
      </w:r>
      <w:r w:rsidR="004F192D">
        <w:rPr>
          <w:rFonts w:ascii="Times New Roman" w:hAnsi="Times New Roman"/>
          <w:bCs/>
          <w:sz w:val="24"/>
          <w:szCs w:val="24"/>
        </w:rPr>
        <w:t xml:space="preserve">mohou </w:t>
      </w:r>
      <w:r w:rsidRPr="001D5CC6">
        <w:rPr>
          <w:rFonts w:ascii="Times New Roman" w:hAnsi="Times New Roman"/>
          <w:bCs/>
          <w:sz w:val="24"/>
          <w:szCs w:val="24"/>
        </w:rPr>
        <w:t xml:space="preserve">nabýt automaticky narozením české státní občanství, pokud alespoň jeden z rodičů </w:t>
      </w:r>
      <w:r w:rsidR="004F192D" w:rsidRPr="001D5CC6">
        <w:rPr>
          <w:rFonts w:ascii="Times New Roman" w:hAnsi="Times New Roman"/>
          <w:bCs/>
          <w:sz w:val="24"/>
          <w:szCs w:val="24"/>
        </w:rPr>
        <w:t xml:space="preserve">má </w:t>
      </w:r>
      <w:r w:rsidRPr="001D5CC6">
        <w:rPr>
          <w:rFonts w:ascii="Times New Roman" w:hAnsi="Times New Roman"/>
          <w:sz w:val="24"/>
          <w:szCs w:val="24"/>
        </w:rPr>
        <w:t>povolen pobyt na dobu delší než 90 dnů. České státní občanství nabývá rovněž dítě</w:t>
      </w:r>
      <w:r w:rsidR="004F192D">
        <w:rPr>
          <w:rFonts w:ascii="Times New Roman" w:hAnsi="Times New Roman"/>
          <w:sz w:val="24"/>
          <w:szCs w:val="24"/>
        </w:rPr>
        <w:t xml:space="preserve"> bez občanství</w:t>
      </w:r>
      <w:r w:rsidRPr="001D5CC6">
        <w:rPr>
          <w:rFonts w:ascii="Times New Roman" w:hAnsi="Times New Roman"/>
          <w:sz w:val="24"/>
          <w:szCs w:val="24"/>
        </w:rPr>
        <w:t xml:space="preserve">, které se narodí na území ČR a legálně zde pobývá, pokud bylo svěřeno do náhradní péče. České státní občanství může nabýt i osoba </w:t>
      </w:r>
      <w:r w:rsidR="004F192D">
        <w:rPr>
          <w:rFonts w:ascii="Times New Roman" w:hAnsi="Times New Roman"/>
          <w:sz w:val="24"/>
          <w:szCs w:val="24"/>
        </w:rPr>
        <w:t xml:space="preserve">neznámé </w:t>
      </w:r>
      <w:r w:rsidR="004F192D" w:rsidRPr="001D5CC6">
        <w:rPr>
          <w:rFonts w:ascii="Times New Roman" w:hAnsi="Times New Roman"/>
          <w:sz w:val="24"/>
          <w:szCs w:val="24"/>
        </w:rPr>
        <w:t>totožnost</w:t>
      </w:r>
      <w:r w:rsidR="004F192D">
        <w:rPr>
          <w:rFonts w:ascii="Times New Roman" w:hAnsi="Times New Roman"/>
          <w:sz w:val="24"/>
          <w:szCs w:val="24"/>
        </w:rPr>
        <w:t>i</w:t>
      </w:r>
      <w:r w:rsidR="004F192D" w:rsidRPr="001D5CC6">
        <w:rPr>
          <w:rFonts w:ascii="Times New Roman" w:hAnsi="Times New Roman"/>
          <w:sz w:val="24"/>
          <w:szCs w:val="24"/>
        </w:rPr>
        <w:t xml:space="preserve"> </w:t>
      </w:r>
      <w:r w:rsidRPr="001D5CC6">
        <w:rPr>
          <w:rFonts w:ascii="Times New Roman" w:hAnsi="Times New Roman"/>
          <w:sz w:val="24"/>
          <w:szCs w:val="24"/>
        </w:rPr>
        <w:t xml:space="preserve">starší 3 let nalezená na území ČR, pokud </w:t>
      </w:r>
      <w:r w:rsidR="004F192D">
        <w:rPr>
          <w:rFonts w:ascii="Times New Roman" w:hAnsi="Times New Roman"/>
          <w:sz w:val="24"/>
          <w:szCs w:val="24"/>
        </w:rPr>
        <w:t xml:space="preserve">se </w:t>
      </w:r>
      <w:r w:rsidRPr="001D5CC6">
        <w:rPr>
          <w:rFonts w:ascii="Times New Roman" w:hAnsi="Times New Roman"/>
          <w:sz w:val="24"/>
          <w:szCs w:val="24"/>
        </w:rPr>
        <w:t xml:space="preserve">do 6 měsíců </w:t>
      </w:r>
      <w:r w:rsidR="004F192D">
        <w:rPr>
          <w:rFonts w:ascii="Times New Roman" w:hAnsi="Times New Roman"/>
          <w:sz w:val="24"/>
          <w:szCs w:val="24"/>
        </w:rPr>
        <w:t>nezjistí</w:t>
      </w:r>
      <w:r w:rsidRPr="001D5CC6">
        <w:rPr>
          <w:rFonts w:ascii="Times New Roman" w:hAnsi="Times New Roman"/>
          <w:sz w:val="24"/>
          <w:szCs w:val="24"/>
        </w:rPr>
        <w:t xml:space="preserve">, že má </w:t>
      </w:r>
      <w:r w:rsidR="004F192D">
        <w:rPr>
          <w:rFonts w:ascii="Times New Roman" w:hAnsi="Times New Roman"/>
          <w:sz w:val="24"/>
          <w:szCs w:val="24"/>
        </w:rPr>
        <w:t>jiné státní občanství</w:t>
      </w:r>
      <w:r w:rsidRPr="001D5CC6">
        <w:rPr>
          <w:rFonts w:ascii="Times New Roman" w:hAnsi="Times New Roman"/>
          <w:sz w:val="24"/>
          <w:szCs w:val="24"/>
        </w:rPr>
        <w:t>.</w:t>
      </w:r>
      <w:r w:rsidRPr="001D5CC6">
        <w:rPr>
          <w:rFonts w:ascii="Times New Roman" w:hAnsi="Times New Roman"/>
          <w:bCs/>
          <w:sz w:val="24"/>
          <w:szCs w:val="24"/>
        </w:rPr>
        <w:t xml:space="preserve"> </w:t>
      </w:r>
      <w:r w:rsidR="00450747">
        <w:rPr>
          <w:rFonts w:ascii="Times New Roman" w:hAnsi="Times New Roman"/>
          <w:bCs/>
          <w:sz w:val="24"/>
          <w:szCs w:val="24"/>
        </w:rPr>
        <w:t>Zjednodušeným způsobem může nabýt státní občanství ČR rovněž dítě, které je na území ČR svěřeno do náhradní péče, a to na základě prohlášení rodičů, osoby</w:t>
      </w:r>
      <w:r w:rsidR="00450747" w:rsidRPr="004A7661">
        <w:rPr>
          <w:rFonts w:ascii="Times New Roman" w:hAnsi="Times New Roman"/>
          <w:bCs/>
          <w:sz w:val="24"/>
          <w:szCs w:val="24"/>
        </w:rPr>
        <w:t>, které bylo dítě svěřeno pravomocným rozhodnutím soudu do péče, nebo ředitel</w:t>
      </w:r>
      <w:r w:rsidR="00450747">
        <w:rPr>
          <w:rFonts w:ascii="Times New Roman" w:hAnsi="Times New Roman"/>
          <w:bCs/>
          <w:sz w:val="24"/>
          <w:szCs w:val="24"/>
        </w:rPr>
        <w:t>e</w:t>
      </w:r>
      <w:r w:rsidR="00450747" w:rsidRPr="004A7661">
        <w:rPr>
          <w:rFonts w:ascii="Times New Roman" w:hAnsi="Times New Roman"/>
          <w:bCs/>
          <w:sz w:val="24"/>
          <w:szCs w:val="24"/>
        </w:rPr>
        <w:t xml:space="preserve"> zařízení pro výkon ústavní výchovy anebo zařízení pro děti vyžadující okamžitou pomoc, které pečují o dítě na základě pravomocného soudního rozhodnutí.</w:t>
      </w:r>
      <w:r w:rsidR="00450747">
        <w:rPr>
          <w:rFonts w:ascii="Times New Roman" w:hAnsi="Times New Roman"/>
          <w:bCs/>
          <w:sz w:val="24"/>
          <w:szCs w:val="24"/>
        </w:rPr>
        <w:t xml:space="preserve"> Státní občanství ČR</w:t>
      </w:r>
      <w:r w:rsidR="00450747" w:rsidRPr="004A7661">
        <w:rPr>
          <w:rFonts w:ascii="Times New Roman" w:hAnsi="Times New Roman"/>
          <w:bCs/>
          <w:sz w:val="24"/>
          <w:szCs w:val="24"/>
        </w:rPr>
        <w:t xml:space="preserve"> nabývá rovněž dítě, k</w:t>
      </w:r>
      <w:r w:rsidR="00450747">
        <w:rPr>
          <w:rFonts w:ascii="Times New Roman" w:hAnsi="Times New Roman"/>
          <w:bCs/>
          <w:sz w:val="24"/>
          <w:szCs w:val="24"/>
        </w:rPr>
        <w:t xml:space="preserve">teré se narodí </w:t>
      </w:r>
      <w:r w:rsidR="00450747">
        <w:rPr>
          <w:rFonts w:ascii="Times New Roman" w:hAnsi="Times New Roman"/>
          <w:bCs/>
          <w:sz w:val="24"/>
          <w:szCs w:val="24"/>
        </w:rPr>
        <w:lastRenderedPageBreak/>
        <w:t xml:space="preserve">na jejím území </w:t>
      </w:r>
      <w:r w:rsidR="00450747" w:rsidRPr="004A7661">
        <w:rPr>
          <w:rFonts w:ascii="Times New Roman" w:hAnsi="Times New Roman"/>
          <w:bCs/>
          <w:sz w:val="24"/>
          <w:szCs w:val="24"/>
        </w:rPr>
        <w:t>a které v den svého narození bylo a nadále je bezdomovcem, pokud bylo svěřeno do náhradní péč</w:t>
      </w:r>
      <w:r w:rsidR="00450747">
        <w:rPr>
          <w:rFonts w:ascii="Times New Roman" w:hAnsi="Times New Roman"/>
          <w:bCs/>
          <w:sz w:val="24"/>
          <w:szCs w:val="24"/>
        </w:rPr>
        <w:t>e. V tomto případě d</w:t>
      </w:r>
      <w:r w:rsidR="00450747" w:rsidRPr="004A7661">
        <w:rPr>
          <w:rFonts w:ascii="Times New Roman" w:hAnsi="Times New Roman"/>
          <w:bCs/>
          <w:sz w:val="24"/>
          <w:szCs w:val="24"/>
        </w:rPr>
        <w:t xml:space="preserve">ítě nabývá státní občanství </w:t>
      </w:r>
      <w:r w:rsidR="006254F5">
        <w:rPr>
          <w:rFonts w:ascii="Times New Roman" w:hAnsi="Times New Roman"/>
          <w:bCs/>
          <w:sz w:val="24"/>
          <w:szCs w:val="24"/>
        </w:rPr>
        <w:t>ČR</w:t>
      </w:r>
      <w:r w:rsidR="00450747" w:rsidRPr="004A7661">
        <w:rPr>
          <w:rFonts w:ascii="Times New Roman" w:hAnsi="Times New Roman"/>
          <w:bCs/>
          <w:sz w:val="24"/>
          <w:szCs w:val="24"/>
        </w:rPr>
        <w:t xml:space="preserve"> dnem nabytí právní moci rozhodnutí soudu o svěření do náhradní péče.</w:t>
      </w:r>
    </w:p>
    <w:p w14:paraId="5C030680" w14:textId="77777777" w:rsidR="00F76F4C" w:rsidRPr="001D5CC6" w:rsidRDefault="00F76F4C" w:rsidP="00AF0FB3">
      <w:pPr>
        <w:pStyle w:val="Nadpis5"/>
        <w:spacing w:line="240" w:lineRule="auto"/>
        <w:rPr>
          <w:rFonts w:ascii="Times New Roman" w:hAnsi="Times New Roman" w:cs="Times New Roman"/>
          <w:b/>
          <w:color w:val="auto"/>
          <w:sz w:val="24"/>
          <w:szCs w:val="24"/>
        </w:rPr>
      </w:pPr>
      <w:bookmarkStart w:id="24" w:name="_Toc512600042"/>
      <w:r w:rsidRPr="001D5CC6">
        <w:rPr>
          <w:rFonts w:ascii="Times New Roman" w:hAnsi="Times New Roman" w:cs="Times New Roman"/>
          <w:b/>
          <w:color w:val="auto"/>
          <w:sz w:val="24"/>
          <w:szCs w:val="24"/>
        </w:rPr>
        <w:t>Svoboda projevu a právo na informace</w:t>
      </w:r>
      <w:bookmarkEnd w:id="24"/>
    </w:p>
    <w:p w14:paraId="6D7F5EFF" w14:textId="3A561C85" w:rsidR="00C12BEA"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Svoboda projevu a právo vyhledávat a shromažďovat informace jsou zaručeny Listinou základních práv a svobod</w:t>
      </w:r>
      <w:r w:rsidR="004F192D">
        <w:rPr>
          <w:rFonts w:ascii="Times New Roman" w:hAnsi="Times New Roman"/>
          <w:sz w:val="24"/>
          <w:szCs w:val="24"/>
        </w:rPr>
        <w:t xml:space="preserve"> dětem stejně jako dospěl</w:t>
      </w:r>
      <w:r w:rsidR="00622B00">
        <w:rPr>
          <w:rFonts w:ascii="Times New Roman" w:hAnsi="Times New Roman"/>
          <w:sz w:val="24"/>
          <w:szCs w:val="24"/>
        </w:rPr>
        <w:t>ý</w:t>
      </w:r>
      <w:r w:rsidR="004F192D">
        <w:rPr>
          <w:rFonts w:ascii="Times New Roman" w:hAnsi="Times New Roman"/>
          <w:sz w:val="24"/>
          <w:szCs w:val="24"/>
        </w:rPr>
        <w:t>m</w:t>
      </w:r>
      <w:r w:rsidRPr="001D5CC6">
        <w:rPr>
          <w:rFonts w:ascii="Times New Roman" w:hAnsi="Times New Roman"/>
          <w:sz w:val="24"/>
          <w:szCs w:val="24"/>
        </w:rPr>
        <w:t>.</w:t>
      </w:r>
      <w:r w:rsidR="00F76F4C" w:rsidRPr="001D5CC6">
        <w:rPr>
          <w:rFonts w:ascii="Times New Roman" w:hAnsi="Times New Roman"/>
          <w:sz w:val="24"/>
          <w:szCs w:val="24"/>
        </w:rPr>
        <w:t xml:space="preserve"> </w:t>
      </w:r>
      <w:r w:rsidRPr="001D5CC6">
        <w:rPr>
          <w:rFonts w:ascii="Times New Roman" w:hAnsi="Times New Roman"/>
          <w:sz w:val="24"/>
          <w:szCs w:val="24"/>
        </w:rPr>
        <w:t xml:space="preserve">Pokud je žadatel </w:t>
      </w:r>
      <w:r w:rsidR="004F192D" w:rsidRPr="001D5CC6">
        <w:rPr>
          <w:rFonts w:ascii="Times New Roman" w:hAnsi="Times New Roman"/>
          <w:sz w:val="24"/>
          <w:szCs w:val="24"/>
        </w:rPr>
        <w:t>o informace podle zákona o s</w:t>
      </w:r>
      <w:r w:rsidR="004F192D">
        <w:rPr>
          <w:rFonts w:ascii="Times New Roman" w:hAnsi="Times New Roman"/>
          <w:sz w:val="24"/>
          <w:szCs w:val="24"/>
        </w:rPr>
        <w:t xml:space="preserve">vobodném přístupu k informacím </w:t>
      </w:r>
      <w:r w:rsidRPr="001D5CC6">
        <w:rPr>
          <w:rFonts w:ascii="Times New Roman" w:hAnsi="Times New Roman"/>
          <w:sz w:val="24"/>
          <w:szCs w:val="24"/>
        </w:rPr>
        <w:t xml:space="preserve">schopen vážně a srozumitelně formulovat svou žádost, </w:t>
      </w:r>
      <w:r w:rsidR="004F192D">
        <w:rPr>
          <w:rFonts w:ascii="Times New Roman" w:hAnsi="Times New Roman"/>
          <w:sz w:val="24"/>
          <w:szCs w:val="24"/>
        </w:rPr>
        <w:t>mají mu informace být</w:t>
      </w:r>
      <w:r w:rsidRPr="001D5CC6">
        <w:rPr>
          <w:rFonts w:ascii="Times New Roman" w:hAnsi="Times New Roman"/>
          <w:sz w:val="24"/>
          <w:szCs w:val="24"/>
        </w:rPr>
        <w:t xml:space="preserve"> poskytnuty. Veřejnoprávní média pak mají podle zákona povinnost cílit svou produkci na všechny věkové skupiny</w:t>
      </w:r>
      <w:r w:rsidR="004F192D">
        <w:rPr>
          <w:rFonts w:ascii="Times New Roman" w:hAnsi="Times New Roman"/>
          <w:sz w:val="24"/>
          <w:szCs w:val="24"/>
        </w:rPr>
        <w:t xml:space="preserve"> včetně dětí</w:t>
      </w:r>
      <w:r w:rsidRPr="001D5CC6">
        <w:rPr>
          <w:rFonts w:ascii="Times New Roman" w:hAnsi="Times New Roman"/>
          <w:sz w:val="24"/>
          <w:szCs w:val="24"/>
        </w:rPr>
        <w:t xml:space="preserve">. </w:t>
      </w:r>
    </w:p>
    <w:p w14:paraId="13D47162" w14:textId="77777777" w:rsidR="00C12BEA" w:rsidRPr="001D5CC6" w:rsidRDefault="00C12BEA" w:rsidP="00AF0FB3">
      <w:pPr>
        <w:pStyle w:val="Nadpis5"/>
        <w:spacing w:line="240" w:lineRule="auto"/>
        <w:rPr>
          <w:rFonts w:ascii="Times New Roman" w:hAnsi="Times New Roman" w:cs="Times New Roman"/>
          <w:b/>
          <w:color w:val="auto"/>
          <w:sz w:val="24"/>
          <w:szCs w:val="24"/>
        </w:rPr>
      </w:pPr>
      <w:bookmarkStart w:id="25" w:name="_Toc512600043"/>
      <w:r w:rsidRPr="001D5CC6">
        <w:rPr>
          <w:rFonts w:ascii="Times New Roman" w:hAnsi="Times New Roman" w:cs="Times New Roman"/>
          <w:b/>
          <w:color w:val="auto"/>
          <w:sz w:val="24"/>
          <w:szCs w:val="24"/>
        </w:rPr>
        <w:t>Ochrana dětí před nebezpečným obsahem</w:t>
      </w:r>
      <w:bookmarkEnd w:id="25"/>
    </w:p>
    <w:p w14:paraId="42718B14" w14:textId="05BB6F23" w:rsidR="00C12BEA"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Ochrana veřejného pořádku a mravnosti, jakož i harmonického rozvoje dětí a mladistvých je jeden z přípustných důvodů pro </w:t>
      </w:r>
      <w:r w:rsidR="004F192D">
        <w:rPr>
          <w:rFonts w:ascii="Times New Roman" w:hAnsi="Times New Roman"/>
          <w:sz w:val="24"/>
          <w:szCs w:val="24"/>
        </w:rPr>
        <w:t xml:space="preserve">zákonné </w:t>
      </w:r>
      <w:r w:rsidRPr="001D5CC6">
        <w:rPr>
          <w:rFonts w:ascii="Times New Roman" w:hAnsi="Times New Roman"/>
          <w:sz w:val="24"/>
          <w:szCs w:val="24"/>
        </w:rPr>
        <w:t>omezení svobody projevu. Zákon o provozování rozhlasového a televizního vysílání</w:t>
      </w:r>
      <w:r w:rsidRPr="001D5CC6">
        <w:rPr>
          <w:rFonts w:ascii="Times New Roman" w:hAnsi="Times New Roman"/>
          <w:sz w:val="24"/>
          <w:szCs w:val="24"/>
          <w:vertAlign w:val="superscript"/>
        </w:rPr>
        <w:t xml:space="preserve"> </w:t>
      </w:r>
      <w:r w:rsidRPr="001D5CC6">
        <w:rPr>
          <w:rFonts w:ascii="Times New Roman" w:hAnsi="Times New Roman"/>
          <w:sz w:val="24"/>
          <w:szCs w:val="24"/>
        </w:rPr>
        <w:t xml:space="preserve">stanoví jako jednu ze základních povinností provozovatelů nezařazovat do vysílání </w:t>
      </w:r>
      <w:r w:rsidR="004F192D" w:rsidRPr="001D5CC6">
        <w:rPr>
          <w:rFonts w:ascii="Times New Roman" w:hAnsi="Times New Roman"/>
          <w:sz w:val="24"/>
          <w:szCs w:val="24"/>
        </w:rPr>
        <w:t xml:space="preserve">v době od 6.00 do 22.00 hodin </w:t>
      </w:r>
      <w:r w:rsidRPr="001D5CC6">
        <w:rPr>
          <w:rFonts w:ascii="Times New Roman" w:hAnsi="Times New Roman"/>
          <w:sz w:val="24"/>
          <w:szCs w:val="24"/>
        </w:rPr>
        <w:t>pořady, které mohou vážně narušit fyzický, psychický nebo mravní vývo</w:t>
      </w:r>
      <w:r w:rsidR="00C12BEA" w:rsidRPr="001D5CC6">
        <w:rPr>
          <w:rFonts w:ascii="Times New Roman" w:hAnsi="Times New Roman"/>
          <w:sz w:val="24"/>
          <w:szCs w:val="24"/>
        </w:rPr>
        <w:t>j dětí a mladistvýc</w:t>
      </w:r>
      <w:r w:rsidR="00B80554">
        <w:rPr>
          <w:rFonts w:ascii="Times New Roman" w:hAnsi="Times New Roman"/>
          <w:sz w:val="24"/>
          <w:szCs w:val="24"/>
        </w:rPr>
        <w:t xml:space="preserve">h zejména pornografií nebo </w:t>
      </w:r>
      <w:r w:rsidRPr="001D5CC6">
        <w:rPr>
          <w:rFonts w:ascii="Times New Roman" w:hAnsi="Times New Roman"/>
          <w:sz w:val="24"/>
          <w:szCs w:val="24"/>
        </w:rPr>
        <w:t>násilí</w:t>
      </w:r>
      <w:r w:rsidR="00C12BEA" w:rsidRPr="001D5CC6">
        <w:rPr>
          <w:rFonts w:ascii="Times New Roman" w:hAnsi="Times New Roman"/>
          <w:sz w:val="24"/>
          <w:szCs w:val="24"/>
        </w:rPr>
        <w:t>m</w:t>
      </w:r>
      <w:r w:rsidRPr="001D5CC6">
        <w:rPr>
          <w:rFonts w:ascii="Times New Roman" w:hAnsi="Times New Roman"/>
          <w:sz w:val="24"/>
          <w:szCs w:val="24"/>
        </w:rPr>
        <w:t>. Provozovatelé jsou povinni zajistit, aby vysílání pořadů bezprostředně předcházelo slovní upozornění na jeho nevhodnost pr</w:t>
      </w:r>
      <w:r w:rsidR="00C12BEA" w:rsidRPr="001D5CC6">
        <w:rPr>
          <w:rFonts w:ascii="Times New Roman" w:hAnsi="Times New Roman"/>
          <w:sz w:val="24"/>
          <w:szCs w:val="24"/>
        </w:rPr>
        <w:t xml:space="preserve">o děti a mladistvé a aby televizní pořad </w:t>
      </w:r>
      <w:r w:rsidRPr="001D5CC6">
        <w:rPr>
          <w:rFonts w:ascii="Times New Roman" w:hAnsi="Times New Roman"/>
          <w:sz w:val="24"/>
          <w:szCs w:val="24"/>
        </w:rPr>
        <w:t xml:space="preserve">byl označen </w:t>
      </w:r>
      <w:r w:rsidR="004F192D">
        <w:rPr>
          <w:rFonts w:ascii="Times New Roman" w:hAnsi="Times New Roman"/>
          <w:sz w:val="24"/>
          <w:szCs w:val="24"/>
        </w:rPr>
        <w:t xml:space="preserve">příslušným </w:t>
      </w:r>
      <w:r w:rsidRPr="001D5CC6">
        <w:rPr>
          <w:rFonts w:ascii="Times New Roman" w:hAnsi="Times New Roman"/>
          <w:sz w:val="24"/>
          <w:szCs w:val="24"/>
        </w:rPr>
        <w:t>obrazovým symbolem po celou dobu vysílání.</w:t>
      </w:r>
      <w:r w:rsidR="00C12BEA" w:rsidRPr="001D5CC6">
        <w:rPr>
          <w:rFonts w:ascii="Times New Roman" w:hAnsi="Times New Roman"/>
          <w:sz w:val="24"/>
          <w:szCs w:val="24"/>
        </w:rPr>
        <w:t xml:space="preserve"> Tyto</w:t>
      </w:r>
      <w:r w:rsidRPr="001D5CC6">
        <w:rPr>
          <w:rFonts w:ascii="Times New Roman" w:hAnsi="Times New Roman"/>
          <w:sz w:val="24"/>
          <w:szCs w:val="24"/>
        </w:rPr>
        <w:t xml:space="preserve"> podmínky se vztahují </w:t>
      </w:r>
      <w:r w:rsidR="00C12BEA" w:rsidRPr="001D5CC6">
        <w:rPr>
          <w:rFonts w:ascii="Times New Roman" w:hAnsi="Times New Roman"/>
          <w:sz w:val="24"/>
          <w:szCs w:val="24"/>
        </w:rPr>
        <w:t xml:space="preserve">i na audiovizuální mediální služby na vyžádání šířené </w:t>
      </w:r>
      <w:r w:rsidR="004F192D">
        <w:rPr>
          <w:rFonts w:ascii="Times New Roman" w:hAnsi="Times New Roman"/>
          <w:sz w:val="24"/>
          <w:szCs w:val="24"/>
        </w:rPr>
        <w:t>skrze internet</w:t>
      </w:r>
      <w:r w:rsidRPr="001D5CC6">
        <w:rPr>
          <w:rFonts w:ascii="Times New Roman" w:hAnsi="Times New Roman"/>
          <w:sz w:val="24"/>
          <w:szCs w:val="24"/>
        </w:rPr>
        <w:t xml:space="preserve">. </w:t>
      </w:r>
    </w:p>
    <w:p w14:paraId="297EC98C" w14:textId="2A41C87E" w:rsidR="00C12BEA"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w:t>
      </w:r>
      <w:r w:rsidR="00C12BEA" w:rsidRPr="001D5CC6">
        <w:rPr>
          <w:rFonts w:ascii="Times New Roman" w:hAnsi="Times New Roman"/>
          <w:sz w:val="24"/>
          <w:szCs w:val="24"/>
        </w:rPr>
        <w:t xml:space="preserve">rovozovatelé vysílání </w:t>
      </w:r>
      <w:r w:rsidRPr="001D5CC6">
        <w:rPr>
          <w:rFonts w:ascii="Times New Roman" w:hAnsi="Times New Roman"/>
          <w:sz w:val="24"/>
          <w:szCs w:val="24"/>
        </w:rPr>
        <w:t>dále ne</w:t>
      </w:r>
      <w:r w:rsidR="00C12BEA" w:rsidRPr="001D5CC6">
        <w:rPr>
          <w:rFonts w:ascii="Times New Roman" w:hAnsi="Times New Roman"/>
          <w:sz w:val="24"/>
          <w:szCs w:val="24"/>
        </w:rPr>
        <w:t xml:space="preserve">smějí </w:t>
      </w:r>
      <w:r w:rsidRPr="001D5CC6">
        <w:rPr>
          <w:rFonts w:ascii="Times New Roman" w:hAnsi="Times New Roman"/>
          <w:sz w:val="24"/>
          <w:szCs w:val="24"/>
        </w:rPr>
        <w:t>zařazovat do vysílání reklamy určené dět</w:t>
      </w:r>
      <w:r w:rsidR="00C12BEA" w:rsidRPr="001D5CC6">
        <w:rPr>
          <w:rFonts w:ascii="Times New Roman" w:hAnsi="Times New Roman"/>
          <w:sz w:val="24"/>
          <w:szCs w:val="24"/>
        </w:rPr>
        <w:t xml:space="preserve">em nebo v nichž vystupují děti, které </w:t>
      </w:r>
      <w:r w:rsidRPr="001D5CC6">
        <w:rPr>
          <w:rFonts w:ascii="Times New Roman" w:hAnsi="Times New Roman"/>
          <w:sz w:val="24"/>
          <w:szCs w:val="24"/>
        </w:rPr>
        <w:t>podporují chování ohrožující jejich fyzick</w:t>
      </w:r>
      <w:r w:rsidR="00C12BEA" w:rsidRPr="001D5CC6">
        <w:rPr>
          <w:rFonts w:ascii="Times New Roman" w:hAnsi="Times New Roman"/>
          <w:sz w:val="24"/>
          <w:szCs w:val="24"/>
        </w:rPr>
        <w:t xml:space="preserve">ý, psychický nebo mravní vývoj či </w:t>
      </w:r>
      <w:r w:rsidRPr="001D5CC6">
        <w:rPr>
          <w:rFonts w:ascii="Times New Roman" w:hAnsi="Times New Roman"/>
          <w:sz w:val="24"/>
          <w:szCs w:val="24"/>
        </w:rPr>
        <w:t>při vysílání reklamy přímo pobízet děti a mladistvé, aby kupovali nějaký výrobek nebo službu s využitím jejich nezkušenosti nebo důvěřivosti</w:t>
      </w:r>
      <w:r w:rsidR="004F192D">
        <w:rPr>
          <w:rFonts w:ascii="Times New Roman" w:hAnsi="Times New Roman"/>
          <w:sz w:val="24"/>
          <w:szCs w:val="24"/>
        </w:rPr>
        <w:t xml:space="preserve"> </w:t>
      </w:r>
      <w:r w:rsidRPr="001D5CC6">
        <w:rPr>
          <w:rFonts w:ascii="Times New Roman" w:hAnsi="Times New Roman"/>
          <w:sz w:val="24"/>
          <w:szCs w:val="24"/>
        </w:rPr>
        <w:t>nebo bezdůvodně ukazovat děti a mladistvé v nebezpečných situacích.</w:t>
      </w:r>
    </w:p>
    <w:p w14:paraId="395A28E2" w14:textId="1D1CF97B" w:rsidR="00DE53EF"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V roce 2012 byl přijat nový zákon o audio</w:t>
      </w:r>
      <w:r w:rsidR="00C12BEA" w:rsidRPr="001D5CC6">
        <w:rPr>
          <w:rFonts w:ascii="Times New Roman" w:hAnsi="Times New Roman"/>
          <w:sz w:val="24"/>
          <w:szCs w:val="24"/>
        </w:rPr>
        <w:t xml:space="preserve">vizi, který upravuje označování filmů </w:t>
      </w:r>
      <w:r w:rsidRPr="001D5CC6">
        <w:rPr>
          <w:rFonts w:ascii="Times New Roman" w:hAnsi="Times New Roman"/>
          <w:sz w:val="24"/>
          <w:szCs w:val="24"/>
        </w:rPr>
        <w:t xml:space="preserve">z hlediska vhodnosti jeho obsahu pro děti a mladistvé. </w:t>
      </w:r>
      <w:r w:rsidR="00C12BEA" w:rsidRPr="001D5CC6">
        <w:rPr>
          <w:rFonts w:ascii="Times New Roman" w:hAnsi="Times New Roman"/>
          <w:sz w:val="24"/>
          <w:szCs w:val="24"/>
        </w:rPr>
        <w:t>Film je klasifikován buď jako přístupný bez omezení, nebo nevhodný pro děti do 12 let, nepřístupný</w:t>
      </w:r>
      <w:r w:rsidRPr="001D5CC6">
        <w:rPr>
          <w:rFonts w:ascii="Times New Roman" w:hAnsi="Times New Roman"/>
          <w:sz w:val="24"/>
          <w:szCs w:val="24"/>
        </w:rPr>
        <w:t xml:space="preserve"> pro </w:t>
      </w:r>
      <w:r w:rsidR="00C12BEA" w:rsidRPr="001D5CC6">
        <w:rPr>
          <w:rFonts w:ascii="Times New Roman" w:hAnsi="Times New Roman"/>
          <w:sz w:val="24"/>
          <w:szCs w:val="24"/>
        </w:rPr>
        <w:t>děti do 15 let, nebo nepřístupný</w:t>
      </w:r>
      <w:r w:rsidRPr="001D5CC6">
        <w:rPr>
          <w:rFonts w:ascii="Times New Roman" w:hAnsi="Times New Roman"/>
          <w:sz w:val="24"/>
          <w:szCs w:val="24"/>
        </w:rPr>
        <w:t xml:space="preserve"> pro děti a mladistvé do 18 let. </w:t>
      </w:r>
      <w:r w:rsidR="00C12BEA" w:rsidRPr="001D5CC6">
        <w:rPr>
          <w:rFonts w:ascii="Times New Roman" w:hAnsi="Times New Roman"/>
          <w:sz w:val="24"/>
          <w:szCs w:val="24"/>
        </w:rPr>
        <w:t>K</w:t>
      </w:r>
      <w:r w:rsidRPr="001D5CC6">
        <w:rPr>
          <w:rFonts w:ascii="Times New Roman" w:hAnsi="Times New Roman"/>
          <w:sz w:val="24"/>
          <w:szCs w:val="24"/>
        </w:rPr>
        <w:t>lasifikaci musí výrobce zajistit pro každ</w:t>
      </w:r>
      <w:r w:rsidR="00C12BEA" w:rsidRPr="001D5CC6">
        <w:rPr>
          <w:rFonts w:ascii="Times New Roman" w:hAnsi="Times New Roman"/>
          <w:sz w:val="24"/>
          <w:szCs w:val="24"/>
        </w:rPr>
        <w:t>ý</w:t>
      </w:r>
      <w:r w:rsidRPr="001D5CC6">
        <w:rPr>
          <w:rFonts w:ascii="Times New Roman" w:hAnsi="Times New Roman"/>
          <w:sz w:val="24"/>
          <w:szCs w:val="24"/>
        </w:rPr>
        <w:t xml:space="preserve"> </w:t>
      </w:r>
      <w:r w:rsidR="00C12BEA" w:rsidRPr="001D5CC6">
        <w:rPr>
          <w:rFonts w:ascii="Times New Roman" w:hAnsi="Times New Roman"/>
          <w:sz w:val="24"/>
          <w:szCs w:val="24"/>
        </w:rPr>
        <w:t>film</w:t>
      </w:r>
      <w:r w:rsidRPr="001D5CC6">
        <w:rPr>
          <w:rFonts w:ascii="Times New Roman" w:hAnsi="Times New Roman"/>
          <w:sz w:val="24"/>
          <w:szCs w:val="24"/>
        </w:rPr>
        <w:t xml:space="preserve"> uveden</w:t>
      </w:r>
      <w:r w:rsidR="00C12BEA" w:rsidRPr="001D5CC6">
        <w:rPr>
          <w:rFonts w:ascii="Times New Roman" w:hAnsi="Times New Roman"/>
          <w:sz w:val="24"/>
          <w:szCs w:val="24"/>
        </w:rPr>
        <w:t>ý</w:t>
      </w:r>
      <w:r w:rsidRPr="001D5CC6">
        <w:rPr>
          <w:rFonts w:ascii="Times New Roman" w:hAnsi="Times New Roman"/>
          <w:sz w:val="24"/>
          <w:szCs w:val="24"/>
        </w:rPr>
        <w:t xml:space="preserve"> na území </w:t>
      </w:r>
      <w:r w:rsidR="006254F5">
        <w:rPr>
          <w:rFonts w:ascii="Times New Roman" w:hAnsi="Times New Roman"/>
          <w:sz w:val="24"/>
          <w:szCs w:val="24"/>
        </w:rPr>
        <w:t>ČR</w:t>
      </w:r>
      <w:r w:rsidRPr="001D5CC6">
        <w:rPr>
          <w:rFonts w:ascii="Times New Roman" w:hAnsi="Times New Roman"/>
          <w:sz w:val="24"/>
          <w:szCs w:val="24"/>
        </w:rPr>
        <w:t xml:space="preserve"> a sdělit ji distributorům. Distributoři nesmí vpustit na představení dítě, pro které je dílo nevhodné, </w:t>
      </w:r>
      <w:r w:rsidR="00DE53EF" w:rsidRPr="001D5CC6">
        <w:rPr>
          <w:rFonts w:ascii="Times New Roman" w:hAnsi="Times New Roman"/>
          <w:sz w:val="24"/>
          <w:szCs w:val="24"/>
        </w:rPr>
        <w:t>p</w:t>
      </w:r>
      <w:r w:rsidRPr="001D5CC6">
        <w:rPr>
          <w:rFonts w:ascii="Times New Roman" w:hAnsi="Times New Roman"/>
          <w:sz w:val="24"/>
          <w:szCs w:val="24"/>
        </w:rPr>
        <w:t xml:space="preserve">rodat </w:t>
      </w:r>
      <w:r w:rsidR="00DE53EF" w:rsidRPr="001D5CC6">
        <w:rPr>
          <w:rFonts w:ascii="Times New Roman" w:hAnsi="Times New Roman"/>
          <w:sz w:val="24"/>
          <w:szCs w:val="24"/>
        </w:rPr>
        <w:t xml:space="preserve">mu </w:t>
      </w:r>
      <w:r w:rsidRPr="001D5CC6">
        <w:rPr>
          <w:rFonts w:ascii="Times New Roman" w:hAnsi="Times New Roman"/>
          <w:sz w:val="24"/>
          <w:szCs w:val="24"/>
        </w:rPr>
        <w:t>či půjčit rozmnoženinu díla. Další povinností je pak viditelně označit obal díla příslušnou klasifikací. Nesplnění těchto povinností je přestupkem. Uvedené povinnosti se týkají i distribuce prostřednictvím internetu a audiovizuálních služeb na vyžádání.</w:t>
      </w:r>
    </w:p>
    <w:p w14:paraId="1B1104A0" w14:textId="4D2E9ACB" w:rsidR="00DE53EF"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Poskytování nevhodného obsahu dítěti může být v krajním případě i trestným činem. Podle českého trestního práva je trestné poskytnutí pornografického materiálu dítěti. Další trestné činy, týkající se přímo dětské pornografie či ochrany dětí před sexuá</w:t>
      </w:r>
      <w:r w:rsidR="004F192D">
        <w:rPr>
          <w:rFonts w:ascii="Times New Roman" w:hAnsi="Times New Roman"/>
          <w:sz w:val="24"/>
          <w:szCs w:val="24"/>
        </w:rPr>
        <w:t>lním zneužíváním jsou popsány níže</w:t>
      </w:r>
      <w:r w:rsidRPr="001D5CC6">
        <w:rPr>
          <w:rFonts w:ascii="Times New Roman" w:hAnsi="Times New Roman"/>
          <w:sz w:val="24"/>
          <w:szCs w:val="24"/>
        </w:rPr>
        <w:t>.</w:t>
      </w:r>
    </w:p>
    <w:p w14:paraId="0F415FC2" w14:textId="77777777" w:rsidR="00DE53EF" w:rsidRPr="001D5CC6" w:rsidRDefault="00DE53EF" w:rsidP="00AF0FB3">
      <w:pPr>
        <w:pStyle w:val="Nadpis5"/>
        <w:spacing w:line="240" w:lineRule="auto"/>
        <w:rPr>
          <w:rFonts w:ascii="Times New Roman" w:hAnsi="Times New Roman" w:cs="Times New Roman"/>
          <w:b/>
          <w:color w:val="auto"/>
          <w:sz w:val="24"/>
          <w:szCs w:val="24"/>
        </w:rPr>
      </w:pPr>
      <w:bookmarkStart w:id="26" w:name="_Toc512600044"/>
      <w:r w:rsidRPr="001D5CC6">
        <w:rPr>
          <w:rFonts w:ascii="Times New Roman" w:hAnsi="Times New Roman" w:cs="Times New Roman"/>
          <w:b/>
          <w:color w:val="auto"/>
          <w:sz w:val="24"/>
          <w:szCs w:val="24"/>
        </w:rPr>
        <w:t>Svoboda myšlení, svědomí a náboženského vyznání</w:t>
      </w:r>
      <w:bookmarkEnd w:id="26"/>
    </w:p>
    <w:p w14:paraId="7EAF2DF4" w14:textId="1490F788" w:rsidR="00DE53EF"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Svoboda vyznání včetně svobody nemít vyznání je zaručena Listinou základních práv a svobod. Podle zákona o církvích a náboženských společnostech </w:t>
      </w:r>
      <w:r w:rsidR="00E65582" w:rsidRPr="001D5CC6">
        <w:rPr>
          <w:rFonts w:ascii="Times New Roman" w:hAnsi="Times New Roman"/>
          <w:sz w:val="24"/>
          <w:szCs w:val="24"/>
        </w:rPr>
        <w:t xml:space="preserve">je zaručeno </w:t>
      </w:r>
      <w:r w:rsidRPr="001D5CC6">
        <w:rPr>
          <w:rFonts w:ascii="Times New Roman" w:hAnsi="Times New Roman"/>
          <w:sz w:val="24"/>
          <w:szCs w:val="24"/>
        </w:rPr>
        <w:t xml:space="preserve">právo nezletilých dětí na svobodu náboženského vyznání nebo být bez vyznání. Zákonní zástupci nezletilých dětí mohou výkon tohoto práva usměrňovat způsobem odpovídajícím rozvíjejícím se </w:t>
      </w:r>
      <w:r w:rsidR="00DE53EF" w:rsidRPr="001D5CC6">
        <w:rPr>
          <w:rFonts w:ascii="Times New Roman" w:hAnsi="Times New Roman"/>
          <w:sz w:val="24"/>
          <w:szCs w:val="24"/>
        </w:rPr>
        <w:t xml:space="preserve">schopnostem nezletilých dětí. </w:t>
      </w:r>
    </w:p>
    <w:p w14:paraId="358726E7" w14:textId="77777777" w:rsidR="00DE53EF" w:rsidRPr="001D5CC6" w:rsidRDefault="00DE53EF" w:rsidP="00AF0FB3">
      <w:pPr>
        <w:pStyle w:val="Nadpis5"/>
        <w:spacing w:line="240" w:lineRule="auto"/>
        <w:rPr>
          <w:rFonts w:ascii="Times New Roman" w:hAnsi="Times New Roman" w:cs="Times New Roman"/>
          <w:b/>
          <w:color w:val="auto"/>
          <w:sz w:val="24"/>
          <w:szCs w:val="24"/>
        </w:rPr>
      </w:pPr>
      <w:bookmarkStart w:id="27" w:name="_Toc512600045"/>
      <w:r w:rsidRPr="001D5CC6">
        <w:rPr>
          <w:rFonts w:ascii="Times New Roman" w:hAnsi="Times New Roman" w:cs="Times New Roman"/>
          <w:b/>
          <w:color w:val="auto"/>
          <w:sz w:val="24"/>
          <w:szCs w:val="24"/>
        </w:rPr>
        <w:t>Svoboda sdružovací a shromažďovací</w:t>
      </w:r>
      <w:bookmarkEnd w:id="27"/>
    </w:p>
    <w:p w14:paraId="13EB46C7" w14:textId="53F4326D" w:rsidR="00DE53EF"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V oblasti práva sdružovacího a shromažďovacího mají děti stejná práva jako dospělí až na několik výjimek. Podle zákona o právu shromažďovacím může shromáždění svolat pouze osoba starší 18 let a na místě shromáždění musí být potřebný počet způsobilých </w:t>
      </w:r>
      <w:r w:rsidRPr="001D5CC6">
        <w:rPr>
          <w:rFonts w:ascii="Times New Roman" w:hAnsi="Times New Roman"/>
          <w:sz w:val="24"/>
          <w:szCs w:val="24"/>
        </w:rPr>
        <w:lastRenderedPageBreak/>
        <w:t>pořadatelů starších 18 let</w:t>
      </w:r>
      <w:r w:rsidR="00C634FB">
        <w:rPr>
          <w:rFonts w:ascii="Times New Roman" w:hAnsi="Times New Roman"/>
          <w:sz w:val="24"/>
          <w:szCs w:val="24"/>
        </w:rPr>
        <w:t>,</w:t>
      </w:r>
      <w:r w:rsidRPr="001D5CC6">
        <w:rPr>
          <w:rFonts w:ascii="Times New Roman" w:hAnsi="Times New Roman"/>
          <w:sz w:val="24"/>
          <w:szCs w:val="24"/>
        </w:rPr>
        <w:t xml:space="preserve"> </w:t>
      </w:r>
      <w:r w:rsidR="00C634FB">
        <w:rPr>
          <w:rFonts w:ascii="Times New Roman" w:hAnsi="Times New Roman"/>
          <w:sz w:val="24"/>
          <w:szCs w:val="24"/>
        </w:rPr>
        <w:t>neboť</w:t>
      </w:r>
      <w:r w:rsidRPr="001D5CC6">
        <w:rPr>
          <w:rFonts w:ascii="Times New Roman" w:hAnsi="Times New Roman"/>
          <w:sz w:val="24"/>
          <w:szCs w:val="24"/>
        </w:rPr>
        <w:t xml:space="preserve"> svolavatel nese odpovědnost za průběh shromáždění</w:t>
      </w:r>
      <w:r w:rsidR="00DE53EF" w:rsidRPr="001D5CC6">
        <w:rPr>
          <w:rFonts w:ascii="Times New Roman" w:hAnsi="Times New Roman"/>
          <w:sz w:val="24"/>
          <w:szCs w:val="24"/>
        </w:rPr>
        <w:t xml:space="preserve"> a musí být </w:t>
      </w:r>
      <w:r w:rsidRPr="001D5CC6">
        <w:rPr>
          <w:rFonts w:ascii="Times New Roman" w:hAnsi="Times New Roman"/>
          <w:sz w:val="24"/>
          <w:szCs w:val="24"/>
        </w:rPr>
        <w:t xml:space="preserve">plně způsobilý právně jednat. Ke shromáždění svolanému osobou mladší 18 let budou tedy úřady přistupovat jako ke shromáždění, které nebylo řádně oznámeno, </w:t>
      </w:r>
      <w:r w:rsidR="00DE53EF" w:rsidRPr="001D5CC6">
        <w:rPr>
          <w:rFonts w:ascii="Times New Roman" w:hAnsi="Times New Roman"/>
          <w:sz w:val="24"/>
          <w:szCs w:val="24"/>
        </w:rPr>
        <w:t xml:space="preserve">což není </w:t>
      </w:r>
      <w:r w:rsidRPr="001D5CC6">
        <w:rPr>
          <w:rFonts w:ascii="Times New Roman" w:hAnsi="Times New Roman"/>
          <w:sz w:val="24"/>
          <w:szCs w:val="24"/>
        </w:rPr>
        <w:t>však samo o sobě důvodem k</w:t>
      </w:r>
      <w:r w:rsidR="00C634FB">
        <w:rPr>
          <w:rFonts w:ascii="Times New Roman" w:hAnsi="Times New Roman"/>
          <w:sz w:val="24"/>
          <w:szCs w:val="24"/>
        </w:rPr>
        <w:t xml:space="preserve"> jeho </w:t>
      </w:r>
      <w:r w:rsidRPr="001D5CC6">
        <w:rPr>
          <w:rFonts w:ascii="Times New Roman" w:hAnsi="Times New Roman"/>
          <w:sz w:val="24"/>
          <w:szCs w:val="24"/>
        </w:rPr>
        <w:t>rozpuštění. Účast osob mladších 18 let na shromážděních není nijak omezena.</w:t>
      </w:r>
    </w:p>
    <w:p w14:paraId="455EBA3B" w14:textId="541E655C" w:rsidR="00DE53EF" w:rsidRPr="001D5CC6" w:rsidRDefault="00AA101E"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Věk členství ve spolku či jiné právnické osobě není zákonem přímo omezen. Člověk se může stát členem spolku, pokud je dostatečně rozumově a mravně vyspělý, aby chápal podstatu členství a práva a povinnosti, která mu z </w:t>
      </w:r>
      <w:r w:rsidR="00C634FB">
        <w:rPr>
          <w:rFonts w:ascii="Times New Roman" w:hAnsi="Times New Roman"/>
          <w:sz w:val="24"/>
          <w:szCs w:val="24"/>
        </w:rPr>
        <w:t>něj</w:t>
      </w:r>
      <w:r w:rsidRPr="001D5CC6">
        <w:rPr>
          <w:rFonts w:ascii="Times New Roman" w:hAnsi="Times New Roman"/>
          <w:sz w:val="24"/>
          <w:szCs w:val="24"/>
        </w:rPr>
        <w:t xml:space="preserve"> plynou. Členy orgánů právnických osob mohou být pouze osoby plně svéprávné. Občanský zákoník však umožňuje, aby se děti staly členy </w:t>
      </w:r>
      <w:r w:rsidR="006A0276">
        <w:rPr>
          <w:rFonts w:ascii="Times New Roman" w:hAnsi="Times New Roman"/>
          <w:sz w:val="24"/>
          <w:szCs w:val="24"/>
        </w:rPr>
        <w:t xml:space="preserve">volených kolektivních </w:t>
      </w:r>
      <w:r w:rsidRPr="001D5CC6">
        <w:rPr>
          <w:rFonts w:ascii="Times New Roman" w:hAnsi="Times New Roman"/>
          <w:sz w:val="24"/>
          <w:szCs w:val="24"/>
        </w:rPr>
        <w:t xml:space="preserve">orgánů právnických osob, </w:t>
      </w:r>
      <w:r w:rsidR="006A0276">
        <w:rPr>
          <w:rFonts w:ascii="Times New Roman" w:hAnsi="Times New Roman"/>
          <w:sz w:val="24"/>
          <w:szCs w:val="24"/>
        </w:rPr>
        <w:t xml:space="preserve">pokud se hlavní činnost právnické osoby týká nezletilých osob a hlavním účelem právnické osoby není podnikání </w:t>
      </w:r>
      <w:r w:rsidRPr="001D5CC6">
        <w:rPr>
          <w:rFonts w:ascii="Times New Roman" w:hAnsi="Times New Roman"/>
          <w:sz w:val="24"/>
          <w:szCs w:val="24"/>
        </w:rPr>
        <w:t>a stanovy tuto možnost výslovně umožňují. Dětí se tak mohou přímo podílet na řízení mládežnických organizací jako členové statutárních orgánů.</w:t>
      </w:r>
    </w:p>
    <w:p w14:paraId="31B00F20" w14:textId="77777777" w:rsidR="00DE53EF" w:rsidRPr="001D5CC6" w:rsidRDefault="00DE53EF" w:rsidP="00AF0FB3">
      <w:pPr>
        <w:pStyle w:val="Nadpis5"/>
        <w:spacing w:line="240" w:lineRule="auto"/>
        <w:rPr>
          <w:rFonts w:ascii="Times New Roman" w:hAnsi="Times New Roman" w:cs="Times New Roman"/>
          <w:b/>
          <w:color w:val="auto"/>
          <w:sz w:val="24"/>
          <w:szCs w:val="24"/>
        </w:rPr>
      </w:pPr>
      <w:bookmarkStart w:id="28" w:name="_Toc512600046"/>
      <w:r w:rsidRPr="001D5CC6">
        <w:rPr>
          <w:rFonts w:ascii="Times New Roman" w:hAnsi="Times New Roman" w:cs="Times New Roman"/>
          <w:b/>
          <w:color w:val="auto"/>
          <w:sz w:val="24"/>
          <w:szCs w:val="24"/>
        </w:rPr>
        <w:t>Právo na ochranu soukromí a podoby</w:t>
      </w:r>
      <w:bookmarkEnd w:id="28"/>
    </w:p>
    <w:p w14:paraId="3C4AD2F5" w14:textId="64C89C06" w:rsidR="00DB0BAC" w:rsidRPr="001D5CC6" w:rsidRDefault="00C634FB"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Státní orgány mají obecnou povinnost věnovat</w:t>
      </w:r>
      <w:r w:rsidR="00872D79" w:rsidRPr="001D5CC6">
        <w:rPr>
          <w:rFonts w:ascii="Times New Roman" w:hAnsi="Times New Roman"/>
          <w:sz w:val="24"/>
          <w:szCs w:val="24"/>
        </w:rPr>
        <w:t xml:space="preserve"> </w:t>
      </w:r>
      <w:r w:rsidR="00AA101E" w:rsidRPr="001D5CC6">
        <w:rPr>
          <w:rFonts w:ascii="Times New Roman" w:hAnsi="Times New Roman"/>
          <w:sz w:val="24"/>
          <w:szCs w:val="24"/>
        </w:rPr>
        <w:t>zvýšenou pozornost ochraně soukromí</w:t>
      </w:r>
      <w:r>
        <w:rPr>
          <w:rFonts w:ascii="Times New Roman" w:hAnsi="Times New Roman"/>
          <w:sz w:val="24"/>
          <w:szCs w:val="24"/>
        </w:rPr>
        <w:t xml:space="preserve"> dětí v řízeních</w:t>
      </w:r>
      <w:r w:rsidR="00AA101E" w:rsidRPr="001D5CC6">
        <w:rPr>
          <w:rFonts w:ascii="Times New Roman" w:hAnsi="Times New Roman"/>
          <w:sz w:val="24"/>
          <w:szCs w:val="24"/>
        </w:rPr>
        <w:t>. Zákon o sociálně-právní ochraně dětí opravňuje zaměstnance orgánu sociálně-právní ochrany dětí navš</w:t>
      </w:r>
      <w:r w:rsidR="00872D79" w:rsidRPr="001D5CC6">
        <w:rPr>
          <w:rFonts w:ascii="Times New Roman" w:hAnsi="Times New Roman"/>
          <w:sz w:val="24"/>
          <w:szCs w:val="24"/>
        </w:rPr>
        <w:t>těvovat v souvislosti s plněním svých</w:t>
      </w:r>
      <w:r w:rsidR="00AA101E" w:rsidRPr="001D5CC6">
        <w:rPr>
          <w:rFonts w:ascii="Times New Roman" w:hAnsi="Times New Roman"/>
          <w:sz w:val="24"/>
          <w:szCs w:val="24"/>
        </w:rPr>
        <w:t xml:space="preserve"> úkolů dítě a rodinu, a zjišťovat, jak rodiče nebo jiné osoby odpovědné za jeho výchovu o dítě pečují, v jak</w:t>
      </w:r>
      <w:r w:rsidR="00872D79" w:rsidRPr="001D5CC6">
        <w:rPr>
          <w:rFonts w:ascii="Times New Roman" w:hAnsi="Times New Roman"/>
          <w:sz w:val="24"/>
          <w:szCs w:val="24"/>
        </w:rPr>
        <w:t>ých podmínkách dítě žije a jak se chová</w:t>
      </w:r>
      <w:r w:rsidR="00AA101E" w:rsidRPr="001D5CC6">
        <w:rPr>
          <w:rFonts w:ascii="Times New Roman" w:hAnsi="Times New Roman"/>
          <w:sz w:val="24"/>
          <w:szCs w:val="24"/>
        </w:rPr>
        <w:t xml:space="preserve">. Zákon </w:t>
      </w:r>
      <w:r w:rsidR="00872D79" w:rsidRPr="001D5CC6">
        <w:rPr>
          <w:rFonts w:ascii="Times New Roman" w:hAnsi="Times New Roman"/>
          <w:sz w:val="24"/>
          <w:szCs w:val="24"/>
        </w:rPr>
        <w:t xml:space="preserve">jim </w:t>
      </w:r>
      <w:r w:rsidR="00AA101E" w:rsidRPr="001D5CC6">
        <w:rPr>
          <w:rFonts w:ascii="Times New Roman" w:hAnsi="Times New Roman"/>
          <w:sz w:val="24"/>
          <w:szCs w:val="24"/>
        </w:rPr>
        <w:t xml:space="preserve">umožňuje </w:t>
      </w:r>
      <w:r w:rsidR="00872D79" w:rsidRPr="001D5CC6">
        <w:rPr>
          <w:rFonts w:ascii="Times New Roman" w:hAnsi="Times New Roman"/>
          <w:sz w:val="24"/>
          <w:szCs w:val="24"/>
        </w:rPr>
        <w:t>p</w:t>
      </w:r>
      <w:r w:rsidR="00AA101E" w:rsidRPr="001D5CC6">
        <w:rPr>
          <w:rFonts w:ascii="Times New Roman" w:hAnsi="Times New Roman"/>
          <w:sz w:val="24"/>
          <w:szCs w:val="24"/>
        </w:rPr>
        <w:t>ořizovat obrazové a zvukové záznamy dítěte a prostředí, v němž se dítě zdržuje. Zároveň s tím vš</w:t>
      </w:r>
      <w:r w:rsidR="00872D79" w:rsidRPr="001D5CC6">
        <w:rPr>
          <w:rFonts w:ascii="Times New Roman" w:hAnsi="Times New Roman"/>
          <w:sz w:val="24"/>
          <w:szCs w:val="24"/>
        </w:rPr>
        <w:t>ak mají tito zaměstnanci zákonnou</w:t>
      </w:r>
      <w:r w:rsidR="00AA101E" w:rsidRPr="001D5CC6">
        <w:rPr>
          <w:rFonts w:ascii="Times New Roman" w:hAnsi="Times New Roman"/>
          <w:sz w:val="24"/>
          <w:szCs w:val="24"/>
        </w:rPr>
        <w:t xml:space="preserve"> </w:t>
      </w:r>
      <w:r>
        <w:rPr>
          <w:rFonts w:ascii="Times New Roman" w:hAnsi="Times New Roman"/>
          <w:sz w:val="24"/>
          <w:szCs w:val="24"/>
        </w:rPr>
        <w:t xml:space="preserve">povinnost </w:t>
      </w:r>
      <w:r w:rsidR="00AA101E" w:rsidRPr="001D5CC6">
        <w:rPr>
          <w:rFonts w:ascii="Times New Roman" w:hAnsi="Times New Roman"/>
          <w:sz w:val="24"/>
          <w:szCs w:val="24"/>
        </w:rPr>
        <w:t>mlčenlivost</w:t>
      </w:r>
      <w:r>
        <w:rPr>
          <w:rFonts w:ascii="Times New Roman" w:hAnsi="Times New Roman"/>
          <w:sz w:val="24"/>
          <w:szCs w:val="24"/>
        </w:rPr>
        <w:t>i</w:t>
      </w:r>
      <w:r w:rsidR="00AA101E" w:rsidRPr="001D5CC6">
        <w:rPr>
          <w:rFonts w:ascii="Times New Roman" w:hAnsi="Times New Roman"/>
          <w:sz w:val="24"/>
          <w:szCs w:val="24"/>
        </w:rPr>
        <w:t xml:space="preserve"> o skutečnostech, se kterými se seznámili, pokud </w:t>
      </w:r>
      <w:r w:rsidR="00872D79" w:rsidRPr="001D5CC6">
        <w:rPr>
          <w:rFonts w:ascii="Times New Roman" w:hAnsi="Times New Roman"/>
          <w:sz w:val="24"/>
          <w:szCs w:val="24"/>
        </w:rPr>
        <w:t xml:space="preserve">jí </w:t>
      </w:r>
      <w:r w:rsidR="00AA101E" w:rsidRPr="001D5CC6">
        <w:rPr>
          <w:rFonts w:ascii="Times New Roman" w:hAnsi="Times New Roman"/>
          <w:sz w:val="24"/>
          <w:szCs w:val="24"/>
        </w:rPr>
        <w:t>nejsou zproštěni. I v ostatních řízeních mají úřední osoby povinnost šetřit zájem dětí</w:t>
      </w:r>
      <w:r w:rsidR="00872D79" w:rsidRPr="001D5CC6">
        <w:rPr>
          <w:rFonts w:ascii="Times New Roman" w:hAnsi="Times New Roman"/>
          <w:sz w:val="24"/>
          <w:szCs w:val="24"/>
        </w:rPr>
        <w:t xml:space="preserve"> a </w:t>
      </w:r>
      <w:r w:rsidR="00AA101E" w:rsidRPr="001D5CC6">
        <w:rPr>
          <w:rFonts w:ascii="Times New Roman" w:hAnsi="Times New Roman"/>
          <w:sz w:val="24"/>
          <w:szCs w:val="24"/>
        </w:rPr>
        <w:t>věnovat zvýšenou pozornost ochraně jejich soukromí.</w:t>
      </w:r>
      <w:r w:rsidR="00872D79" w:rsidRPr="001D5CC6">
        <w:rPr>
          <w:rFonts w:ascii="Times New Roman" w:hAnsi="Times New Roman"/>
          <w:sz w:val="24"/>
          <w:szCs w:val="24"/>
        </w:rPr>
        <w:t xml:space="preserve"> Zákon o soudnictví ve věcech mládeže zakazuje zveřejňování jakýchkoliv informaci, ve které je uvedeno jméno či jakoukoliv jinou informaci o identitě mladistvého nebo dítěte mladšího 15 let, které se dopustilo činu jinak trestného.</w:t>
      </w:r>
      <w:r w:rsidRPr="00C634FB">
        <w:rPr>
          <w:rFonts w:ascii="Times New Roman" w:hAnsi="Times New Roman"/>
          <w:sz w:val="24"/>
          <w:szCs w:val="24"/>
        </w:rPr>
        <w:t xml:space="preserve"> </w:t>
      </w:r>
      <w:r w:rsidR="00BE60EB">
        <w:rPr>
          <w:rFonts w:ascii="Times New Roman" w:hAnsi="Times New Roman"/>
          <w:sz w:val="24"/>
          <w:szCs w:val="24"/>
        </w:rPr>
        <w:t xml:space="preserve">Předseda senátu může s přihlédnutím k osobě mladistvého a povaze charakteru provinění rozhodnout o uveřejnění pravomocného odsuzujícího rozsudku s uvedením jména a příjmení mladistvého, jakož i o uveřejnění jeho dalších osobních údajů, jde-li o zvlášť závažné provinění a takové uveřejnění je potřebné z hlediska ochrany společnosti. </w:t>
      </w:r>
      <w:r w:rsidRPr="001D5CC6">
        <w:rPr>
          <w:rFonts w:ascii="Times New Roman" w:hAnsi="Times New Roman"/>
          <w:sz w:val="24"/>
          <w:szCs w:val="24"/>
        </w:rPr>
        <w:t>Obecně platí, že spáchání trestného činu nebo přestupku na dítěti je přitěžující okolností, která odůvodňuje uložení vyššího trestu. Souhlasit se zásahem do soukromí, případě udělit souhlas se šířením fotografií či jiných záznamů může za nezletilé dítě rodič. Ani rodič však nemá právo souhlasit s nepřiměřeným zásahem.</w:t>
      </w:r>
      <w:r w:rsidRPr="001D5CC6">
        <w:rPr>
          <w:rStyle w:val="Znakapoznpodarou"/>
          <w:rFonts w:ascii="Times New Roman" w:eastAsia="Calibri" w:hAnsi="Times New Roman"/>
          <w:sz w:val="24"/>
          <w:szCs w:val="24"/>
        </w:rPr>
        <w:footnoteReference w:id="25"/>
      </w:r>
    </w:p>
    <w:p w14:paraId="0D59C846" w14:textId="77777777" w:rsidR="00DB0BAC" w:rsidRPr="001D5CC6" w:rsidRDefault="00DB0BAC" w:rsidP="00AF0FB3">
      <w:pPr>
        <w:pStyle w:val="lanek1"/>
        <w:numPr>
          <w:ilvl w:val="0"/>
          <w:numId w:val="6"/>
        </w:numPr>
        <w:spacing w:after="120" w:line="240" w:lineRule="auto"/>
        <w:ind w:left="0" w:firstLine="0"/>
        <w:jc w:val="both"/>
      </w:pPr>
      <w:bookmarkStart w:id="29" w:name="_Toc512600047"/>
      <w:r w:rsidRPr="001D5CC6">
        <w:lastRenderedPageBreak/>
        <w:t>Násilí na dětech</w:t>
      </w:r>
      <w:bookmarkEnd w:id="29"/>
    </w:p>
    <w:p w14:paraId="4864E08D" w14:textId="52256A2E" w:rsidR="00DB0BAC" w:rsidRPr="001D5CC6" w:rsidRDefault="00DB0BAC" w:rsidP="00AF0FB3">
      <w:pPr>
        <w:pStyle w:val="Nadpis5"/>
        <w:spacing w:line="240" w:lineRule="auto"/>
        <w:rPr>
          <w:rFonts w:ascii="Times New Roman" w:hAnsi="Times New Roman" w:cs="Times New Roman"/>
          <w:b/>
          <w:color w:val="auto"/>
          <w:sz w:val="24"/>
          <w:szCs w:val="24"/>
        </w:rPr>
      </w:pPr>
      <w:bookmarkStart w:id="30" w:name="_Toc512600048"/>
      <w:r w:rsidRPr="001D5CC6">
        <w:rPr>
          <w:rFonts w:ascii="Times New Roman" w:hAnsi="Times New Roman" w:cs="Times New Roman"/>
          <w:b/>
          <w:color w:val="auto"/>
          <w:sz w:val="24"/>
          <w:szCs w:val="24"/>
        </w:rPr>
        <w:t>Týrání a zanedbání dítěte</w:t>
      </w:r>
      <w:r w:rsidR="007015C7">
        <w:rPr>
          <w:rFonts w:ascii="Times New Roman" w:hAnsi="Times New Roman" w:cs="Times New Roman"/>
          <w:b/>
          <w:color w:val="auto"/>
          <w:sz w:val="24"/>
          <w:szCs w:val="24"/>
        </w:rPr>
        <w:t xml:space="preserve"> včetně sexuálního zneužívání a doporučení č. 68</w:t>
      </w:r>
      <w:r w:rsidR="007015C7">
        <w:rPr>
          <w:rStyle w:val="Znakapoznpodarou"/>
          <w:rFonts w:ascii="Times New Roman" w:hAnsi="Times New Roman"/>
          <w:b/>
          <w:color w:val="auto"/>
          <w:sz w:val="24"/>
          <w:szCs w:val="24"/>
        </w:rPr>
        <w:footnoteReference w:id="26"/>
      </w:r>
      <w:bookmarkEnd w:id="30"/>
    </w:p>
    <w:p w14:paraId="32BE6EFE" w14:textId="3E911270" w:rsidR="00B23914" w:rsidRDefault="00DF6EBB" w:rsidP="00126ABD">
      <w:pPr>
        <w:numPr>
          <w:ilvl w:val="0"/>
          <w:numId w:val="1"/>
        </w:numPr>
        <w:spacing w:after="120" w:line="240" w:lineRule="auto"/>
        <w:jc w:val="both"/>
        <w:rPr>
          <w:rFonts w:ascii="Times New Roman" w:hAnsi="Times New Roman"/>
          <w:sz w:val="24"/>
          <w:szCs w:val="24"/>
        </w:rPr>
      </w:pPr>
      <w:r w:rsidRPr="00DF6EBB">
        <w:rPr>
          <w:rFonts w:ascii="Times New Roman" w:hAnsi="Times New Roman"/>
          <w:sz w:val="24"/>
          <w:szCs w:val="24"/>
        </w:rPr>
        <w:t>Týrání dětí je upraveno v trestním zákoníku trestným činem „týrání svěřené osoby“. Je tak postihováno týrání osoby v péči nebo výchově, které spočívá ve zlém nakládání s vyšším stupněm hrubosti a bezcitnosti</w:t>
      </w:r>
      <w:r w:rsidR="00FB4CE8">
        <w:rPr>
          <w:rFonts w:ascii="Times New Roman" w:hAnsi="Times New Roman"/>
          <w:sz w:val="24"/>
          <w:szCs w:val="24"/>
        </w:rPr>
        <w:t xml:space="preserve"> a určitou trvalostí</w:t>
      </w:r>
      <w:r w:rsidRPr="00DF6EBB">
        <w:rPr>
          <w:rFonts w:ascii="Times New Roman" w:hAnsi="Times New Roman"/>
          <w:sz w:val="24"/>
          <w:szCs w:val="24"/>
        </w:rPr>
        <w:t xml:space="preserve">, které svěřená osoba pociťuje jako těžké příkoří. </w:t>
      </w:r>
      <w:r w:rsidR="00FB4CE8">
        <w:rPr>
          <w:rFonts w:ascii="Times New Roman" w:hAnsi="Times New Roman"/>
          <w:sz w:val="24"/>
          <w:szCs w:val="24"/>
        </w:rPr>
        <w:t xml:space="preserve">Trvalost jednání </w:t>
      </w:r>
      <w:r w:rsidR="00FB4CE8" w:rsidRPr="00FB4CE8">
        <w:rPr>
          <w:rFonts w:ascii="Times New Roman" w:hAnsi="Times New Roman"/>
          <w:sz w:val="24"/>
          <w:szCs w:val="24"/>
        </w:rPr>
        <w:t>pachatele je ovšem vždy posuzována s ohlede</w:t>
      </w:r>
      <w:r w:rsidR="00FB4CE8">
        <w:rPr>
          <w:rFonts w:ascii="Times New Roman" w:hAnsi="Times New Roman"/>
          <w:sz w:val="24"/>
          <w:szCs w:val="24"/>
        </w:rPr>
        <w:t>m na intenzitu zlého zacházení.</w:t>
      </w:r>
      <w:r w:rsidR="00FB4CE8" w:rsidRPr="00FB4CE8">
        <w:rPr>
          <w:rFonts w:ascii="Times New Roman" w:hAnsi="Times New Roman"/>
          <w:sz w:val="24"/>
          <w:szCs w:val="24"/>
        </w:rPr>
        <w:t xml:space="preserve"> Jednání pachatele může směřovat jak do psychické sféry, tak fyzické integrity oběti, přičemž se nevyžaduje, aby v příčinné souvislosti s jednáním pachatele vznikly následky na zdraví.</w:t>
      </w:r>
      <w:r w:rsidR="00FB4CE8">
        <w:rPr>
          <w:rFonts w:ascii="Times New Roman" w:hAnsi="Times New Roman"/>
          <w:sz w:val="24"/>
          <w:szCs w:val="24"/>
        </w:rPr>
        <w:t xml:space="preserve"> </w:t>
      </w:r>
      <w:r w:rsidRPr="00DF6EBB">
        <w:rPr>
          <w:rFonts w:ascii="Times New Roman" w:hAnsi="Times New Roman"/>
          <w:sz w:val="24"/>
          <w:szCs w:val="24"/>
        </w:rPr>
        <w:t>Pokud osoba opustí dítě, o které má povinnost pečovat, a vystaví ho tím nebezpečí smrti nebo ublížení na zdraví, dopustí se trestného činu „opuštění dítěte nebo svěřené osoby“. Pachatel trestného činu „ohrožování výchovy dítěte“ ohrozí rozumový, citový nebo mravní vývoj dítěte tím, že ho např. svádí k zahálčivému nebo nemravnému životu nebo mu umožní tento vést, umožní mu opatřovat pro sebe nebo pro jiného prostředky získané trestnou činností nebo jiným zavrženíhodným způsobem, umožní mu hru na výherním hracím přístroji anebo jinak závažným způsobem poruší svou povinnost o ně pečovat.</w:t>
      </w:r>
      <w:r w:rsidR="00E636AA">
        <w:rPr>
          <w:rFonts w:ascii="Times New Roman" w:hAnsi="Times New Roman"/>
          <w:sz w:val="24"/>
          <w:szCs w:val="24"/>
        </w:rPr>
        <w:t xml:space="preserve"> </w:t>
      </w:r>
      <w:r w:rsidR="00F77C86" w:rsidRPr="001D5CC6">
        <w:rPr>
          <w:rFonts w:ascii="Times New Roman" w:hAnsi="Times New Roman"/>
          <w:sz w:val="24"/>
          <w:szCs w:val="24"/>
        </w:rPr>
        <w:t xml:space="preserve">Osoba odpovědná za dítě, která ponechá dítě bez náležitého dozoru a tím je vystaví nebezpečí vážné újmy na zdraví, nebo umožní dítěti způsobit újmu na zdraví jiné osobě nebo škodu na cizím majetku, se dopustí přestupku podle zákona o sociálně-právní ochraně dětí a může být postižena pokutou. Podobný trest hrozí této osobě, pokud použije vůči dítěti nepřiměřený výchovný prostředek nebo omezení či jej zneužívá k fyzickým pracím nepřiměřeným jeho věku a stupni tělesného a rozumového vývoje. </w:t>
      </w:r>
      <w:r w:rsidR="00B23914" w:rsidRPr="001D5CC6">
        <w:rPr>
          <w:rFonts w:ascii="Times New Roman" w:hAnsi="Times New Roman"/>
          <w:sz w:val="24"/>
          <w:szCs w:val="24"/>
        </w:rPr>
        <w:t>Zanedbán</w:t>
      </w:r>
      <w:r w:rsidR="00D66ED4" w:rsidRPr="001D5CC6">
        <w:rPr>
          <w:rFonts w:ascii="Times New Roman" w:hAnsi="Times New Roman"/>
          <w:sz w:val="24"/>
          <w:szCs w:val="24"/>
        </w:rPr>
        <w:t xml:space="preserve">í dítěte </w:t>
      </w:r>
      <w:r w:rsidR="001E4763" w:rsidRPr="001D5CC6">
        <w:rPr>
          <w:rFonts w:ascii="Times New Roman" w:hAnsi="Times New Roman"/>
          <w:sz w:val="24"/>
          <w:szCs w:val="24"/>
        </w:rPr>
        <w:t xml:space="preserve">může </w:t>
      </w:r>
      <w:r w:rsidR="00D66ED4" w:rsidRPr="001D5CC6">
        <w:rPr>
          <w:rFonts w:ascii="Times New Roman" w:hAnsi="Times New Roman"/>
          <w:sz w:val="24"/>
          <w:szCs w:val="24"/>
        </w:rPr>
        <w:t>také v</w:t>
      </w:r>
      <w:r w:rsidR="001E4763" w:rsidRPr="001D5CC6">
        <w:rPr>
          <w:rFonts w:ascii="Times New Roman" w:hAnsi="Times New Roman"/>
          <w:sz w:val="24"/>
          <w:szCs w:val="24"/>
        </w:rPr>
        <w:t>ést k omezení či zbavení rodičovské odpovědnosti podle</w:t>
      </w:r>
      <w:r w:rsidR="00D66ED4" w:rsidRPr="001D5CC6">
        <w:rPr>
          <w:rFonts w:ascii="Times New Roman" w:hAnsi="Times New Roman"/>
          <w:sz w:val="24"/>
          <w:szCs w:val="24"/>
        </w:rPr>
        <w:t xml:space="preserve"> </w:t>
      </w:r>
      <w:r w:rsidR="001E4763" w:rsidRPr="001D5CC6">
        <w:rPr>
          <w:rFonts w:ascii="Times New Roman" w:hAnsi="Times New Roman"/>
          <w:sz w:val="24"/>
          <w:szCs w:val="24"/>
        </w:rPr>
        <w:t>občanského zákoníku</w:t>
      </w:r>
      <w:r w:rsidR="00F77C86" w:rsidRPr="001D5CC6">
        <w:rPr>
          <w:rFonts w:ascii="Times New Roman" w:hAnsi="Times New Roman"/>
          <w:sz w:val="24"/>
          <w:szCs w:val="24"/>
        </w:rPr>
        <w:t>, jak je popsáno níže.</w:t>
      </w:r>
      <w:r w:rsidR="00126ABD">
        <w:rPr>
          <w:rFonts w:ascii="Times New Roman" w:hAnsi="Times New Roman"/>
          <w:sz w:val="24"/>
          <w:szCs w:val="24"/>
        </w:rPr>
        <w:t xml:space="preserve"> Ublížení na zdraví dítěti nebo jiné hrubé jednání vůči dítěti, jehož závažnost a společenská škodlivost nedosahuje intenzity trestného činu, může být posuzováno rovněž jako přestupek proti občanskému soužití podle zákona o některých přestupcích (zákon č. 251/2016 Sb.). Podle nového zákona o odpovědnosti za přestupky a řízení o nich (zákon č. 250/2016 Sb. účinný od 1. 7. 2017) přitom platí, že k zahájení řízení o přestupku se nevyžaduje souhlas dítěte mladšího 18 let, proti kterému byl přestupek spáchán, ani když byl přestupek spáchán rodičem nebo jinou osobou blízkou dítěti.</w:t>
      </w:r>
    </w:p>
    <w:p w14:paraId="730B2C93" w14:textId="18B457E1" w:rsidR="00FA7178" w:rsidRPr="00126ABD" w:rsidRDefault="00FA7178" w:rsidP="00126ABD">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Úprava domácího násilí chrání i děti. Zákon o zvláštních řízeních soudních umožňuje vydat předběžné opatření ve věci ochrany proti domácímu násilí. Soud tímto opatřením může rozhodnout, aby osoba opustila společné bydlení, nevstupovala do bezprostředního okolí </w:t>
      </w:r>
      <w:r>
        <w:rPr>
          <w:rFonts w:ascii="Times New Roman" w:hAnsi="Times New Roman"/>
          <w:sz w:val="24"/>
          <w:szCs w:val="24"/>
        </w:rPr>
        <w:lastRenderedPageBreak/>
        <w:t>společného obydlí, zdržela se setkávání s navrhovatelem nebo aby se zdržela nežádoucího sledování a obtěžování navrhovatele jakýmkoliv způsobem.</w:t>
      </w:r>
    </w:p>
    <w:p w14:paraId="69C84CCB" w14:textId="229A1DB4" w:rsidR="003E3641" w:rsidRPr="001D5CC6" w:rsidRDefault="00C826BC"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Sexuální zneužívání dětí a mládeže je postihováno především jako trestný čin pohlavního zneužití. Ten dopadá na pachatele, který vykoná soulož s dítětem mladším </w:t>
      </w:r>
      <w:r w:rsidR="003E3641" w:rsidRPr="001D5CC6">
        <w:rPr>
          <w:rFonts w:ascii="Times New Roman" w:hAnsi="Times New Roman"/>
          <w:sz w:val="24"/>
          <w:szCs w:val="24"/>
        </w:rPr>
        <w:t>15</w:t>
      </w:r>
      <w:r w:rsidRPr="001D5CC6">
        <w:rPr>
          <w:rFonts w:ascii="Times New Roman" w:hAnsi="Times New Roman"/>
          <w:sz w:val="24"/>
          <w:szCs w:val="24"/>
        </w:rPr>
        <w:t xml:space="preserve"> let nebo je jiným způsobem pohlavně zneužije. </w:t>
      </w:r>
      <w:r w:rsidR="003E3641" w:rsidRPr="001D5CC6">
        <w:rPr>
          <w:rFonts w:ascii="Times New Roman" w:hAnsi="Times New Roman"/>
          <w:sz w:val="24"/>
          <w:szCs w:val="24"/>
        </w:rPr>
        <w:t>U dětí mezi 15 a 18 lety není trestný dobrovolný pohlavní styk, ale pouze styk vynucený nebo styk za protiplnění. Ten je postižitelný jako trestný čin sexuálního nátlaku, svádění k pohlavnímu styku nebo znásilnění, případně obchodování s lidmi.</w:t>
      </w:r>
      <w:r w:rsidR="003E3641" w:rsidRPr="001D5CC6">
        <w:rPr>
          <w:rFonts w:ascii="Times New Roman" w:hAnsi="Times New Roman"/>
        </w:rPr>
        <w:t xml:space="preserve"> </w:t>
      </w:r>
      <w:r w:rsidR="00D66ED4" w:rsidRPr="001D5CC6">
        <w:rPr>
          <w:rFonts w:ascii="Times New Roman" w:hAnsi="Times New Roman"/>
          <w:sz w:val="24"/>
          <w:szCs w:val="24"/>
        </w:rPr>
        <w:t>Trestné jsou též výroba a jiné nakládání s dětskou pornografií, zneužití dítěte k výrobě pornografie nebo účast na pornografickém představení, ve kterém účinkuje dítě.</w:t>
      </w:r>
      <w:r w:rsidR="00D574BF">
        <w:rPr>
          <w:rStyle w:val="Znakapoznpodarou"/>
          <w:rFonts w:ascii="Times New Roman" w:hAnsi="Times New Roman"/>
          <w:sz w:val="24"/>
          <w:szCs w:val="24"/>
        </w:rPr>
        <w:footnoteReference w:id="27"/>
      </w:r>
      <w:r w:rsidR="00D66ED4" w:rsidRPr="001D5CC6">
        <w:rPr>
          <w:rFonts w:ascii="Times New Roman" w:hAnsi="Times New Roman"/>
          <w:sz w:val="24"/>
          <w:szCs w:val="24"/>
        </w:rPr>
        <w:t xml:space="preserve"> </w:t>
      </w:r>
      <w:r w:rsidR="003A5F7A">
        <w:rPr>
          <w:rFonts w:ascii="Times New Roman" w:hAnsi="Times New Roman"/>
          <w:sz w:val="24"/>
          <w:szCs w:val="24"/>
        </w:rPr>
        <w:t>Jakékoliv ublížení na zdraví dítěti je navíc přísněji trestáno.</w:t>
      </w:r>
    </w:p>
    <w:p w14:paraId="4C8E5FB7" w14:textId="3F071E69" w:rsidR="003E3641" w:rsidRPr="001D5CC6" w:rsidRDefault="003E3641" w:rsidP="00AF0FB3">
      <w:pPr>
        <w:pStyle w:val="Nadpis5"/>
        <w:spacing w:line="240" w:lineRule="auto"/>
        <w:rPr>
          <w:rFonts w:ascii="Times New Roman" w:hAnsi="Times New Roman" w:cs="Times New Roman"/>
          <w:b/>
          <w:color w:val="auto"/>
          <w:sz w:val="24"/>
          <w:szCs w:val="24"/>
        </w:rPr>
      </w:pPr>
      <w:bookmarkStart w:id="31" w:name="_Toc512600049"/>
      <w:r w:rsidRPr="001D5CC6">
        <w:rPr>
          <w:rFonts w:ascii="Times New Roman" w:hAnsi="Times New Roman" w:cs="Times New Roman"/>
          <w:b/>
          <w:color w:val="auto"/>
          <w:sz w:val="24"/>
          <w:szCs w:val="24"/>
        </w:rPr>
        <w:t>Opatření proti škodlivým praktikám</w:t>
      </w:r>
      <w:bookmarkEnd w:id="31"/>
    </w:p>
    <w:p w14:paraId="5DE6E054" w14:textId="64270AD2" w:rsidR="000F7092" w:rsidRPr="000F7092" w:rsidRDefault="00C634FB" w:rsidP="00AF0FB3">
      <w:pPr>
        <w:numPr>
          <w:ilvl w:val="0"/>
          <w:numId w:val="1"/>
        </w:numPr>
        <w:spacing w:after="120" w:line="240" w:lineRule="auto"/>
        <w:jc w:val="both"/>
        <w:rPr>
          <w:rFonts w:ascii="Times New Roman" w:hAnsi="Times New Roman"/>
          <w:b/>
          <w:sz w:val="24"/>
          <w:szCs w:val="24"/>
          <w:vertAlign w:val="superscript"/>
        </w:rPr>
      </w:pPr>
      <w:r>
        <w:rPr>
          <w:rFonts w:ascii="Times New Roman" w:hAnsi="Times New Roman"/>
          <w:sz w:val="24"/>
          <w:szCs w:val="24"/>
        </w:rPr>
        <w:t>ČR</w:t>
      </w:r>
      <w:r w:rsidR="00B23914" w:rsidRPr="000F7092">
        <w:rPr>
          <w:rFonts w:ascii="Times New Roman" w:hAnsi="Times New Roman"/>
          <w:sz w:val="24"/>
          <w:szCs w:val="24"/>
        </w:rPr>
        <w:t xml:space="preserve"> v květnu 2016 </w:t>
      </w:r>
      <w:r w:rsidR="007C7D67">
        <w:rPr>
          <w:rFonts w:ascii="Times New Roman" w:hAnsi="Times New Roman"/>
          <w:sz w:val="24"/>
          <w:szCs w:val="24"/>
        </w:rPr>
        <w:t>podepsala</w:t>
      </w:r>
      <w:r w:rsidR="00B23914" w:rsidRPr="000F7092">
        <w:rPr>
          <w:rFonts w:ascii="Times New Roman" w:hAnsi="Times New Roman"/>
          <w:sz w:val="24"/>
          <w:szCs w:val="24"/>
        </w:rPr>
        <w:t> </w:t>
      </w:r>
      <w:r w:rsidR="009318F0" w:rsidRPr="000F7092">
        <w:rPr>
          <w:rFonts w:ascii="Times New Roman" w:hAnsi="Times New Roman"/>
          <w:sz w:val="24"/>
          <w:szCs w:val="24"/>
        </w:rPr>
        <w:t>Úmluv</w:t>
      </w:r>
      <w:r w:rsidR="007C7D67">
        <w:rPr>
          <w:rFonts w:ascii="Times New Roman" w:hAnsi="Times New Roman"/>
          <w:sz w:val="24"/>
          <w:szCs w:val="24"/>
        </w:rPr>
        <w:t>u</w:t>
      </w:r>
      <w:r w:rsidR="009318F0" w:rsidRPr="000F7092">
        <w:rPr>
          <w:rFonts w:ascii="Times New Roman" w:hAnsi="Times New Roman"/>
          <w:sz w:val="24"/>
          <w:szCs w:val="24"/>
        </w:rPr>
        <w:t xml:space="preserve"> Rady Evropy o prevenci a potírání násilí na ženách a domácího násilí</w:t>
      </w:r>
      <w:r w:rsidR="005C4B6F">
        <w:rPr>
          <w:rFonts w:ascii="Times New Roman" w:hAnsi="Times New Roman"/>
          <w:sz w:val="24"/>
          <w:szCs w:val="24"/>
        </w:rPr>
        <w:t xml:space="preserve"> z roku 2011</w:t>
      </w:r>
      <w:r w:rsidR="009318F0" w:rsidRPr="000F7092">
        <w:rPr>
          <w:rFonts w:ascii="Times New Roman" w:hAnsi="Times New Roman"/>
          <w:sz w:val="24"/>
          <w:szCs w:val="24"/>
        </w:rPr>
        <w:t>.</w:t>
      </w:r>
      <w:r w:rsidR="00B23914" w:rsidRPr="000F7092">
        <w:rPr>
          <w:rFonts w:ascii="Times New Roman" w:hAnsi="Times New Roman"/>
          <w:sz w:val="24"/>
          <w:szCs w:val="24"/>
        </w:rPr>
        <w:t xml:space="preserve"> Následně bylo v rámci </w:t>
      </w:r>
      <w:r w:rsidR="007C7D67">
        <w:rPr>
          <w:rFonts w:ascii="Times New Roman" w:hAnsi="Times New Roman"/>
          <w:sz w:val="24"/>
          <w:szCs w:val="24"/>
        </w:rPr>
        <w:t xml:space="preserve">přípravy </w:t>
      </w:r>
      <w:r w:rsidR="00B23914" w:rsidRPr="000F7092">
        <w:rPr>
          <w:rFonts w:ascii="Times New Roman" w:hAnsi="Times New Roman"/>
          <w:sz w:val="24"/>
          <w:szCs w:val="24"/>
        </w:rPr>
        <w:t xml:space="preserve">novelizace trestního zákoníku zvažováno zavedení </w:t>
      </w:r>
      <w:r w:rsidR="007C7D67">
        <w:rPr>
          <w:rFonts w:ascii="Times New Roman" w:hAnsi="Times New Roman"/>
          <w:sz w:val="24"/>
          <w:szCs w:val="24"/>
        </w:rPr>
        <w:t>skutkové podstaty</w:t>
      </w:r>
      <w:r w:rsidR="007C7D67" w:rsidRPr="000F7092">
        <w:rPr>
          <w:rFonts w:ascii="Times New Roman" w:hAnsi="Times New Roman"/>
          <w:sz w:val="24"/>
          <w:szCs w:val="24"/>
        </w:rPr>
        <w:t xml:space="preserve"> </w:t>
      </w:r>
      <w:r w:rsidR="00B23914" w:rsidRPr="000F7092">
        <w:rPr>
          <w:rFonts w:ascii="Times New Roman" w:hAnsi="Times New Roman"/>
          <w:sz w:val="24"/>
          <w:szCs w:val="24"/>
        </w:rPr>
        <w:t>trestn</w:t>
      </w:r>
      <w:r w:rsidR="007C7D67">
        <w:rPr>
          <w:rFonts w:ascii="Times New Roman" w:hAnsi="Times New Roman"/>
          <w:sz w:val="24"/>
          <w:szCs w:val="24"/>
        </w:rPr>
        <w:t>ého</w:t>
      </w:r>
      <w:r w:rsidR="00B23914" w:rsidRPr="000F7092">
        <w:rPr>
          <w:rFonts w:ascii="Times New Roman" w:hAnsi="Times New Roman"/>
          <w:sz w:val="24"/>
          <w:szCs w:val="24"/>
        </w:rPr>
        <w:t xml:space="preserve"> čin</w:t>
      </w:r>
      <w:r w:rsidR="007C7D67">
        <w:rPr>
          <w:rFonts w:ascii="Times New Roman" w:hAnsi="Times New Roman"/>
          <w:sz w:val="24"/>
          <w:szCs w:val="24"/>
        </w:rPr>
        <w:t>u</w:t>
      </w:r>
      <w:r w:rsidR="00B23914" w:rsidRPr="000F7092">
        <w:rPr>
          <w:rFonts w:ascii="Times New Roman" w:hAnsi="Times New Roman"/>
          <w:sz w:val="24"/>
          <w:szCs w:val="24"/>
        </w:rPr>
        <w:t xml:space="preserve"> postihujícíh</w:t>
      </w:r>
      <w:r w:rsidR="007C7D67">
        <w:rPr>
          <w:rFonts w:ascii="Times New Roman" w:hAnsi="Times New Roman"/>
          <w:sz w:val="24"/>
          <w:szCs w:val="24"/>
        </w:rPr>
        <w:t>o</w:t>
      </w:r>
      <w:r w:rsidR="00B23914" w:rsidRPr="000F7092">
        <w:rPr>
          <w:rFonts w:ascii="Times New Roman" w:hAnsi="Times New Roman"/>
          <w:sz w:val="24"/>
          <w:szCs w:val="24"/>
        </w:rPr>
        <w:t xml:space="preserve"> </w:t>
      </w:r>
      <w:r w:rsidR="007C7D67">
        <w:rPr>
          <w:rFonts w:ascii="Times New Roman" w:hAnsi="Times New Roman"/>
          <w:sz w:val="24"/>
          <w:szCs w:val="24"/>
        </w:rPr>
        <w:t xml:space="preserve">fenomén nucených sňatků. </w:t>
      </w:r>
      <w:r w:rsidR="00C6534F" w:rsidRPr="000F7092">
        <w:rPr>
          <w:rFonts w:ascii="Times New Roman" w:hAnsi="Times New Roman"/>
          <w:sz w:val="24"/>
          <w:szCs w:val="24"/>
        </w:rPr>
        <w:t>Nicméně nakonec bylo seznáno, že nucený sňatek</w:t>
      </w:r>
      <w:r w:rsidR="00B23914" w:rsidRPr="000F7092">
        <w:rPr>
          <w:rFonts w:ascii="Times New Roman" w:hAnsi="Times New Roman"/>
          <w:sz w:val="24"/>
          <w:szCs w:val="24"/>
        </w:rPr>
        <w:t xml:space="preserve"> </w:t>
      </w:r>
      <w:r w:rsidR="00B5535C">
        <w:rPr>
          <w:rFonts w:ascii="Times New Roman" w:hAnsi="Times New Roman"/>
          <w:sz w:val="24"/>
          <w:szCs w:val="24"/>
        </w:rPr>
        <w:t>lze</w:t>
      </w:r>
      <w:r w:rsidR="00B5535C" w:rsidRPr="000F7092">
        <w:rPr>
          <w:rFonts w:ascii="Times New Roman" w:hAnsi="Times New Roman"/>
          <w:sz w:val="24"/>
          <w:szCs w:val="24"/>
        </w:rPr>
        <w:t xml:space="preserve"> posti</w:t>
      </w:r>
      <w:r w:rsidR="00B5535C">
        <w:rPr>
          <w:rFonts w:ascii="Times New Roman" w:hAnsi="Times New Roman"/>
          <w:sz w:val="24"/>
          <w:szCs w:val="24"/>
        </w:rPr>
        <w:t>hnout</w:t>
      </w:r>
      <w:r w:rsidR="00B5535C" w:rsidRPr="000F7092">
        <w:rPr>
          <w:rFonts w:ascii="Times New Roman" w:hAnsi="Times New Roman"/>
          <w:sz w:val="24"/>
          <w:szCs w:val="24"/>
        </w:rPr>
        <w:t xml:space="preserve"> </w:t>
      </w:r>
      <w:r w:rsidR="00B5535C">
        <w:rPr>
          <w:rFonts w:ascii="Times New Roman" w:hAnsi="Times New Roman"/>
          <w:sz w:val="24"/>
          <w:szCs w:val="24"/>
        </w:rPr>
        <w:t xml:space="preserve">již za současné právní úpravy, a to podle okolností případu jako </w:t>
      </w:r>
      <w:r w:rsidR="00B23914" w:rsidRPr="000F7092">
        <w:rPr>
          <w:rFonts w:ascii="Times New Roman" w:hAnsi="Times New Roman"/>
          <w:sz w:val="24"/>
          <w:szCs w:val="24"/>
        </w:rPr>
        <w:t xml:space="preserve">trestný čin „vydírání“ </w:t>
      </w:r>
      <w:r w:rsidR="00B5535C">
        <w:rPr>
          <w:rFonts w:ascii="Times New Roman" w:hAnsi="Times New Roman"/>
          <w:sz w:val="24"/>
          <w:szCs w:val="24"/>
        </w:rPr>
        <w:t>nebo</w:t>
      </w:r>
      <w:r w:rsidR="00B23914" w:rsidRPr="000F7092">
        <w:rPr>
          <w:rFonts w:ascii="Times New Roman" w:hAnsi="Times New Roman"/>
          <w:sz w:val="24"/>
          <w:szCs w:val="24"/>
        </w:rPr>
        <w:t xml:space="preserve"> „obchodování s lidmi“. Vylákání jiného do cizího státu za</w:t>
      </w:r>
      <w:r>
        <w:rPr>
          <w:rFonts w:ascii="Times New Roman" w:hAnsi="Times New Roman"/>
          <w:sz w:val="24"/>
          <w:szCs w:val="24"/>
        </w:rPr>
        <w:t xml:space="preserve"> účelem jeho donucení k sňatku </w:t>
      </w:r>
      <w:r w:rsidR="00B23914" w:rsidRPr="000F7092">
        <w:rPr>
          <w:rFonts w:ascii="Times New Roman" w:hAnsi="Times New Roman"/>
          <w:sz w:val="24"/>
          <w:szCs w:val="24"/>
        </w:rPr>
        <w:t xml:space="preserve">je podle stávající právní úpravy trestně postižitelné jako trestný čin „zavlečení“, pokud je osoba zavlečena z nebo do </w:t>
      </w:r>
      <w:r>
        <w:rPr>
          <w:rFonts w:ascii="Times New Roman" w:hAnsi="Times New Roman"/>
          <w:sz w:val="24"/>
          <w:szCs w:val="24"/>
        </w:rPr>
        <w:t>ČR</w:t>
      </w:r>
      <w:r w:rsidR="00882913">
        <w:rPr>
          <w:rFonts w:ascii="Times New Roman" w:hAnsi="Times New Roman"/>
          <w:sz w:val="24"/>
          <w:szCs w:val="24"/>
        </w:rPr>
        <w:t>, což požadavkům uvedené úmluvy plně neodpovídá</w:t>
      </w:r>
      <w:r w:rsidR="00B23914" w:rsidRPr="000F7092">
        <w:rPr>
          <w:rFonts w:ascii="Times New Roman" w:hAnsi="Times New Roman"/>
          <w:sz w:val="24"/>
          <w:szCs w:val="24"/>
        </w:rPr>
        <w:t xml:space="preserve">. Proto </w:t>
      </w:r>
      <w:r w:rsidR="00882913">
        <w:rPr>
          <w:rFonts w:ascii="Times New Roman" w:hAnsi="Times New Roman"/>
          <w:sz w:val="24"/>
          <w:szCs w:val="24"/>
        </w:rPr>
        <w:t xml:space="preserve">je v aktuálně projednávané novele trestního zákoníku </w:t>
      </w:r>
      <w:r w:rsidR="00B23914" w:rsidRPr="000F7092">
        <w:rPr>
          <w:rFonts w:ascii="Times New Roman" w:hAnsi="Times New Roman"/>
          <w:sz w:val="24"/>
          <w:szCs w:val="24"/>
        </w:rPr>
        <w:t>tento trestný čin doplněn tak, aby postihoval i vyláká</w:t>
      </w:r>
      <w:r>
        <w:rPr>
          <w:rFonts w:ascii="Times New Roman" w:hAnsi="Times New Roman"/>
          <w:sz w:val="24"/>
          <w:szCs w:val="24"/>
        </w:rPr>
        <w:t>ní osoby z nebo do jiného státu</w:t>
      </w:r>
      <w:r w:rsidR="00B23914" w:rsidRPr="000F7092">
        <w:rPr>
          <w:rFonts w:ascii="Times New Roman" w:hAnsi="Times New Roman"/>
          <w:sz w:val="24"/>
          <w:szCs w:val="24"/>
        </w:rPr>
        <w:t xml:space="preserve"> než </w:t>
      </w:r>
      <w:r>
        <w:rPr>
          <w:rFonts w:ascii="Times New Roman" w:hAnsi="Times New Roman"/>
          <w:sz w:val="24"/>
          <w:szCs w:val="24"/>
        </w:rPr>
        <w:t>ČR</w:t>
      </w:r>
      <w:r w:rsidR="00B23914" w:rsidRPr="000F7092">
        <w:rPr>
          <w:rFonts w:ascii="Times New Roman" w:hAnsi="Times New Roman"/>
          <w:sz w:val="24"/>
          <w:szCs w:val="24"/>
        </w:rPr>
        <w:t xml:space="preserve">. </w:t>
      </w:r>
    </w:p>
    <w:p w14:paraId="2B07ADBB" w14:textId="7D38E58E" w:rsidR="00C6534F" w:rsidRPr="00AD4519" w:rsidRDefault="00C6534F" w:rsidP="00AD4519">
      <w:pPr>
        <w:pStyle w:val="Nadpis5"/>
        <w:spacing w:line="240" w:lineRule="auto"/>
        <w:rPr>
          <w:rFonts w:ascii="Times New Roman" w:hAnsi="Times New Roman" w:cs="Times New Roman"/>
          <w:b/>
          <w:color w:val="auto"/>
          <w:sz w:val="24"/>
          <w:szCs w:val="24"/>
        </w:rPr>
      </w:pPr>
      <w:bookmarkStart w:id="32" w:name="_Toc512600050"/>
      <w:r w:rsidRPr="00AD4519">
        <w:rPr>
          <w:rFonts w:ascii="Times New Roman" w:hAnsi="Times New Roman" w:cs="Times New Roman"/>
          <w:b/>
          <w:color w:val="auto"/>
          <w:sz w:val="24"/>
          <w:szCs w:val="24"/>
        </w:rPr>
        <w:t>Mučení, ponižující zacházení, tělesné tresty a doporučení č. 40</w:t>
      </w:r>
      <w:r w:rsidRPr="00AD4519">
        <w:rPr>
          <w:rFonts w:ascii="Times New Roman" w:hAnsi="Times New Roman" w:cs="Times New Roman"/>
          <w:b/>
          <w:color w:val="auto"/>
          <w:sz w:val="24"/>
          <w:szCs w:val="24"/>
          <w:vertAlign w:val="superscript"/>
        </w:rPr>
        <w:footnoteReference w:id="28"/>
      </w:r>
      <w:r w:rsidRPr="00AD4519">
        <w:rPr>
          <w:rFonts w:ascii="Times New Roman" w:hAnsi="Times New Roman" w:cs="Times New Roman"/>
          <w:b/>
          <w:color w:val="auto"/>
          <w:sz w:val="24"/>
          <w:szCs w:val="24"/>
        </w:rPr>
        <w:t xml:space="preserve"> a 42</w:t>
      </w:r>
      <w:r w:rsidRPr="00AD4519">
        <w:rPr>
          <w:rFonts w:ascii="Times New Roman" w:hAnsi="Times New Roman" w:cs="Times New Roman"/>
          <w:b/>
          <w:color w:val="auto"/>
          <w:sz w:val="24"/>
          <w:szCs w:val="24"/>
          <w:vertAlign w:val="superscript"/>
        </w:rPr>
        <w:footnoteReference w:id="29"/>
      </w:r>
      <w:bookmarkEnd w:id="32"/>
    </w:p>
    <w:p w14:paraId="62CEB1EF" w14:textId="094A955E" w:rsidR="00C6534F"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Mučení a ponižující zacházení je v ČR zakázáno </w:t>
      </w:r>
      <w:r w:rsidR="00C6534F" w:rsidRPr="001D5CC6">
        <w:rPr>
          <w:rFonts w:ascii="Times New Roman" w:hAnsi="Times New Roman"/>
          <w:sz w:val="24"/>
          <w:szCs w:val="24"/>
        </w:rPr>
        <w:t>trestným</w:t>
      </w:r>
      <w:r w:rsidRPr="001D5CC6">
        <w:rPr>
          <w:rFonts w:ascii="Times New Roman" w:hAnsi="Times New Roman"/>
          <w:sz w:val="24"/>
          <w:szCs w:val="24"/>
        </w:rPr>
        <w:t xml:space="preserve"> čin</w:t>
      </w:r>
      <w:r w:rsidR="00C6534F" w:rsidRPr="001D5CC6">
        <w:rPr>
          <w:rFonts w:ascii="Times New Roman" w:hAnsi="Times New Roman"/>
          <w:sz w:val="24"/>
          <w:szCs w:val="24"/>
        </w:rPr>
        <w:t>em</w:t>
      </w:r>
      <w:r w:rsidRPr="001D5CC6">
        <w:rPr>
          <w:rFonts w:ascii="Times New Roman" w:hAnsi="Times New Roman"/>
          <w:sz w:val="24"/>
          <w:szCs w:val="24"/>
        </w:rPr>
        <w:t xml:space="preserve"> „mučení a jiné nelidské a kruté zacházení“</w:t>
      </w:r>
      <w:r w:rsidR="00E65582">
        <w:rPr>
          <w:rFonts w:ascii="Times New Roman" w:hAnsi="Times New Roman"/>
          <w:sz w:val="24"/>
          <w:szCs w:val="24"/>
        </w:rPr>
        <w:t>, který</w:t>
      </w:r>
      <w:r w:rsidRPr="001D5CC6">
        <w:rPr>
          <w:rFonts w:ascii="Times New Roman" w:hAnsi="Times New Roman"/>
          <w:sz w:val="24"/>
          <w:szCs w:val="24"/>
        </w:rPr>
        <w:t xml:space="preserve"> postihuje každého, kdo mučením nebo jiným nelidským a krutým zacházením v souvislosti s výkonem pravomoci orgánu státní správy, územní samosprávy, soudu nebo jiného orgánu veřejné moci působí jinému tělesné nebo duševní utrpení. Postih je přitom přísnější, pokud pachatel spáchá takový čin na dítěti mladším patnácti let.</w:t>
      </w:r>
    </w:p>
    <w:p w14:paraId="2B843725" w14:textId="79E0AFA0" w:rsidR="005E4C77" w:rsidRPr="001D5CC6" w:rsidRDefault="00B23914" w:rsidP="0092245D">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lastRenderedPageBreak/>
        <w:t>ČR považuje násilí na dětech za naprosto nepřípustné ve všech prostředích</w:t>
      </w:r>
      <w:r w:rsidR="00E01E39">
        <w:rPr>
          <w:rFonts w:ascii="Times New Roman" w:hAnsi="Times New Roman"/>
          <w:sz w:val="24"/>
          <w:szCs w:val="24"/>
        </w:rPr>
        <w:t xml:space="preserve"> včetně rodiny</w:t>
      </w:r>
      <w:r w:rsidRPr="001D5CC6">
        <w:rPr>
          <w:rFonts w:ascii="Times New Roman" w:hAnsi="Times New Roman"/>
          <w:sz w:val="24"/>
          <w:szCs w:val="24"/>
        </w:rPr>
        <w:t xml:space="preserve">. Tělesné i psychické tresty jsou zakázány ve školách a zařízeních sociálních či zdravotních služeb. Rodiče mohou použít výchovné prostředky pouze v přiměřené podobě a míře a nesmí ohrozit zdraví nebo rozvoj dítěte ani se dotknout jeho lidské důstojnosti. V případech vážného ohrožení nebo narušení příznivého vývoje dítěte v rodině může soud předběžným opatřením dítě odebrat z péče rodičů a v krajním případě je omezit nebo zbavit rodičovských práv. Pokud rodič nebo jiná osoba neúmyslně ublíží dítěti na zdraví, </w:t>
      </w:r>
      <w:r w:rsidR="00944C03" w:rsidRPr="001D5CC6">
        <w:rPr>
          <w:rFonts w:ascii="Times New Roman" w:hAnsi="Times New Roman"/>
          <w:sz w:val="24"/>
          <w:szCs w:val="24"/>
        </w:rPr>
        <w:t xml:space="preserve">jedná </w:t>
      </w:r>
      <w:r w:rsidRPr="001D5CC6">
        <w:rPr>
          <w:rFonts w:ascii="Times New Roman" w:hAnsi="Times New Roman"/>
          <w:sz w:val="24"/>
          <w:szCs w:val="24"/>
        </w:rPr>
        <w:t xml:space="preserve">vůči němu </w:t>
      </w:r>
      <w:r w:rsidR="00944C03">
        <w:rPr>
          <w:rFonts w:ascii="Times New Roman" w:hAnsi="Times New Roman"/>
          <w:sz w:val="24"/>
          <w:szCs w:val="24"/>
        </w:rPr>
        <w:t xml:space="preserve">jinak </w:t>
      </w:r>
      <w:r w:rsidRPr="001D5CC6">
        <w:rPr>
          <w:rFonts w:ascii="Times New Roman" w:hAnsi="Times New Roman"/>
          <w:sz w:val="24"/>
          <w:szCs w:val="24"/>
        </w:rPr>
        <w:t>hrubě nebo mu takovým jednáním hrozí</w:t>
      </w:r>
      <w:r w:rsidR="00F77C86" w:rsidRPr="001D5CC6">
        <w:rPr>
          <w:rFonts w:ascii="Times New Roman" w:hAnsi="Times New Roman"/>
          <w:sz w:val="24"/>
          <w:szCs w:val="24"/>
        </w:rPr>
        <w:t xml:space="preserve"> anebo použije nepřiměřený výchovný prostředek nebo omezení</w:t>
      </w:r>
      <w:r w:rsidR="0092245D">
        <w:rPr>
          <w:rFonts w:ascii="Times New Roman" w:hAnsi="Times New Roman"/>
          <w:sz w:val="24"/>
          <w:szCs w:val="24"/>
        </w:rPr>
        <w:t xml:space="preserve"> </w:t>
      </w:r>
      <w:r w:rsidR="0092245D" w:rsidRPr="0092245D">
        <w:rPr>
          <w:rFonts w:ascii="Times New Roman" w:hAnsi="Times New Roman"/>
          <w:sz w:val="24"/>
          <w:szCs w:val="24"/>
        </w:rPr>
        <w:t xml:space="preserve">a </w:t>
      </w:r>
      <w:r w:rsidR="00944C03">
        <w:rPr>
          <w:rFonts w:ascii="Times New Roman" w:hAnsi="Times New Roman"/>
          <w:sz w:val="24"/>
          <w:szCs w:val="24"/>
        </w:rPr>
        <w:t xml:space="preserve">toto jednání </w:t>
      </w:r>
      <w:r w:rsidR="0092245D" w:rsidRPr="0092245D">
        <w:rPr>
          <w:rFonts w:ascii="Times New Roman" w:hAnsi="Times New Roman"/>
          <w:sz w:val="24"/>
          <w:szCs w:val="24"/>
        </w:rPr>
        <w:t>nedosahuje intenzity trestného činu</w:t>
      </w:r>
      <w:r w:rsidRPr="001D5CC6">
        <w:rPr>
          <w:rFonts w:ascii="Times New Roman" w:hAnsi="Times New Roman"/>
          <w:sz w:val="24"/>
          <w:szCs w:val="24"/>
        </w:rPr>
        <w:t>, může se dopustit přestupku</w:t>
      </w:r>
      <w:r w:rsidR="00F77C86" w:rsidRPr="001D5CC6">
        <w:rPr>
          <w:rFonts w:ascii="Times New Roman" w:hAnsi="Times New Roman"/>
          <w:sz w:val="24"/>
          <w:szCs w:val="24"/>
        </w:rPr>
        <w:t xml:space="preserve"> podle zákona o sociálně-právní ochraně dětí popsaného výše</w:t>
      </w:r>
      <w:r w:rsidR="00292C53">
        <w:rPr>
          <w:rFonts w:ascii="Times New Roman" w:hAnsi="Times New Roman"/>
          <w:sz w:val="24"/>
          <w:szCs w:val="24"/>
        </w:rPr>
        <w:t xml:space="preserve"> nebo přestupku proti občanskému soužití</w:t>
      </w:r>
      <w:r w:rsidR="00F77C86" w:rsidRPr="001D5CC6">
        <w:rPr>
          <w:rFonts w:ascii="Times New Roman" w:hAnsi="Times New Roman"/>
          <w:sz w:val="24"/>
          <w:szCs w:val="24"/>
        </w:rPr>
        <w:t>.</w:t>
      </w:r>
      <w:r w:rsidRPr="001D5CC6">
        <w:rPr>
          <w:rFonts w:ascii="Times New Roman" w:hAnsi="Times New Roman"/>
          <w:sz w:val="24"/>
          <w:szCs w:val="24"/>
        </w:rPr>
        <w:t xml:space="preserve"> Způsobení úmyslné újmy na zdraví </w:t>
      </w:r>
      <w:r w:rsidR="00BA23C3">
        <w:rPr>
          <w:rFonts w:ascii="Times New Roman" w:hAnsi="Times New Roman"/>
          <w:sz w:val="24"/>
          <w:szCs w:val="24"/>
        </w:rPr>
        <w:t xml:space="preserve">nebo </w:t>
      </w:r>
      <w:r w:rsidR="00BA23C3" w:rsidRPr="00BA23C3">
        <w:rPr>
          <w:rFonts w:ascii="Times New Roman" w:hAnsi="Times New Roman"/>
          <w:sz w:val="24"/>
          <w:szCs w:val="24"/>
        </w:rPr>
        <w:t>ublížení na zdraví z nedbalosti</w:t>
      </w:r>
      <w:r w:rsidR="00BA23C3" w:rsidRPr="001D5CC6">
        <w:rPr>
          <w:rFonts w:ascii="Times New Roman" w:hAnsi="Times New Roman"/>
          <w:sz w:val="24"/>
          <w:szCs w:val="24"/>
        </w:rPr>
        <w:t xml:space="preserve"> </w:t>
      </w:r>
      <w:r w:rsidRPr="001D5CC6">
        <w:rPr>
          <w:rFonts w:ascii="Times New Roman" w:hAnsi="Times New Roman"/>
          <w:sz w:val="24"/>
          <w:szCs w:val="24"/>
        </w:rPr>
        <w:t xml:space="preserve">je trestným činem. Krajní případy </w:t>
      </w:r>
      <w:r w:rsidR="00BA23C3" w:rsidRPr="00BA23C3">
        <w:rPr>
          <w:rFonts w:ascii="Times New Roman" w:hAnsi="Times New Roman"/>
          <w:sz w:val="24"/>
          <w:szCs w:val="24"/>
        </w:rPr>
        <w:t xml:space="preserve">domácího násilí </w:t>
      </w:r>
      <w:r w:rsidRPr="001D5CC6">
        <w:rPr>
          <w:rFonts w:ascii="Times New Roman" w:hAnsi="Times New Roman"/>
          <w:sz w:val="24"/>
          <w:szCs w:val="24"/>
        </w:rPr>
        <w:t>pokrývá trestný čin týrání svěřené osoby</w:t>
      </w:r>
      <w:r w:rsidR="00C6534F" w:rsidRPr="001D5CC6">
        <w:rPr>
          <w:rFonts w:ascii="Times New Roman" w:hAnsi="Times New Roman"/>
          <w:sz w:val="24"/>
          <w:szCs w:val="24"/>
        </w:rPr>
        <w:t xml:space="preserve"> popsaný výše</w:t>
      </w:r>
      <w:r w:rsidRPr="001D5CC6">
        <w:rPr>
          <w:rFonts w:ascii="Times New Roman" w:hAnsi="Times New Roman"/>
          <w:sz w:val="24"/>
          <w:szCs w:val="24"/>
        </w:rPr>
        <w:t xml:space="preserve">. </w:t>
      </w:r>
    </w:p>
    <w:p w14:paraId="5F0B306A" w14:textId="77777777" w:rsidR="005E4C77" w:rsidRPr="001D5CC6" w:rsidRDefault="005E4C77" w:rsidP="00AF0FB3">
      <w:pPr>
        <w:pStyle w:val="lanek1"/>
        <w:numPr>
          <w:ilvl w:val="0"/>
          <w:numId w:val="6"/>
        </w:numPr>
        <w:spacing w:after="120" w:line="240" w:lineRule="auto"/>
        <w:ind w:left="0" w:firstLine="0"/>
        <w:jc w:val="both"/>
      </w:pPr>
      <w:bookmarkStart w:id="33" w:name="_Toc512600051"/>
      <w:r w:rsidRPr="001D5CC6">
        <w:t>Rodinné prostředí a náhradní rodinná péče</w:t>
      </w:r>
      <w:bookmarkEnd w:id="33"/>
    </w:p>
    <w:p w14:paraId="4B4D4273" w14:textId="77777777" w:rsidR="005E4C77" w:rsidRPr="001D5CC6" w:rsidRDefault="005E4C77" w:rsidP="00AF0FB3">
      <w:pPr>
        <w:pStyle w:val="Nadpis5"/>
        <w:spacing w:line="240" w:lineRule="auto"/>
        <w:rPr>
          <w:rFonts w:ascii="Times New Roman" w:hAnsi="Times New Roman" w:cs="Times New Roman"/>
          <w:b/>
          <w:color w:val="auto"/>
          <w:sz w:val="24"/>
          <w:szCs w:val="24"/>
        </w:rPr>
      </w:pPr>
      <w:bookmarkStart w:id="34" w:name="_Toc512600052"/>
      <w:r w:rsidRPr="001D5CC6">
        <w:rPr>
          <w:rFonts w:ascii="Times New Roman" w:hAnsi="Times New Roman" w:cs="Times New Roman"/>
          <w:b/>
          <w:color w:val="auto"/>
          <w:sz w:val="24"/>
          <w:szCs w:val="24"/>
        </w:rPr>
        <w:t>Právo dítěte na výchovu rodiči a právo a povinnost rodičů vychovávat své dítě</w:t>
      </w:r>
      <w:bookmarkEnd w:id="34"/>
    </w:p>
    <w:p w14:paraId="1239A7A8" w14:textId="77777777" w:rsidR="005E4C77"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Listina základních práv a svobod stanoví, že péče o děti a jejich výchova je právem rodičů a děti mají právo na rodičovskou výchovu a péči. Práva rodičů mohou být omezena a děti mohou být od rodičů odloučeny proti jejich vůli jen </w:t>
      </w:r>
      <w:r w:rsidR="005E4C77" w:rsidRPr="001D5CC6">
        <w:rPr>
          <w:rFonts w:ascii="Times New Roman" w:hAnsi="Times New Roman"/>
          <w:sz w:val="24"/>
          <w:szCs w:val="24"/>
        </w:rPr>
        <w:t>rozhodnutím soudu</w:t>
      </w:r>
      <w:r w:rsidRPr="001D5CC6">
        <w:rPr>
          <w:rFonts w:ascii="Times New Roman" w:hAnsi="Times New Roman"/>
          <w:sz w:val="24"/>
          <w:szCs w:val="24"/>
        </w:rPr>
        <w:t xml:space="preserve"> </w:t>
      </w:r>
      <w:r w:rsidR="005E4C77" w:rsidRPr="001D5CC6">
        <w:rPr>
          <w:rFonts w:ascii="Times New Roman" w:hAnsi="Times New Roman"/>
          <w:sz w:val="24"/>
          <w:szCs w:val="24"/>
        </w:rPr>
        <w:t xml:space="preserve">podle </w:t>
      </w:r>
      <w:r w:rsidRPr="001D5CC6">
        <w:rPr>
          <w:rFonts w:ascii="Times New Roman" w:hAnsi="Times New Roman"/>
          <w:sz w:val="24"/>
          <w:szCs w:val="24"/>
        </w:rPr>
        <w:t>zákona.</w:t>
      </w:r>
    </w:p>
    <w:p w14:paraId="0022F93E" w14:textId="183AE186" w:rsidR="005E4C77"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Podle občanského zákoníku je </w:t>
      </w:r>
      <w:r w:rsidR="005E4C77" w:rsidRPr="001D5CC6">
        <w:rPr>
          <w:rFonts w:ascii="Times New Roman" w:hAnsi="Times New Roman"/>
          <w:sz w:val="24"/>
          <w:szCs w:val="24"/>
        </w:rPr>
        <w:t xml:space="preserve">dítě povinno dbát svých rodičů a ti </w:t>
      </w:r>
      <w:r w:rsidRPr="001D5CC6">
        <w:rPr>
          <w:rFonts w:ascii="Times New Roman" w:hAnsi="Times New Roman"/>
          <w:sz w:val="24"/>
          <w:szCs w:val="24"/>
        </w:rPr>
        <w:t xml:space="preserve">mají </w:t>
      </w:r>
      <w:r w:rsidR="005E4C77" w:rsidRPr="001D5CC6">
        <w:rPr>
          <w:rFonts w:ascii="Times New Roman" w:hAnsi="Times New Roman"/>
          <w:sz w:val="24"/>
          <w:szCs w:val="24"/>
        </w:rPr>
        <w:t xml:space="preserve">do dosažení jeho svéprávnosti </w:t>
      </w:r>
      <w:r w:rsidRPr="001D5CC6">
        <w:rPr>
          <w:rFonts w:ascii="Times New Roman" w:hAnsi="Times New Roman"/>
          <w:sz w:val="24"/>
          <w:szCs w:val="24"/>
        </w:rPr>
        <w:t xml:space="preserve">právo </w:t>
      </w:r>
      <w:r w:rsidR="00944C03">
        <w:rPr>
          <w:rFonts w:ascii="Times New Roman" w:hAnsi="Times New Roman"/>
          <w:sz w:val="24"/>
          <w:szCs w:val="24"/>
        </w:rPr>
        <w:t xml:space="preserve">jej </w:t>
      </w:r>
      <w:r w:rsidRPr="001D5CC6">
        <w:rPr>
          <w:rFonts w:ascii="Times New Roman" w:hAnsi="Times New Roman"/>
          <w:sz w:val="24"/>
          <w:szCs w:val="24"/>
        </w:rPr>
        <w:t xml:space="preserve">usměrňovat výchovnými opatřeními, která odpovídají jeho rozvíjejícím se schopnostem, </w:t>
      </w:r>
      <w:r w:rsidR="005E4C77" w:rsidRPr="001D5CC6">
        <w:rPr>
          <w:rFonts w:ascii="Times New Roman" w:hAnsi="Times New Roman"/>
          <w:sz w:val="24"/>
          <w:szCs w:val="24"/>
        </w:rPr>
        <w:t>za účelem ochrany</w:t>
      </w:r>
      <w:r w:rsidRPr="001D5CC6">
        <w:rPr>
          <w:rFonts w:ascii="Times New Roman" w:hAnsi="Times New Roman"/>
          <w:sz w:val="24"/>
          <w:szCs w:val="24"/>
        </w:rPr>
        <w:t xml:space="preserve"> morálky, zdraví a práv dítěte, jakož i práv jiných osob a veřejného pořádku. Dítě je povinno se těmto opatřením podřídit. Na druhou stranu rodiče mohou použít výchovné prostředky pouze v podobě a míře, která je přiměřená okolnostem, neohrožuje zdraví dítěte ani jeho rozvoj a nedotýká se lidské důstojnosti dítěte. Obecně platí, že rodiče mají být svým dětem způsobem života a chování v rodině všestranně příkladem. </w:t>
      </w:r>
    </w:p>
    <w:p w14:paraId="358027FB" w14:textId="5B1D1E6C" w:rsidR="005E4C77"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Rodič nebo jiná osoba odpovědná za výchovu dítěte má podle zákona o sociálně-právní ochraně dětí právo při výkonu svých práv a povinností požádat o pomoc orgán sociálně-právní och</w:t>
      </w:r>
      <w:r w:rsidR="00515B19">
        <w:rPr>
          <w:rFonts w:ascii="Times New Roman" w:hAnsi="Times New Roman"/>
          <w:sz w:val="24"/>
          <w:szCs w:val="24"/>
        </w:rPr>
        <w:t>rany, soud či Policii</w:t>
      </w:r>
      <w:r w:rsidR="00AE576F" w:rsidRPr="001D5CC6">
        <w:rPr>
          <w:rFonts w:ascii="Times New Roman" w:hAnsi="Times New Roman"/>
          <w:sz w:val="24"/>
          <w:szCs w:val="24"/>
        </w:rPr>
        <w:t xml:space="preserve"> ČR</w:t>
      </w:r>
      <w:r w:rsidR="002701BF">
        <w:rPr>
          <w:rFonts w:ascii="Times New Roman" w:hAnsi="Times New Roman"/>
          <w:sz w:val="24"/>
          <w:szCs w:val="24"/>
        </w:rPr>
        <w:t xml:space="preserve">. Tyto subjekty jsou </w:t>
      </w:r>
      <w:r w:rsidR="00FB4CE8">
        <w:rPr>
          <w:rFonts w:ascii="Times New Roman" w:hAnsi="Times New Roman"/>
          <w:sz w:val="24"/>
          <w:szCs w:val="24"/>
        </w:rPr>
        <w:t xml:space="preserve">v rozsahu svých oprávnění </w:t>
      </w:r>
      <w:r w:rsidR="002701BF">
        <w:rPr>
          <w:rFonts w:ascii="Times New Roman" w:hAnsi="Times New Roman"/>
          <w:sz w:val="24"/>
          <w:szCs w:val="24"/>
        </w:rPr>
        <w:t>povinny pomoc poskytnout</w:t>
      </w:r>
      <w:r w:rsidRPr="001D5CC6">
        <w:rPr>
          <w:rFonts w:ascii="Times New Roman" w:hAnsi="Times New Roman"/>
          <w:sz w:val="24"/>
          <w:szCs w:val="24"/>
        </w:rPr>
        <w:t xml:space="preserve">. </w:t>
      </w:r>
      <w:r w:rsidR="00AE576F" w:rsidRPr="001D5CC6">
        <w:rPr>
          <w:rFonts w:ascii="Times New Roman" w:hAnsi="Times New Roman"/>
          <w:sz w:val="24"/>
          <w:szCs w:val="24"/>
        </w:rPr>
        <w:t>Vedle nich poskytují pomoc i pověřené osoby, které provádějí</w:t>
      </w:r>
      <w:r w:rsidRPr="001D5CC6">
        <w:rPr>
          <w:rFonts w:ascii="Times New Roman" w:hAnsi="Times New Roman"/>
          <w:sz w:val="24"/>
          <w:szCs w:val="24"/>
        </w:rPr>
        <w:t xml:space="preserve"> sociálně-právní ochranu na základě pověření krajský</w:t>
      </w:r>
      <w:r w:rsidR="00AE576F" w:rsidRPr="001D5CC6">
        <w:rPr>
          <w:rFonts w:ascii="Times New Roman" w:hAnsi="Times New Roman"/>
          <w:sz w:val="24"/>
          <w:szCs w:val="24"/>
        </w:rPr>
        <w:t>m</w:t>
      </w:r>
      <w:r w:rsidRPr="001D5CC6">
        <w:rPr>
          <w:rFonts w:ascii="Times New Roman" w:hAnsi="Times New Roman"/>
          <w:sz w:val="24"/>
          <w:szCs w:val="24"/>
        </w:rPr>
        <w:t xml:space="preserve"> úřad</w:t>
      </w:r>
      <w:r w:rsidR="00AE576F" w:rsidRPr="001D5CC6">
        <w:rPr>
          <w:rFonts w:ascii="Times New Roman" w:hAnsi="Times New Roman"/>
          <w:sz w:val="24"/>
          <w:szCs w:val="24"/>
        </w:rPr>
        <w:t>em</w:t>
      </w:r>
      <w:r w:rsidR="00515B19">
        <w:rPr>
          <w:rFonts w:ascii="Times New Roman" w:hAnsi="Times New Roman"/>
          <w:sz w:val="24"/>
          <w:szCs w:val="24"/>
        </w:rPr>
        <w:t xml:space="preserve"> a splňují</w:t>
      </w:r>
      <w:r w:rsidR="00AE576F" w:rsidRPr="001D5CC6">
        <w:rPr>
          <w:rFonts w:ascii="Times New Roman" w:hAnsi="Times New Roman"/>
          <w:sz w:val="24"/>
          <w:szCs w:val="24"/>
        </w:rPr>
        <w:t xml:space="preserve"> odbornou</w:t>
      </w:r>
      <w:r w:rsidRPr="001D5CC6">
        <w:rPr>
          <w:rFonts w:ascii="Times New Roman" w:hAnsi="Times New Roman"/>
          <w:sz w:val="24"/>
          <w:szCs w:val="24"/>
        </w:rPr>
        <w:t xml:space="preserve"> způsobilosti </w:t>
      </w:r>
      <w:r w:rsidR="00AE576F" w:rsidRPr="001D5CC6">
        <w:rPr>
          <w:rFonts w:ascii="Times New Roman" w:hAnsi="Times New Roman"/>
          <w:sz w:val="24"/>
          <w:szCs w:val="24"/>
        </w:rPr>
        <w:t>a potřebné</w:t>
      </w:r>
      <w:r w:rsidRPr="001D5CC6">
        <w:rPr>
          <w:rFonts w:ascii="Times New Roman" w:hAnsi="Times New Roman"/>
          <w:sz w:val="24"/>
          <w:szCs w:val="24"/>
        </w:rPr>
        <w:t xml:space="preserve"> </w:t>
      </w:r>
      <w:r w:rsidR="00AE576F" w:rsidRPr="001D5CC6">
        <w:rPr>
          <w:rFonts w:ascii="Times New Roman" w:hAnsi="Times New Roman"/>
          <w:sz w:val="24"/>
          <w:szCs w:val="24"/>
        </w:rPr>
        <w:t>hygienické, technické či materiální podmínky</w:t>
      </w:r>
      <w:r w:rsidRPr="001D5CC6">
        <w:rPr>
          <w:rFonts w:ascii="Times New Roman" w:hAnsi="Times New Roman"/>
          <w:sz w:val="24"/>
          <w:szCs w:val="24"/>
        </w:rPr>
        <w:t xml:space="preserve">. </w:t>
      </w:r>
      <w:r w:rsidR="00AE576F" w:rsidRPr="001D5CC6">
        <w:rPr>
          <w:rFonts w:ascii="Times New Roman" w:hAnsi="Times New Roman"/>
          <w:sz w:val="24"/>
          <w:szCs w:val="24"/>
        </w:rPr>
        <w:t>Často jde o odborné nevládní organizace.</w:t>
      </w:r>
    </w:p>
    <w:p w14:paraId="4A240DC9" w14:textId="784A1F84" w:rsidR="00AE576F" w:rsidRPr="001D5CC6" w:rsidRDefault="00AE576F"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Jsou-li ohroženy řádná výchova a příznivý vývoj dítěte</w:t>
      </w:r>
      <w:r w:rsidR="00B23914" w:rsidRPr="001D5CC6">
        <w:rPr>
          <w:rFonts w:ascii="Times New Roman" w:hAnsi="Times New Roman"/>
          <w:sz w:val="24"/>
          <w:szCs w:val="24"/>
        </w:rPr>
        <w:t xml:space="preserve"> </w:t>
      </w:r>
      <w:r w:rsidRPr="001D5CC6">
        <w:rPr>
          <w:rFonts w:ascii="Times New Roman" w:hAnsi="Times New Roman"/>
          <w:sz w:val="24"/>
          <w:szCs w:val="24"/>
        </w:rPr>
        <w:t>a rodiče neb</w:t>
      </w:r>
      <w:r w:rsidR="00B23914" w:rsidRPr="001D5CC6">
        <w:rPr>
          <w:rFonts w:ascii="Times New Roman" w:hAnsi="Times New Roman"/>
          <w:sz w:val="24"/>
          <w:szCs w:val="24"/>
        </w:rPr>
        <w:t>o jiné osoby odpovědné za výchovu dí</w:t>
      </w:r>
      <w:r w:rsidRPr="001D5CC6">
        <w:rPr>
          <w:rFonts w:ascii="Times New Roman" w:hAnsi="Times New Roman"/>
          <w:sz w:val="24"/>
          <w:szCs w:val="24"/>
        </w:rPr>
        <w:t>těte nemohou nebo nejsou schopni</w:t>
      </w:r>
      <w:r w:rsidR="00B23914" w:rsidRPr="001D5CC6">
        <w:rPr>
          <w:rFonts w:ascii="Times New Roman" w:hAnsi="Times New Roman"/>
          <w:sz w:val="24"/>
          <w:szCs w:val="24"/>
        </w:rPr>
        <w:t xml:space="preserve"> </w:t>
      </w:r>
      <w:r w:rsidRPr="001D5CC6">
        <w:rPr>
          <w:rFonts w:ascii="Times New Roman" w:hAnsi="Times New Roman"/>
          <w:sz w:val="24"/>
          <w:szCs w:val="24"/>
        </w:rPr>
        <w:t>zjednat nápravu</w:t>
      </w:r>
      <w:r w:rsidR="00B23914" w:rsidRPr="001D5CC6">
        <w:rPr>
          <w:rFonts w:ascii="Times New Roman" w:hAnsi="Times New Roman"/>
          <w:sz w:val="24"/>
          <w:szCs w:val="24"/>
        </w:rPr>
        <w:t xml:space="preserve">, </w:t>
      </w:r>
      <w:r w:rsidRPr="001D5CC6">
        <w:rPr>
          <w:rFonts w:ascii="Times New Roman" w:hAnsi="Times New Roman"/>
          <w:sz w:val="24"/>
          <w:szCs w:val="24"/>
        </w:rPr>
        <w:t>orgán sociálně-právní ochrany dětí přijme</w:t>
      </w:r>
      <w:r w:rsidR="00B23914" w:rsidRPr="001D5CC6">
        <w:rPr>
          <w:rFonts w:ascii="Times New Roman" w:hAnsi="Times New Roman"/>
          <w:sz w:val="24"/>
          <w:szCs w:val="24"/>
        </w:rPr>
        <w:t xml:space="preserve"> opatření na ochranu dítěte a k poskytnutí pomoci rodičům.</w:t>
      </w:r>
      <w:r w:rsidRPr="001D5CC6">
        <w:rPr>
          <w:rFonts w:ascii="Times New Roman" w:hAnsi="Times New Roman"/>
          <w:sz w:val="24"/>
          <w:szCs w:val="24"/>
        </w:rPr>
        <w:t xml:space="preserve"> </w:t>
      </w:r>
      <w:r w:rsidR="00B23914" w:rsidRPr="001D5CC6">
        <w:rPr>
          <w:rFonts w:ascii="Times New Roman" w:hAnsi="Times New Roman"/>
          <w:sz w:val="24"/>
          <w:szCs w:val="24"/>
        </w:rPr>
        <w:t>Preventivní opatření spočívá např. v působení na rodiče, aby plnili povinnosti vyplývající z rodičovské odpovědnosti či sledování nepříznivých vlivů působících na děti a zjišťování příčin jejich vzniku. Výchovným opatřením je např. uložení povinnosti využít odbornou poradenskou pomoc nebo uložení povinnosti účastnit se prvního setkání se zapsaným mediátorem</w:t>
      </w:r>
      <w:r w:rsidR="00E65582" w:rsidRPr="00E65582">
        <w:rPr>
          <w:rFonts w:ascii="Times New Roman" w:hAnsi="Times New Roman"/>
          <w:sz w:val="24"/>
          <w:szCs w:val="24"/>
        </w:rPr>
        <w:t xml:space="preserve"> </w:t>
      </w:r>
      <w:r w:rsidR="00E65582" w:rsidRPr="001D5CC6">
        <w:rPr>
          <w:rFonts w:ascii="Times New Roman" w:hAnsi="Times New Roman"/>
          <w:sz w:val="24"/>
          <w:szCs w:val="24"/>
        </w:rPr>
        <w:t>dítěti, rodičům nebo jiným osobám odpovědným za výchovu dítěte</w:t>
      </w:r>
      <w:r w:rsidR="00B23914" w:rsidRPr="001D5CC6">
        <w:rPr>
          <w:rFonts w:ascii="Times New Roman" w:hAnsi="Times New Roman"/>
          <w:sz w:val="24"/>
          <w:szCs w:val="24"/>
        </w:rPr>
        <w:t xml:space="preserve">. Opatřením na ochranu dětí je např. </w:t>
      </w:r>
      <w:r w:rsidR="00515B19">
        <w:rPr>
          <w:rFonts w:ascii="Times New Roman" w:hAnsi="Times New Roman"/>
          <w:sz w:val="24"/>
          <w:szCs w:val="24"/>
        </w:rPr>
        <w:t>podání</w:t>
      </w:r>
      <w:r w:rsidR="00B23914" w:rsidRPr="001D5CC6">
        <w:rPr>
          <w:rFonts w:ascii="Times New Roman" w:hAnsi="Times New Roman"/>
          <w:sz w:val="24"/>
          <w:szCs w:val="24"/>
        </w:rPr>
        <w:t xml:space="preserve"> návrh soudu na nařízení ústavní výchovy či na omezení nebo zbavení rodičovské odpovědnosti </w:t>
      </w:r>
      <w:r w:rsidRPr="001D5CC6">
        <w:rPr>
          <w:rFonts w:ascii="Times New Roman" w:hAnsi="Times New Roman"/>
          <w:sz w:val="24"/>
          <w:szCs w:val="24"/>
        </w:rPr>
        <w:t>či</w:t>
      </w:r>
      <w:r w:rsidR="00B23914" w:rsidRPr="001D5CC6">
        <w:rPr>
          <w:rFonts w:ascii="Times New Roman" w:hAnsi="Times New Roman"/>
          <w:sz w:val="24"/>
          <w:szCs w:val="24"/>
        </w:rPr>
        <w:t xml:space="preserve"> jejího výkonu.</w:t>
      </w:r>
    </w:p>
    <w:p w14:paraId="1E930880" w14:textId="77777777" w:rsidR="00AE576F" w:rsidRPr="001D5CC6" w:rsidRDefault="00AE576F" w:rsidP="00AF0FB3">
      <w:pPr>
        <w:pStyle w:val="Nadpis5"/>
        <w:spacing w:line="240" w:lineRule="auto"/>
        <w:rPr>
          <w:rFonts w:ascii="Times New Roman" w:hAnsi="Times New Roman" w:cs="Times New Roman"/>
          <w:b/>
          <w:color w:val="auto"/>
          <w:sz w:val="24"/>
          <w:szCs w:val="24"/>
        </w:rPr>
      </w:pPr>
      <w:bookmarkStart w:id="35" w:name="_Toc512600053"/>
      <w:r w:rsidRPr="001D5CC6">
        <w:rPr>
          <w:rFonts w:ascii="Times New Roman" w:hAnsi="Times New Roman" w:cs="Times New Roman"/>
          <w:b/>
          <w:color w:val="auto"/>
          <w:sz w:val="24"/>
          <w:szCs w:val="24"/>
        </w:rPr>
        <w:t>Společná odpovědnost rodičů za výchovu a vývoj dítěte</w:t>
      </w:r>
      <w:bookmarkEnd w:id="35"/>
      <w:r w:rsidRPr="001D5CC6">
        <w:rPr>
          <w:rFonts w:ascii="Times New Roman" w:hAnsi="Times New Roman" w:cs="Times New Roman"/>
          <w:b/>
          <w:color w:val="auto"/>
          <w:sz w:val="24"/>
          <w:szCs w:val="24"/>
        </w:rPr>
        <w:t xml:space="preserve">  </w:t>
      </w:r>
    </w:p>
    <w:p w14:paraId="569F6460" w14:textId="30F72FA3" w:rsidR="00AB5338" w:rsidRPr="001D5CC6" w:rsidRDefault="00AE576F"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Rodičovská odpovědnost zahrnuje povinnosti a práva rodičů,</w:t>
      </w:r>
      <w:r w:rsidR="00AB5338" w:rsidRPr="001D5CC6">
        <w:rPr>
          <w:rFonts w:ascii="Times New Roman" w:hAnsi="Times New Roman"/>
          <w:sz w:val="24"/>
          <w:szCs w:val="24"/>
        </w:rPr>
        <w:t xml:space="preserve"> která spočívají v péči o dítě </w:t>
      </w:r>
      <w:r w:rsidRPr="001D5CC6">
        <w:rPr>
          <w:rFonts w:ascii="Times New Roman" w:hAnsi="Times New Roman"/>
          <w:sz w:val="24"/>
          <w:szCs w:val="24"/>
        </w:rPr>
        <w:t>zahrnující zejména péči o jeho zdraví, tělesný, citový, rozumový a mr</w:t>
      </w:r>
      <w:r w:rsidR="00515B19">
        <w:rPr>
          <w:rFonts w:ascii="Times New Roman" w:hAnsi="Times New Roman"/>
          <w:sz w:val="24"/>
          <w:szCs w:val="24"/>
        </w:rPr>
        <w:t xml:space="preserve">avní vývoj, ochraně dítěte, </w:t>
      </w:r>
      <w:r w:rsidRPr="001D5CC6">
        <w:rPr>
          <w:rFonts w:ascii="Times New Roman" w:hAnsi="Times New Roman"/>
          <w:sz w:val="24"/>
          <w:szCs w:val="24"/>
        </w:rPr>
        <w:t>udržov</w:t>
      </w:r>
      <w:r w:rsidR="00515B19">
        <w:rPr>
          <w:rFonts w:ascii="Times New Roman" w:hAnsi="Times New Roman"/>
          <w:sz w:val="24"/>
          <w:szCs w:val="24"/>
        </w:rPr>
        <w:t xml:space="preserve">ání osobního styku s dítětem, </w:t>
      </w:r>
      <w:r w:rsidRPr="001D5CC6">
        <w:rPr>
          <w:rFonts w:ascii="Times New Roman" w:hAnsi="Times New Roman"/>
          <w:sz w:val="24"/>
          <w:szCs w:val="24"/>
        </w:rPr>
        <w:t>zajišť</w:t>
      </w:r>
      <w:r w:rsidR="00515B19">
        <w:rPr>
          <w:rFonts w:ascii="Times New Roman" w:hAnsi="Times New Roman"/>
          <w:sz w:val="24"/>
          <w:szCs w:val="24"/>
        </w:rPr>
        <w:t xml:space="preserve">ování jeho výchovy a vzdělání, určení místa </w:t>
      </w:r>
      <w:r w:rsidR="00515B19">
        <w:rPr>
          <w:rFonts w:ascii="Times New Roman" w:hAnsi="Times New Roman"/>
          <w:sz w:val="24"/>
          <w:szCs w:val="24"/>
        </w:rPr>
        <w:lastRenderedPageBreak/>
        <w:t>jeho bydliště,</w:t>
      </w:r>
      <w:r w:rsidRPr="001D5CC6">
        <w:rPr>
          <w:rFonts w:ascii="Times New Roman" w:hAnsi="Times New Roman"/>
          <w:sz w:val="24"/>
          <w:szCs w:val="24"/>
        </w:rPr>
        <w:t xml:space="preserve"> jeho zastupování a spravování jeho jmění. </w:t>
      </w:r>
      <w:r w:rsidR="00515B19" w:rsidRPr="001D5CC6">
        <w:rPr>
          <w:rFonts w:ascii="Times New Roman" w:hAnsi="Times New Roman"/>
          <w:sz w:val="24"/>
          <w:szCs w:val="24"/>
        </w:rPr>
        <w:t xml:space="preserve">Rodičovská odpovědnost vzniká narozením dítěte a zaniká, jakmile dítě nabude plné svéprávnosti. </w:t>
      </w:r>
      <w:r w:rsidRPr="001D5CC6">
        <w:rPr>
          <w:rFonts w:ascii="Times New Roman" w:hAnsi="Times New Roman"/>
          <w:sz w:val="24"/>
          <w:szCs w:val="24"/>
        </w:rPr>
        <w:t xml:space="preserve">Rodičovská odpovědnost náleží stejně oběma rodičům a má ji každý rodič, ledaže jí byl zbaven. Trvání a rozsah rodičovské odpovědnosti může změnit </w:t>
      </w:r>
      <w:r w:rsidR="00944C03" w:rsidRPr="001D5CC6">
        <w:rPr>
          <w:rFonts w:ascii="Times New Roman" w:hAnsi="Times New Roman"/>
          <w:sz w:val="24"/>
          <w:szCs w:val="24"/>
        </w:rPr>
        <w:t xml:space="preserve">v zájmu dítěte </w:t>
      </w:r>
      <w:r w:rsidRPr="001D5CC6">
        <w:rPr>
          <w:rFonts w:ascii="Times New Roman" w:hAnsi="Times New Roman"/>
          <w:sz w:val="24"/>
          <w:szCs w:val="24"/>
        </w:rPr>
        <w:t xml:space="preserve">jen soud. </w:t>
      </w:r>
    </w:p>
    <w:p w14:paraId="3B7C8CEC" w14:textId="7C5E7122" w:rsidR="00E8068E" w:rsidRPr="001D5CC6" w:rsidRDefault="00AE576F"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Soud může pozastavit výkon rodičovské odp</w:t>
      </w:r>
      <w:r w:rsidR="00AB5338" w:rsidRPr="001D5CC6">
        <w:rPr>
          <w:rFonts w:ascii="Times New Roman" w:hAnsi="Times New Roman"/>
          <w:sz w:val="24"/>
          <w:szCs w:val="24"/>
        </w:rPr>
        <w:t>ovědnosti, pokud rodiči brání v jejím výkonu</w:t>
      </w:r>
      <w:r w:rsidRPr="001D5CC6">
        <w:rPr>
          <w:rFonts w:ascii="Times New Roman" w:hAnsi="Times New Roman"/>
          <w:sz w:val="24"/>
          <w:szCs w:val="24"/>
        </w:rPr>
        <w:t xml:space="preserve"> závažná okolnost a lze se domnívat, že je </w:t>
      </w:r>
      <w:r w:rsidR="00515B19">
        <w:rPr>
          <w:rFonts w:ascii="Times New Roman" w:hAnsi="Times New Roman"/>
          <w:sz w:val="24"/>
          <w:szCs w:val="24"/>
        </w:rPr>
        <w:t>to</w:t>
      </w:r>
      <w:r w:rsidRPr="001D5CC6">
        <w:rPr>
          <w:rFonts w:ascii="Times New Roman" w:hAnsi="Times New Roman"/>
          <w:sz w:val="24"/>
          <w:szCs w:val="24"/>
        </w:rPr>
        <w:t xml:space="preserve"> v souladu se zájmy</w:t>
      </w:r>
      <w:r w:rsidR="00F77C86" w:rsidRPr="001D5CC6">
        <w:rPr>
          <w:rFonts w:ascii="Times New Roman" w:hAnsi="Times New Roman"/>
          <w:sz w:val="24"/>
          <w:szCs w:val="24"/>
        </w:rPr>
        <w:t xml:space="preserve"> dítěte</w:t>
      </w:r>
      <w:r w:rsidRPr="001D5CC6">
        <w:rPr>
          <w:rFonts w:ascii="Times New Roman" w:hAnsi="Times New Roman"/>
          <w:sz w:val="24"/>
          <w:szCs w:val="24"/>
        </w:rPr>
        <w:t xml:space="preserve">. </w:t>
      </w:r>
      <w:r w:rsidR="00F77C86" w:rsidRPr="001D5CC6">
        <w:rPr>
          <w:rFonts w:ascii="Times New Roman" w:hAnsi="Times New Roman"/>
          <w:sz w:val="24"/>
          <w:szCs w:val="24"/>
        </w:rPr>
        <w:t>Soud může rovněž omezit rodičovskou odpovědnost rodiče v případě, že jí nevykonává řádně a vyžaduje to zájem dítěte</w:t>
      </w:r>
      <w:r w:rsidR="00AA29E4">
        <w:rPr>
          <w:rFonts w:ascii="Times New Roman" w:hAnsi="Times New Roman"/>
          <w:sz w:val="24"/>
          <w:szCs w:val="24"/>
        </w:rPr>
        <w:t>, nebo při řešení postavení rodiče s omezenou svéprávností</w:t>
      </w:r>
      <w:r w:rsidR="00F77C86" w:rsidRPr="001D5CC6">
        <w:rPr>
          <w:rFonts w:ascii="Times New Roman" w:hAnsi="Times New Roman"/>
          <w:sz w:val="24"/>
          <w:szCs w:val="24"/>
        </w:rPr>
        <w:t>. Soud rodičovské odpovědnosti zbaví rodiče, který zneužije anebo závažným způsobem zanedbává</w:t>
      </w:r>
      <w:r w:rsidR="00BB4B10">
        <w:rPr>
          <w:rFonts w:ascii="Times New Roman" w:hAnsi="Times New Roman"/>
          <w:sz w:val="24"/>
          <w:szCs w:val="24"/>
        </w:rPr>
        <w:t xml:space="preserve"> rodičovskou zodpovědnost nebo její výkon</w:t>
      </w:r>
      <w:r w:rsidR="00F77C86" w:rsidRPr="001D5CC6">
        <w:rPr>
          <w:rFonts w:ascii="Times New Roman" w:hAnsi="Times New Roman"/>
          <w:sz w:val="24"/>
          <w:szCs w:val="24"/>
        </w:rPr>
        <w:t xml:space="preserve">. Soud může také zbavit rodiče rodičovské odpovědnosti v případě, že tento spáchal proti svému dítěti úmyslný trestný čin, nebo použil </w:t>
      </w:r>
      <w:r w:rsidR="00944C03">
        <w:rPr>
          <w:rFonts w:ascii="Times New Roman" w:hAnsi="Times New Roman"/>
          <w:sz w:val="24"/>
          <w:szCs w:val="24"/>
        </w:rPr>
        <w:t>dítě</w:t>
      </w:r>
      <w:r w:rsidR="00F77C86" w:rsidRPr="001D5CC6">
        <w:rPr>
          <w:rFonts w:ascii="Times New Roman" w:hAnsi="Times New Roman"/>
          <w:sz w:val="24"/>
          <w:szCs w:val="24"/>
        </w:rPr>
        <w:t xml:space="preserve"> ke spáchání trestného činu. Rodič zbavený rodičovské odpovědnosti může být zbaven i některých dalších práv jako např. právo souhlasu s osvojením. Soud by však měl zachovat jeho právo osobního styku s dítětem, pokud to není v rozporu s jeho zájmem. Rovněž je plně zachována jeho vyživovací povinnost. </w:t>
      </w:r>
      <w:r w:rsidRPr="001D5CC6">
        <w:rPr>
          <w:rFonts w:ascii="Times New Roman" w:hAnsi="Times New Roman"/>
          <w:sz w:val="24"/>
          <w:szCs w:val="24"/>
        </w:rPr>
        <w:t>Nemůže-li žádný z rodičů vykonávat rodičovskou odpovědnost v plném rozsahu nebo je-li výkon rodičovské odpovědnosti obou rodičů pozastaven, nastupují instituty náhradní rodinné péče popsané níže.</w:t>
      </w:r>
      <w:r w:rsidR="00AB5338" w:rsidRPr="001D5CC6">
        <w:rPr>
          <w:rFonts w:ascii="Times New Roman" w:hAnsi="Times New Roman"/>
        </w:rPr>
        <w:t xml:space="preserve"> </w:t>
      </w:r>
    </w:p>
    <w:p w14:paraId="39BB93A0" w14:textId="21FA860D" w:rsidR="00E8068E" w:rsidRPr="001D5CC6" w:rsidRDefault="00AE576F"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Rodičovskou odpovědnost vykonávají rodiče v souladu se zájmy dítěte a při zohlednění jeho názorů. Rodičovskou odpovědnost vykonávají rodiče zásadně ve vzájemné shodě. Nedohodnou-li se v</w:t>
      </w:r>
      <w:r w:rsidR="00515B19">
        <w:rPr>
          <w:rFonts w:ascii="Times New Roman" w:hAnsi="Times New Roman"/>
          <w:sz w:val="24"/>
          <w:szCs w:val="24"/>
        </w:rPr>
        <w:t>e významné</w:t>
      </w:r>
      <w:r w:rsidRPr="001D5CC6">
        <w:rPr>
          <w:rFonts w:ascii="Times New Roman" w:hAnsi="Times New Roman"/>
          <w:sz w:val="24"/>
          <w:szCs w:val="24"/>
        </w:rPr>
        <w:t xml:space="preserve"> záležitosti, rozhodne soud na návrh rodiče.</w:t>
      </w:r>
      <w:r w:rsidR="00E8068E" w:rsidRPr="001D5CC6">
        <w:rPr>
          <w:rFonts w:ascii="Times New Roman" w:hAnsi="Times New Roman"/>
          <w:sz w:val="24"/>
          <w:szCs w:val="24"/>
        </w:rPr>
        <w:t xml:space="preserve"> Rodiče jsou povinni si vzájemně sdělit vše podstatné, co se týká dítěte a jeho zájmů. </w:t>
      </w:r>
      <w:r w:rsidRPr="001D5CC6">
        <w:rPr>
          <w:rFonts w:ascii="Times New Roman" w:hAnsi="Times New Roman"/>
          <w:sz w:val="24"/>
          <w:szCs w:val="24"/>
        </w:rPr>
        <w:t xml:space="preserve">Pečuje-li o dítě jen jeden z rodičů, podílí se na péči o dítě a jeho výchově i </w:t>
      </w:r>
      <w:r w:rsidR="00515B19">
        <w:rPr>
          <w:rFonts w:ascii="Times New Roman" w:hAnsi="Times New Roman"/>
          <w:sz w:val="24"/>
          <w:szCs w:val="24"/>
        </w:rPr>
        <w:t xml:space="preserve">jeho </w:t>
      </w:r>
      <w:r w:rsidRPr="001D5CC6">
        <w:rPr>
          <w:rFonts w:ascii="Times New Roman" w:hAnsi="Times New Roman"/>
          <w:sz w:val="24"/>
          <w:szCs w:val="24"/>
        </w:rPr>
        <w:t xml:space="preserve">manžel nebo partner, žije-li s dítětem v rodinné domácnosti. Dítě, které je v péči jen jednoho rodiče, má právo </w:t>
      </w:r>
      <w:r w:rsidR="00E8068E" w:rsidRPr="001D5CC6">
        <w:rPr>
          <w:rFonts w:ascii="Times New Roman" w:hAnsi="Times New Roman"/>
          <w:sz w:val="24"/>
          <w:szCs w:val="24"/>
        </w:rPr>
        <w:t xml:space="preserve">vzájemně se </w:t>
      </w:r>
      <w:r w:rsidRPr="001D5CC6">
        <w:rPr>
          <w:rFonts w:ascii="Times New Roman" w:hAnsi="Times New Roman"/>
          <w:sz w:val="24"/>
          <w:szCs w:val="24"/>
        </w:rPr>
        <w:t>stýkat s druhým rodičem v rozsahu, který je v</w:t>
      </w:r>
      <w:r w:rsidR="00E8068E" w:rsidRPr="001D5CC6">
        <w:rPr>
          <w:rFonts w:ascii="Times New Roman" w:hAnsi="Times New Roman"/>
          <w:sz w:val="24"/>
          <w:szCs w:val="24"/>
        </w:rPr>
        <w:t xml:space="preserve"> jeho </w:t>
      </w:r>
      <w:r w:rsidRPr="001D5CC6">
        <w:rPr>
          <w:rFonts w:ascii="Times New Roman" w:hAnsi="Times New Roman"/>
          <w:sz w:val="24"/>
          <w:szCs w:val="24"/>
        </w:rPr>
        <w:t xml:space="preserve">zájmu. Je-li to nutné v zájmu dítěte, soud omezí </w:t>
      </w:r>
      <w:r w:rsidR="00E8068E" w:rsidRPr="001D5CC6">
        <w:rPr>
          <w:rFonts w:ascii="Times New Roman" w:hAnsi="Times New Roman"/>
          <w:sz w:val="24"/>
          <w:szCs w:val="24"/>
        </w:rPr>
        <w:t>či přímo zakáže osobní styk</w:t>
      </w:r>
      <w:r w:rsidRPr="001D5CC6">
        <w:rPr>
          <w:rFonts w:ascii="Times New Roman" w:hAnsi="Times New Roman"/>
          <w:sz w:val="24"/>
          <w:szCs w:val="24"/>
        </w:rPr>
        <w:t xml:space="preserve"> rodiče </w:t>
      </w:r>
      <w:r w:rsidR="00E8068E" w:rsidRPr="001D5CC6">
        <w:rPr>
          <w:rFonts w:ascii="Times New Roman" w:hAnsi="Times New Roman"/>
          <w:sz w:val="24"/>
          <w:szCs w:val="24"/>
        </w:rPr>
        <w:t>s dítětem</w:t>
      </w:r>
      <w:r w:rsidRPr="001D5CC6">
        <w:rPr>
          <w:rFonts w:ascii="Times New Roman" w:hAnsi="Times New Roman"/>
          <w:sz w:val="24"/>
          <w:szCs w:val="24"/>
        </w:rPr>
        <w:t>.</w:t>
      </w:r>
    </w:p>
    <w:p w14:paraId="3B5FB527" w14:textId="7C1875E7" w:rsidR="00E77FA7" w:rsidRPr="001D5CC6" w:rsidRDefault="00AE576F"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Rodiče mají povinnost a právo zastupovat dítě při právních jednáních, ke kterým není právně způsobilé, a pečovat o jmění dítěte. </w:t>
      </w:r>
      <w:r w:rsidR="00E77FA7" w:rsidRPr="001D5CC6">
        <w:rPr>
          <w:rFonts w:ascii="Times New Roman" w:hAnsi="Times New Roman"/>
          <w:sz w:val="24"/>
          <w:szCs w:val="24"/>
        </w:rPr>
        <w:t>Mají</w:t>
      </w:r>
      <w:r w:rsidRPr="001D5CC6">
        <w:rPr>
          <w:rFonts w:ascii="Times New Roman" w:hAnsi="Times New Roman"/>
          <w:sz w:val="24"/>
          <w:szCs w:val="24"/>
        </w:rPr>
        <w:t xml:space="preserve"> povinnost pečovat o </w:t>
      </w:r>
      <w:r w:rsidR="00E77FA7" w:rsidRPr="001D5CC6">
        <w:rPr>
          <w:rFonts w:ascii="Times New Roman" w:hAnsi="Times New Roman"/>
          <w:sz w:val="24"/>
          <w:szCs w:val="24"/>
        </w:rPr>
        <w:t>jeho jmění jako řádní hospodáři</w:t>
      </w:r>
      <w:r w:rsidRPr="001D5CC6">
        <w:rPr>
          <w:rFonts w:ascii="Times New Roman" w:hAnsi="Times New Roman"/>
          <w:sz w:val="24"/>
          <w:szCs w:val="24"/>
        </w:rPr>
        <w:t>. Co rodiče získají použitím majetku dítěte, nabývá dítě. Jakmile dítě nabude plné svéprávnosti, odevzdají mu rodiče</w:t>
      </w:r>
      <w:r w:rsidR="00515B19">
        <w:rPr>
          <w:rFonts w:ascii="Times New Roman" w:hAnsi="Times New Roman"/>
          <w:sz w:val="24"/>
          <w:szCs w:val="24"/>
        </w:rPr>
        <w:t xml:space="preserve"> spravované jmění </w:t>
      </w:r>
      <w:r w:rsidRPr="001D5CC6">
        <w:rPr>
          <w:rFonts w:ascii="Times New Roman" w:hAnsi="Times New Roman"/>
          <w:sz w:val="24"/>
          <w:szCs w:val="24"/>
        </w:rPr>
        <w:t>a podají vyúčtování.</w:t>
      </w:r>
    </w:p>
    <w:p w14:paraId="55DE8A25" w14:textId="226AA58C" w:rsidR="00E77FA7" w:rsidRPr="001D5CC6" w:rsidRDefault="00E77FA7" w:rsidP="00AF0FB3">
      <w:pPr>
        <w:pStyle w:val="Nadpis5"/>
        <w:spacing w:line="240" w:lineRule="auto"/>
        <w:rPr>
          <w:rFonts w:ascii="Times New Roman" w:hAnsi="Times New Roman" w:cs="Times New Roman"/>
          <w:b/>
          <w:color w:val="auto"/>
          <w:sz w:val="24"/>
          <w:szCs w:val="24"/>
        </w:rPr>
      </w:pPr>
      <w:bookmarkStart w:id="36" w:name="_Toc512600054"/>
      <w:r w:rsidRPr="000E1BA0">
        <w:rPr>
          <w:rStyle w:val="Nadpis5Char"/>
          <w:rFonts w:ascii="Times New Roman" w:hAnsi="Times New Roman" w:cs="Times New Roman"/>
          <w:b/>
          <w:color w:val="auto"/>
          <w:sz w:val="24"/>
          <w:szCs w:val="24"/>
        </w:rPr>
        <w:t>Pomoc poskytovaná rodičům,</w:t>
      </w:r>
      <w:r w:rsidR="00515B19">
        <w:rPr>
          <w:rStyle w:val="Nadpis5Char"/>
          <w:rFonts w:ascii="Times New Roman" w:hAnsi="Times New Roman" w:cs="Times New Roman"/>
          <w:b/>
          <w:color w:val="auto"/>
          <w:sz w:val="24"/>
          <w:szCs w:val="24"/>
        </w:rPr>
        <w:t xml:space="preserve"> zařízení a služby péče o děti a rodiny </w:t>
      </w:r>
      <w:r w:rsidRPr="000E1BA0">
        <w:rPr>
          <w:rStyle w:val="Nadpis5Char"/>
          <w:rFonts w:ascii="Times New Roman" w:hAnsi="Times New Roman" w:cs="Times New Roman"/>
          <w:b/>
          <w:color w:val="auto"/>
          <w:sz w:val="24"/>
          <w:szCs w:val="24"/>
        </w:rPr>
        <w:t>a</w:t>
      </w:r>
      <w:r w:rsidRPr="000E1BA0">
        <w:rPr>
          <w:rFonts w:ascii="Times New Roman" w:hAnsi="Times New Roman" w:cs="Times New Roman"/>
          <w:b/>
          <w:color w:val="auto"/>
          <w:sz w:val="24"/>
          <w:szCs w:val="24"/>
        </w:rPr>
        <w:t xml:space="preserve"> doporučení č. 44</w:t>
      </w:r>
      <w:r w:rsidRPr="001D5CC6">
        <w:rPr>
          <w:rStyle w:val="Znakapoznpodarou"/>
          <w:rFonts w:ascii="Times New Roman" w:eastAsia="Calibri" w:hAnsi="Times New Roman"/>
          <w:b/>
          <w:color w:val="auto"/>
          <w:sz w:val="24"/>
          <w:szCs w:val="24"/>
        </w:rPr>
        <w:footnoteReference w:id="30"/>
      </w:r>
      <w:bookmarkEnd w:id="36"/>
    </w:p>
    <w:p w14:paraId="7022590E" w14:textId="1CA75656" w:rsidR="00E77FA7"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Rodiny jsou nadále podporovány nejrůznějšími nástroji sociální </w:t>
      </w:r>
      <w:r w:rsidR="00AB726D">
        <w:rPr>
          <w:rFonts w:ascii="Times New Roman" w:hAnsi="Times New Roman"/>
          <w:sz w:val="24"/>
          <w:szCs w:val="24"/>
        </w:rPr>
        <w:t xml:space="preserve">a rodinné </w:t>
      </w:r>
      <w:r w:rsidRPr="001D5CC6">
        <w:rPr>
          <w:rFonts w:ascii="Times New Roman" w:hAnsi="Times New Roman"/>
          <w:sz w:val="24"/>
          <w:szCs w:val="24"/>
        </w:rPr>
        <w:t xml:space="preserve">politiky, zejména formou sociálních dávek, sociálních a komunitních služeb, </w:t>
      </w:r>
      <w:r w:rsidR="00E77FA7" w:rsidRPr="001D5CC6">
        <w:rPr>
          <w:rFonts w:ascii="Times New Roman" w:hAnsi="Times New Roman"/>
          <w:sz w:val="24"/>
          <w:szCs w:val="24"/>
        </w:rPr>
        <w:t>apod</w:t>
      </w:r>
      <w:r w:rsidRPr="001D5CC6">
        <w:rPr>
          <w:rFonts w:ascii="Times New Roman" w:hAnsi="Times New Roman"/>
          <w:sz w:val="24"/>
          <w:szCs w:val="24"/>
        </w:rPr>
        <w:t xml:space="preserve">. V roce </w:t>
      </w:r>
      <w:r w:rsidR="00AB726D">
        <w:rPr>
          <w:rFonts w:ascii="Times New Roman" w:hAnsi="Times New Roman"/>
          <w:sz w:val="24"/>
          <w:szCs w:val="24"/>
        </w:rPr>
        <w:t>2017</w:t>
      </w:r>
      <w:r w:rsidR="00AB726D" w:rsidRPr="001D5CC6">
        <w:rPr>
          <w:rFonts w:ascii="Times New Roman" w:hAnsi="Times New Roman"/>
          <w:sz w:val="24"/>
          <w:szCs w:val="24"/>
        </w:rPr>
        <w:t xml:space="preserve"> </w:t>
      </w:r>
      <w:r w:rsidRPr="001D5CC6">
        <w:rPr>
          <w:rFonts w:ascii="Times New Roman" w:hAnsi="Times New Roman"/>
          <w:sz w:val="24"/>
          <w:szCs w:val="24"/>
        </w:rPr>
        <w:t>byla schválena novela zákona o státní sociální podpoře, která zavedla porodné na druhé dítě a rozšířila okruh rodin, které mají na porodné nárok. D</w:t>
      </w:r>
      <w:r w:rsidR="00AB726D">
        <w:rPr>
          <w:rFonts w:ascii="Times New Roman" w:hAnsi="Times New Roman"/>
          <w:sz w:val="24"/>
          <w:szCs w:val="24"/>
        </w:rPr>
        <w:t>ále</w:t>
      </w:r>
      <w:r w:rsidRPr="001D5CC6">
        <w:rPr>
          <w:rFonts w:ascii="Times New Roman" w:hAnsi="Times New Roman"/>
          <w:sz w:val="24"/>
          <w:szCs w:val="24"/>
        </w:rPr>
        <w:t xml:space="preserve"> </w:t>
      </w:r>
      <w:r w:rsidR="00AB726D">
        <w:rPr>
          <w:rFonts w:ascii="Times New Roman" w:hAnsi="Times New Roman"/>
          <w:sz w:val="24"/>
          <w:szCs w:val="24"/>
        </w:rPr>
        <w:t xml:space="preserve">byly zavedeny </w:t>
      </w:r>
      <w:r w:rsidRPr="001D5CC6">
        <w:rPr>
          <w:rFonts w:ascii="Times New Roman" w:hAnsi="Times New Roman"/>
          <w:sz w:val="24"/>
          <w:szCs w:val="24"/>
        </w:rPr>
        <w:t xml:space="preserve">změny </w:t>
      </w:r>
      <w:r w:rsidR="00AB726D">
        <w:rPr>
          <w:rFonts w:ascii="Times New Roman" w:hAnsi="Times New Roman"/>
          <w:sz w:val="24"/>
          <w:szCs w:val="24"/>
        </w:rPr>
        <w:t xml:space="preserve">ve smyslu rychlejšího a flexibilnějšího čerpání celkového objemu </w:t>
      </w:r>
      <w:r w:rsidRPr="001D5CC6">
        <w:rPr>
          <w:rFonts w:ascii="Times New Roman" w:hAnsi="Times New Roman"/>
          <w:sz w:val="24"/>
          <w:szCs w:val="24"/>
        </w:rPr>
        <w:t>rodičovského příspěvku</w:t>
      </w:r>
      <w:r w:rsidR="00AB726D">
        <w:rPr>
          <w:rFonts w:ascii="Times New Roman" w:hAnsi="Times New Roman"/>
          <w:sz w:val="24"/>
          <w:szCs w:val="24"/>
        </w:rPr>
        <w:t>, a to výrazným navýšením horní hranice měsíčního čerpání. Tím byla významně podpořena možnost dřívějšího zapojení do pracovního procesu rodičů s malými dětmi.</w:t>
      </w:r>
      <w:r w:rsidRPr="001D5CC6">
        <w:rPr>
          <w:rFonts w:ascii="Times New Roman" w:hAnsi="Times New Roman"/>
          <w:sz w:val="24"/>
          <w:szCs w:val="24"/>
        </w:rPr>
        <w:t xml:space="preserve"> </w:t>
      </w:r>
      <w:r w:rsidR="00AB726D">
        <w:rPr>
          <w:rFonts w:ascii="Times New Roman" w:hAnsi="Times New Roman"/>
          <w:sz w:val="24"/>
          <w:szCs w:val="24"/>
        </w:rPr>
        <w:t xml:space="preserve">Zároveň došlo odpovídajícímu ohodnocení péče o </w:t>
      </w:r>
      <w:proofErr w:type="spellStart"/>
      <w:r w:rsidR="00AB726D">
        <w:rPr>
          <w:rFonts w:ascii="Times New Roman" w:hAnsi="Times New Roman"/>
          <w:sz w:val="24"/>
          <w:szCs w:val="24"/>
        </w:rPr>
        <w:t>vícerčata</w:t>
      </w:r>
      <w:proofErr w:type="spellEnd"/>
      <w:r w:rsidR="00AB726D">
        <w:rPr>
          <w:rFonts w:ascii="Times New Roman" w:hAnsi="Times New Roman"/>
          <w:sz w:val="24"/>
          <w:szCs w:val="24"/>
        </w:rPr>
        <w:t xml:space="preserve">, kdy rodiči byl celkový objem rodičovského příspěvku zvýšen na jeden a půl násobek. Rovněž došlo k navýšení přídavků na děti o 300 Kč na každé první, druhé a třetí dítě a rozšířil se okruh rodin, které na ně mají nárok. </w:t>
      </w:r>
      <w:r w:rsidRPr="001D5CC6">
        <w:rPr>
          <w:rFonts w:ascii="Times New Roman" w:hAnsi="Times New Roman"/>
          <w:sz w:val="24"/>
          <w:szCs w:val="24"/>
        </w:rPr>
        <w:t xml:space="preserve">Za domácnost v bytové nouzi je </w:t>
      </w:r>
      <w:r w:rsidR="00AB726D">
        <w:rPr>
          <w:rFonts w:ascii="Times New Roman" w:hAnsi="Times New Roman"/>
          <w:sz w:val="24"/>
          <w:szCs w:val="24"/>
        </w:rPr>
        <w:t>stále</w:t>
      </w:r>
      <w:r w:rsidR="00AB726D" w:rsidRPr="001D5CC6">
        <w:rPr>
          <w:rFonts w:ascii="Times New Roman" w:hAnsi="Times New Roman"/>
          <w:sz w:val="24"/>
          <w:szCs w:val="24"/>
        </w:rPr>
        <w:t xml:space="preserve"> </w:t>
      </w:r>
      <w:r w:rsidRPr="001D5CC6">
        <w:rPr>
          <w:rFonts w:ascii="Times New Roman" w:hAnsi="Times New Roman"/>
          <w:sz w:val="24"/>
          <w:szCs w:val="24"/>
        </w:rPr>
        <w:t xml:space="preserve">možné uznat též domácnost s nezletilými dětmi s </w:t>
      </w:r>
      <w:r w:rsidRPr="001D5CC6">
        <w:rPr>
          <w:rFonts w:ascii="Times New Roman" w:hAnsi="Times New Roman"/>
          <w:sz w:val="24"/>
          <w:szCs w:val="24"/>
        </w:rPr>
        <w:lastRenderedPageBreak/>
        <w:t>nedostatečnými bytovými poměry bez ohledu na splnění dalších podmínek, jestliže je v ní zabezpečena řádná výchova dětí a plnění ostatních povinností.</w:t>
      </w:r>
    </w:p>
    <w:p w14:paraId="2B59E4C9" w14:textId="535C108D" w:rsidR="00187798" w:rsidRPr="001D5CC6" w:rsidRDefault="00E77FA7" w:rsidP="00AF0FB3">
      <w:pPr>
        <w:numPr>
          <w:ilvl w:val="0"/>
          <w:numId w:val="1"/>
        </w:numPr>
        <w:spacing w:after="120" w:line="240" w:lineRule="auto"/>
        <w:jc w:val="both"/>
        <w:rPr>
          <w:rFonts w:ascii="Times New Roman" w:hAnsi="Times New Roman"/>
          <w:sz w:val="24"/>
          <w:szCs w:val="24"/>
        </w:rPr>
      </w:pPr>
      <w:r w:rsidRPr="001D5CC6">
        <w:rPr>
          <w:rStyle w:val="3oh-"/>
          <w:rFonts w:ascii="Times New Roman" w:hAnsi="Times New Roman"/>
          <w:sz w:val="24"/>
          <w:szCs w:val="24"/>
        </w:rPr>
        <w:t xml:space="preserve">V listopadu 2014 vstoupil v platnost zákon o poskytování služeb péče o dítě v dětské skupině, </w:t>
      </w:r>
      <w:r w:rsidR="00515B19">
        <w:rPr>
          <w:rStyle w:val="3oh-"/>
          <w:rFonts w:ascii="Times New Roman" w:hAnsi="Times New Roman"/>
          <w:sz w:val="24"/>
          <w:szCs w:val="24"/>
        </w:rPr>
        <w:t>což je služba</w:t>
      </w:r>
      <w:r w:rsidRPr="001D5CC6">
        <w:rPr>
          <w:rStyle w:val="3oh-"/>
          <w:rFonts w:ascii="Times New Roman" w:hAnsi="Times New Roman"/>
          <w:sz w:val="24"/>
          <w:szCs w:val="24"/>
        </w:rPr>
        <w:t xml:space="preserve"> péče o dítě pro děti od jednoho roku do zahájení povinné školní docházky. Služba hlídání a péče o dítě v dětské skupině spočívá v pravidelné péči o dítě v kolektivu </w:t>
      </w:r>
      <w:r w:rsidR="00187798" w:rsidRPr="001D5CC6">
        <w:rPr>
          <w:rStyle w:val="3oh-"/>
          <w:rFonts w:ascii="Times New Roman" w:hAnsi="Times New Roman"/>
          <w:sz w:val="24"/>
          <w:szCs w:val="24"/>
        </w:rPr>
        <w:t xml:space="preserve">jiných </w:t>
      </w:r>
      <w:r w:rsidRPr="001D5CC6">
        <w:rPr>
          <w:rStyle w:val="3oh-"/>
          <w:rFonts w:ascii="Times New Roman" w:hAnsi="Times New Roman"/>
          <w:sz w:val="24"/>
          <w:szCs w:val="24"/>
        </w:rPr>
        <w:t xml:space="preserve">dětí. Dítěti se poskytuje výchovná péče zaměřená na rozvoj jeho schopností a kulturních a hygienických návyků přiměřených jeho věku. </w:t>
      </w:r>
      <w:r w:rsidR="00AB726D">
        <w:rPr>
          <w:rStyle w:val="3oh-"/>
          <w:rFonts w:ascii="Times New Roman" w:hAnsi="Times New Roman"/>
          <w:sz w:val="24"/>
          <w:szCs w:val="24"/>
        </w:rPr>
        <w:t xml:space="preserve">Podmínky pro poskytování péče v dětské skupině jsou nastaveny </w:t>
      </w:r>
      <w:r w:rsidR="00944C03">
        <w:rPr>
          <w:rStyle w:val="3oh-"/>
          <w:rFonts w:ascii="Times New Roman" w:hAnsi="Times New Roman"/>
          <w:sz w:val="24"/>
          <w:szCs w:val="24"/>
        </w:rPr>
        <w:t>úměrně s ohledem na počet dětí v péči</w:t>
      </w:r>
      <w:r w:rsidR="00AB726D">
        <w:rPr>
          <w:rStyle w:val="3oh-"/>
          <w:rFonts w:ascii="Times New Roman" w:hAnsi="Times New Roman"/>
          <w:sz w:val="24"/>
          <w:szCs w:val="24"/>
        </w:rPr>
        <w:t xml:space="preserve"> s dodržením garance kvality poskytované služby.</w:t>
      </w:r>
      <w:r w:rsidR="00187798" w:rsidRPr="001D5CC6">
        <w:rPr>
          <w:rStyle w:val="3oh-"/>
          <w:rFonts w:ascii="Times New Roman" w:hAnsi="Times New Roman"/>
          <w:sz w:val="24"/>
          <w:szCs w:val="24"/>
        </w:rPr>
        <w:t xml:space="preserve"> </w:t>
      </w:r>
      <w:r w:rsidRPr="001D5CC6">
        <w:rPr>
          <w:rStyle w:val="3oh-"/>
          <w:rFonts w:ascii="Times New Roman" w:hAnsi="Times New Roman"/>
          <w:sz w:val="24"/>
          <w:szCs w:val="24"/>
        </w:rPr>
        <w:t>Maximální počet dětí v dětské skupině je 24, přičemž počet pečovatelů je 1 – 2. Tento institut umožňuje udržet kontakt rodiče se zaměstnáním v době péče o dítě a jeho postupný návrat nebo vstup na trh práce s ohledem na sladění profesního, rodinného a osobního života.</w:t>
      </w:r>
      <w:r w:rsidRPr="001D5CC6">
        <w:rPr>
          <w:rFonts w:ascii="Times New Roman" w:hAnsi="Times New Roman"/>
          <w:sz w:val="24"/>
          <w:szCs w:val="24"/>
        </w:rPr>
        <w:t xml:space="preserve"> </w:t>
      </w:r>
    </w:p>
    <w:p w14:paraId="704B819B" w14:textId="572C0CB9" w:rsidR="00CA2EAB" w:rsidRPr="007F58EB" w:rsidRDefault="0038541F" w:rsidP="00BC6AD2">
      <w:pPr>
        <w:numPr>
          <w:ilvl w:val="0"/>
          <w:numId w:val="1"/>
        </w:numPr>
        <w:spacing w:after="120" w:line="240" w:lineRule="auto"/>
        <w:jc w:val="both"/>
        <w:rPr>
          <w:rFonts w:ascii="Times New Roman" w:hAnsi="Times New Roman"/>
          <w:sz w:val="24"/>
          <w:szCs w:val="24"/>
        </w:rPr>
      </w:pPr>
      <w:r w:rsidRPr="000822CE">
        <w:rPr>
          <w:rFonts w:ascii="Times New Roman" w:hAnsi="Times New Roman"/>
          <w:sz w:val="24"/>
          <w:szCs w:val="24"/>
        </w:rPr>
        <w:t xml:space="preserve">Jedním z opatření Národní strategie ochrany práv dětí </w:t>
      </w:r>
      <w:r>
        <w:rPr>
          <w:rFonts w:ascii="Times New Roman" w:hAnsi="Times New Roman"/>
          <w:sz w:val="24"/>
          <w:szCs w:val="24"/>
        </w:rPr>
        <w:t xml:space="preserve">je </w:t>
      </w:r>
      <w:proofErr w:type="spellStart"/>
      <w:r>
        <w:rPr>
          <w:rFonts w:ascii="Times New Roman" w:hAnsi="Times New Roman"/>
          <w:sz w:val="24"/>
          <w:szCs w:val="24"/>
        </w:rPr>
        <w:t>deinstitucionalizace</w:t>
      </w:r>
      <w:proofErr w:type="spellEnd"/>
      <w:r>
        <w:rPr>
          <w:rFonts w:ascii="Times New Roman" w:hAnsi="Times New Roman"/>
          <w:sz w:val="24"/>
          <w:szCs w:val="24"/>
        </w:rPr>
        <w:t xml:space="preserve"> </w:t>
      </w:r>
      <w:r>
        <w:rPr>
          <w:rFonts w:ascii="Times New Roman" w:hAnsi="Times New Roman"/>
          <w:sz w:val="24"/>
          <w:szCs w:val="24"/>
        </w:rPr>
        <w:br/>
        <w:t>a</w:t>
      </w:r>
      <w:r w:rsidRPr="000822CE">
        <w:rPr>
          <w:rFonts w:ascii="Times New Roman" w:hAnsi="Times New Roman"/>
          <w:sz w:val="24"/>
          <w:szCs w:val="24"/>
        </w:rPr>
        <w:t xml:space="preserve"> rozvoj sítě služeb pro ohrožené děti a jejich rodiny</w:t>
      </w:r>
      <w:r>
        <w:rPr>
          <w:rFonts w:ascii="Times New Roman" w:hAnsi="Times New Roman"/>
          <w:sz w:val="24"/>
          <w:szCs w:val="24"/>
        </w:rPr>
        <w:t xml:space="preserve"> pro ně dostupných v přirozeném prostředí jejich domova a </w:t>
      </w:r>
      <w:r w:rsidRPr="000822CE">
        <w:rPr>
          <w:rFonts w:ascii="Times New Roman" w:hAnsi="Times New Roman"/>
          <w:sz w:val="24"/>
          <w:szCs w:val="24"/>
        </w:rPr>
        <w:t>schopn</w:t>
      </w:r>
      <w:r>
        <w:rPr>
          <w:rFonts w:ascii="Times New Roman" w:hAnsi="Times New Roman"/>
          <w:sz w:val="24"/>
          <w:szCs w:val="24"/>
        </w:rPr>
        <w:t>ých</w:t>
      </w:r>
      <w:r w:rsidRPr="000822CE">
        <w:rPr>
          <w:rFonts w:ascii="Times New Roman" w:hAnsi="Times New Roman"/>
          <w:sz w:val="24"/>
          <w:szCs w:val="24"/>
        </w:rPr>
        <w:t xml:space="preserve"> reagovat na širokou škálu jejich potřeb. </w:t>
      </w:r>
      <w:r>
        <w:rPr>
          <w:rFonts w:ascii="Times New Roman" w:hAnsi="Times New Roman"/>
          <w:sz w:val="24"/>
          <w:szCs w:val="24"/>
        </w:rPr>
        <w:t xml:space="preserve">Od roku 2012 </w:t>
      </w:r>
      <w:r w:rsidRPr="000822CE">
        <w:rPr>
          <w:rFonts w:ascii="Times New Roman" w:hAnsi="Times New Roman"/>
          <w:sz w:val="24"/>
          <w:szCs w:val="24"/>
        </w:rPr>
        <w:t xml:space="preserve">se </w:t>
      </w:r>
      <w:r w:rsidR="00187798" w:rsidRPr="007F58EB">
        <w:rPr>
          <w:rFonts w:ascii="Times New Roman" w:hAnsi="Times New Roman"/>
          <w:sz w:val="24"/>
          <w:szCs w:val="24"/>
        </w:rPr>
        <w:t>Ministerstvo práce a sociálních věcí</w:t>
      </w:r>
      <w:r w:rsidR="00B23914" w:rsidRPr="007F58EB">
        <w:rPr>
          <w:rFonts w:ascii="Times New Roman" w:hAnsi="Times New Roman"/>
          <w:sz w:val="24"/>
          <w:szCs w:val="24"/>
        </w:rPr>
        <w:t xml:space="preserve"> </w:t>
      </w:r>
      <w:r>
        <w:rPr>
          <w:rFonts w:ascii="Times New Roman" w:hAnsi="Times New Roman"/>
          <w:sz w:val="24"/>
          <w:szCs w:val="24"/>
        </w:rPr>
        <w:t xml:space="preserve">zabývá v rámci svých projektů rozvojem a síťováním služeb pro tuto skupinu. </w:t>
      </w:r>
      <w:r w:rsidR="00187798" w:rsidRPr="007F58EB">
        <w:rPr>
          <w:rFonts w:ascii="Times New Roman" w:hAnsi="Times New Roman"/>
          <w:sz w:val="24"/>
          <w:szCs w:val="24"/>
        </w:rPr>
        <w:t>S</w:t>
      </w:r>
      <w:r w:rsidR="00B23914" w:rsidRPr="007F58EB">
        <w:rPr>
          <w:rFonts w:ascii="Times New Roman" w:hAnsi="Times New Roman"/>
          <w:sz w:val="24"/>
          <w:szCs w:val="24"/>
        </w:rPr>
        <w:t xml:space="preserve">peciální pozornost </w:t>
      </w:r>
      <w:r w:rsidR="00187798" w:rsidRPr="007F58EB">
        <w:rPr>
          <w:rFonts w:ascii="Times New Roman" w:hAnsi="Times New Roman"/>
          <w:sz w:val="24"/>
          <w:szCs w:val="24"/>
        </w:rPr>
        <w:t>je věnována</w:t>
      </w:r>
      <w:r w:rsidR="00B23914" w:rsidRPr="007F58EB">
        <w:rPr>
          <w:rFonts w:ascii="Times New Roman" w:hAnsi="Times New Roman"/>
          <w:sz w:val="24"/>
          <w:szCs w:val="24"/>
        </w:rPr>
        <w:t xml:space="preserve"> </w:t>
      </w:r>
      <w:r w:rsidR="009E6DEB">
        <w:rPr>
          <w:rFonts w:ascii="Times New Roman" w:hAnsi="Times New Roman"/>
          <w:sz w:val="24"/>
          <w:szCs w:val="24"/>
        </w:rPr>
        <w:t xml:space="preserve">preventivním službám zaměřeným na včasnou pomoc </w:t>
      </w:r>
      <w:r w:rsidR="00B23914" w:rsidRPr="007F58EB">
        <w:rPr>
          <w:rFonts w:ascii="Times New Roman" w:hAnsi="Times New Roman"/>
          <w:sz w:val="24"/>
          <w:szCs w:val="24"/>
        </w:rPr>
        <w:t>rodinám</w:t>
      </w:r>
      <w:r w:rsidR="00187798" w:rsidRPr="007F58EB">
        <w:rPr>
          <w:rFonts w:ascii="Times New Roman" w:hAnsi="Times New Roman"/>
          <w:sz w:val="24"/>
          <w:szCs w:val="24"/>
        </w:rPr>
        <w:t>, u nichž hrozí odebrání dítěte,</w:t>
      </w:r>
      <w:r w:rsidR="00B23914" w:rsidRPr="007F58EB">
        <w:rPr>
          <w:rFonts w:ascii="Times New Roman" w:hAnsi="Times New Roman"/>
          <w:sz w:val="24"/>
          <w:szCs w:val="24"/>
        </w:rPr>
        <w:t xml:space="preserve"> </w:t>
      </w:r>
      <w:r w:rsidR="009E6DEB">
        <w:rPr>
          <w:rFonts w:ascii="Times New Roman" w:hAnsi="Times New Roman"/>
          <w:sz w:val="24"/>
          <w:szCs w:val="24"/>
        </w:rPr>
        <w:t xml:space="preserve">dále </w:t>
      </w:r>
      <w:r w:rsidR="00B23914" w:rsidRPr="007F58EB">
        <w:rPr>
          <w:rFonts w:ascii="Times New Roman" w:hAnsi="Times New Roman"/>
          <w:sz w:val="24"/>
          <w:szCs w:val="24"/>
        </w:rPr>
        <w:t xml:space="preserve">rodinám v </w:t>
      </w:r>
      <w:r w:rsidR="00187798" w:rsidRPr="007F58EB">
        <w:rPr>
          <w:rFonts w:ascii="Times New Roman" w:hAnsi="Times New Roman"/>
          <w:sz w:val="24"/>
          <w:szCs w:val="24"/>
        </w:rPr>
        <w:t>obtížné socioekonomické situaci,</w:t>
      </w:r>
      <w:r w:rsidR="00B23914" w:rsidRPr="007F58EB">
        <w:rPr>
          <w:rFonts w:ascii="Times New Roman" w:hAnsi="Times New Roman"/>
          <w:sz w:val="24"/>
          <w:szCs w:val="24"/>
        </w:rPr>
        <w:t xml:space="preserve"> </w:t>
      </w:r>
      <w:r w:rsidR="00187798" w:rsidRPr="007F58EB">
        <w:rPr>
          <w:rFonts w:ascii="Times New Roman" w:hAnsi="Times New Roman"/>
          <w:sz w:val="24"/>
          <w:szCs w:val="24"/>
        </w:rPr>
        <w:t>s nedostatečnými rodičovskými kompetencemi</w:t>
      </w:r>
      <w:r w:rsidR="00B23914" w:rsidRPr="007F58EB">
        <w:rPr>
          <w:rFonts w:ascii="Times New Roman" w:hAnsi="Times New Roman"/>
          <w:sz w:val="24"/>
          <w:szCs w:val="24"/>
        </w:rPr>
        <w:t xml:space="preserve"> </w:t>
      </w:r>
      <w:r w:rsidR="00187798" w:rsidRPr="007F58EB">
        <w:rPr>
          <w:rFonts w:ascii="Times New Roman" w:hAnsi="Times New Roman"/>
          <w:sz w:val="24"/>
          <w:szCs w:val="24"/>
        </w:rPr>
        <w:t>či rodinám pečujícím o děti se zdravotním postižením</w:t>
      </w:r>
      <w:r w:rsidR="009E6DEB">
        <w:rPr>
          <w:rFonts w:ascii="Times New Roman" w:hAnsi="Times New Roman"/>
          <w:sz w:val="24"/>
          <w:szCs w:val="24"/>
        </w:rPr>
        <w:t>. Výstupem aktivit jsou metodické manuály pro pracovníky v přímé práci k rozvoji a síťování služeb, k navazování multidisciplinární spolupráce, dále prezentace příklad</w:t>
      </w:r>
      <w:r w:rsidR="005C6CB1">
        <w:rPr>
          <w:rFonts w:ascii="Times New Roman" w:hAnsi="Times New Roman"/>
          <w:sz w:val="24"/>
          <w:szCs w:val="24"/>
        </w:rPr>
        <w:t>ů dobré praxe z ČR i ze zahranič</w:t>
      </w:r>
      <w:r w:rsidR="009E6DEB">
        <w:rPr>
          <w:rFonts w:ascii="Times New Roman" w:hAnsi="Times New Roman"/>
          <w:sz w:val="24"/>
          <w:szCs w:val="24"/>
        </w:rPr>
        <w:t xml:space="preserve">í. Pozornost je věnována i zavádění inovativních metod práce a programů. </w:t>
      </w:r>
      <w:r w:rsidR="00E77FA7" w:rsidRPr="007F58EB">
        <w:rPr>
          <w:rFonts w:ascii="Times New Roman" w:hAnsi="Times New Roman"/>
          <w:sz w:val="24"/>
          <w:szCs w:val="24"/>
        </w:rPr>
        <w:t xml:space="preserve">Výstupy se promítnou do </w:t>
      </w:r>
      <w:r w:rsidR="009E6DEB">
        <w:rPr>
          <w:rFonts w:ascii="Times New Roman" w:hAnsi="Times New Roman"/>
          <w:sz w:val="24"/>
          <w:szCs w:val="24"/>
        </w:rPr>
        <w:t xml:space="preserve">tvorby systémových opatření </w:t>
      </w:r>
      <w:r w:rsidR="00E77FA7" w:rsidRPr="007F58EB">
        <w:rPr>
          <w:rFonts w:ascii="Times New Roman" w:hAnsi="Times New Roman"/>
          <w:sz w:val="24"/>
          <w:szCs w:val="24"/>
        </w:rPr>
        <w:t xml:space="preserve">na podporu ohrožených </w:t>
      </w:r>
      <w:r w:rsidR="009E6DEB">
        <w:rPr>
          <w:rFonts w:ascii="Times New Roman" w:hAnsi="Times New Roman"/>
          <w:sz w:val="24"/>
          <w:szCs w:val="24"/>
        </w:rPr>
        <w:t xml:space="preserve">dětí a jejich </w:t>
      </w:r>
      <w:r w:rsidR="00E77FA7" w:rsidRPr="007F58EB">
        <w:rPr>
          <w:rFonts w:ascii="Times New Roman" w:hAnsi="Times New Roman"/>
          <w:sz w:val="24"/>
          <w:szCs w:val="24"/>
        </w:rPr>
        <w:t>rodin</w:t>
      </w:r>
      <w:r w:rsidR="009E6DEB">
        <w:rPr>
          <w:rFonts w:ascii="Times New Roman" w:hAnsi="Times New Roman"/>
          <w:sz w:val="24"/>
          <w:szCs w:val="24"/>
        </w:rPr>
        <w:t>.</w:t>
      </w:r>
    </w:p>
    <w:p w14:paraId="47C090C2" w14:textId="0DF3D52E" w:rsidR="00CA2EAB"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Agentura pro sociální začleňování v roce 2014 publikovala Manuál pro práci s rodinou v s</w:t>
      </w:r>
      <w:r w:rsidR="007F58EB">
        <w:rPr>
          <w:rFonts w:ascii="Times New Roman" w:hAnsi="Times New Roman"/>
          <w:sz w:val="24"/>
          <w:szCs w:val="24"/>
        </w:rPr>
        <w:t xml:space="preserve">ociálně vyloučených lokalitách, který </w:t>
      </w:r>
      <w:r w:rsidRPr="001D5CC6">
        <w:rPr>
          <w:rFonts w:ascii="Times New Roman" w:hAnsi="Times New Roman"/>
          <w:sz w:val="24"/>
          <w:szCs w:val="24"/>
        </w:rPr>
        <w:t xml:space="preserve">se opírá o zkušenosti s prací s rodinami v sociálně vyloučených lokalitách, u nichž hrozí odebrání dítěte. K němu byla také vydána publikace Příklady dobré praxe s rodinami ohroženými sociálním vyloučením. Oba dokumenty představují obcím, jaká preventivní </w:t>
      </w:r>
      <w:r w:rsidR="00944C03">
        <w:rPr>
          <w:rFonts w:ascii="Times New Roman" w:hAnsi="Times New Roman"/>
          <w:sz w:val="24"/>
          <w:szCs w:val="24"/>
        </w:rPr>
        <w:t>o</w:t>
      </w:r>
      <w:r w:rsidRPr="001D5CC6">
        <w:rPr>
          <w:rFonts w:ascii="Times New Roman" w:hAnsi="Times New Roman"/>
          <w:sz w:val="24"/>
          <w:szCs w:val="24"/>
        </w:rPr>
        <w:t>patření je možné využít při práci s rodinami ze sociálně vyloučených lokalit, aby se jim dostala účinná podpora a zamezilo se častému odebírání dětí z rodin do ústavní výchovy.</w:t>
      </w:r>
    </w:p>
    <w:p w14:paraId="4BCF408F" w14:textId="02551307" w:rsidR="00CA2EAB" w:rsidRPr="001D5CC6" w:rsidRDefault="00E77FA7"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Ministerstvo práce a sociálních věcí </w:t>
      </w:r>
      <w:r w:rsidR="00BE05B3">
        <w:rPr>
          <w:rFonts w:ascii="Times New Roman" w:hAnsi="Times New Roman"/>
          <w:sz w:val="24"/>
          <w:szCs w:val="24"/>
        </w:rPr>
        <w:t> mezi léty</w:t>
      </w:r>
      <w:r w:rsidRPr="001D5CC6">
        <w:rPr>
          <w:rFonts w:ascii="Times New Roman" w:hAnsi="Times New Roman"/>
          <w:sz w:val="24"/>
          <w:szCs w:val="24"/>
        </w:rPr>
        <w:t xml:space="preserve"> 201</w:t>
      </w:r>
      <w:r w:rsidR="00BE05B3">
        <w:rPr>
          <w:rFonts w:ascii="Times New Roman" w:hAnsi="Times New Roman"/>
          <w:sz w:val="24"/>
          <w:szCs w:val="24"/>
        </w:rPr>
        <w:t>3 - 2017</w:t>
      </w:r>
      <w:r w:rsidRPr="001D5CC6">
        <w:rPr>
          <w:rFonts w:ascii="Times New Roman" w:hAnsi="Times New Roman"/>
          <w:sz w:val="24"/>
          <w:szCs w:val="24"/>
        </w:rPr>
        <w:t xml:space="preserve"> </w:t>
      </w:r>
      <w:r w:rsidR="00CA2EAB" w:rsidRPr="001D5CC6">
        <w:rPr>
          <w:rFonts w:ascii="Times New Roman" w:hAnsi="Times New Roman"/>
          <w:sz w:val="24"/>
          <w:szCs w:val="24"/>
        </w:rPr>
        <w:t>podpořilo</w:t>
      </w:r>
      <w:r w:rsidRPr="001D5CC6">
        <w:rPr>
          <w:rFonts w:ascii="Times New Roman" w:hAnsi="Times New Roman"/>
          <w:sz w:val="24"/>
          <w:szCs w:val="24"/>
        </w:rPr>
        <w:t xml:space="preserve"> v rámci dotačního </w:t>
      </w:r>
      <w:r w:rsidR="00480786">
        <w:rPr>
          <w:rFonts w:ascii="Times New Roman" w:hAnsi="Times New Roman"/>
          <w:sz w:val="24"/>
          <w:szCs w:val="24"/>
        </w:rPr>
        <w:t>řízení „Rodina“</w:t>
      </w:r>
      <w:r w:rsidR="00480786" w:rsidRPr="001D5CC6">
        <w:rPr>
          <w:rFonts w:ascii="Times New Roman" w:hAnsi="Times New Roman"/>
          <w:sz w:val="24"/>
          <w:szCs w:val="24"/>
        </w:rPr>
        <w:t xml:space="preserve"> </w:t>
      </w:r>
      <w:r w:rsidRPr="001D5CC6">
        <w:rPr>
          <w:rFonts w:ascii="Times New Roman" w:hAnsi="Times New Roman"/>
          <w:sz w:val="24"/>
          <w:szCs w:val="24"/>
        </w:rPr>
        <w:t xml:space="preserve">na podporu rodiny </w:t>
      </w:r>
      <w:r w:rsidR="00480786">
        <w:rPr>
          <w:rFonts w:ascii="Times New Roman" w:hAnsi="Times New Roman"/>
          <w:sz w:val="24"/>
          <w:szCs w:val="24"/>
        </w:rPr>
        <w:t>stovky</w:t>
      </w:r>
      <w:r w:rsidR="00480786" w:rsidRPr="001D5CC6">
        <w:rPr>
          <w:rFonts w:ascii="Times New Roman" w:hAnsi="Times New Roman"/>
          <w:sz w:val="24"/>
          <w:szCs w:val="24"/>
        </w:rPr>
        <w:t xml:space="preserve"> </w:t>
      </w:r>
      <w:r w:rsidRPr="001D5CC6">
        <w:rPr>
          <w:rFonts w:ascii="Times New Roman" w:hAnsi="Times New Roman"/>
          <w:sz w:val="24"/>
          <w:szCs w:val="24"/>
        </w:rPr>
        <w:t>projektů zabývající se otázkou pozitivního rodičovství. Tyto projekty mají především posilovat rodičovské kompetence, rodinné vztahy, pomoci ve sladění práce a rodiny a komplexně podpořit rodiny s dětmi ocitající se v ohrožení nebo krizí ohrožené. V</w:t>
      </w:r>
      <w:r w:rsidR="00480786">
        <w:rPr>
          <w:rFonts w:ascii="Times New Roman" w:hAnsi="Times New Roman"/>
          <w:sz w:val="24"/>
          <w:szCs w:val="24"/>
        </w:rPr>
        <w:t xml:space="preserve"> každém </w:t>
      </w:r>
      <w:r w:rsidRPr="001D5CC6">
        <w:rPr>
          <w:rFonts w:ascii="Times New Roman" w:hAnsi="Times New Roman"/>
          <w:sz w:val="24"/>
          <w:szCs w:val="24"/>
        </w:rPr>
        <w:t xml:space="preserve">roce byla v rámci dotačního </w:t>
      </w:r>
      <w:r w:rsidR="00480786">
        <w:rPr>
          <w:rFonts w:ascii="Times New Roman" w:hAnsi="Times New Roman"/>
          <w:sz w:val="24"/>
          <w:szCs w:val="24"/>
        </w:rPr>
        <w:t>řízení</w:t>
      </w:r>
      <w:r w:rsidR="00480786" w:rsidRPr="001D5CC6">
        <w:rPr>
          <w:rFonts w:ascii="Times New Roman" w:hAnsi="Times New Roman"/>
          <w:sz w:val="24"/>
          <w:szCs w:val="24"/>
        </w:rPr>
        <w:t xml:space="preserve"> </w:t>
      </w:r>
      <w:r w:rsidRPr="001D5CC6">
        <w:rPr>
          <w:rFonts w:ascii="Times New Roman" w:hAnsi="Times New Roman"/>
          <w:sz w:val="24"/>
          <w:szCs w:val="24"/>
        </w:rPr>
        <w:t xml:space="preserve">rozdělena částka přibližně 96,5 mil. Kč. </w:t>
      </w:r>
      <w:r w:rsidR="00CA2EAB" w:rsidRPr="001D5CC6">
        <w:rPr>
          <w:rFonts w:ascii="Times New Roman" w:hAnsi="Times New Roman"/>
          <w:sz w:val="24"/>
          <w:szCs w:val="24"/>
        </w:rPr>
        <w:t xml:space="preserve">V </w:t>
      </w:r>
      <w:r w:rsidR="00877C37">
        <w:rPr>
          <w:rFonts w:ascii="Times New Roman" w:hAnsi="Times New Roman"/>
          <w:sz w:val="24"/>
          <w:szCs w:val="24"/>
        </w:rPr>
        <w:t>letech</w:t>
      </w:r>
      <w:r w:rsidR="00877C37" w:rsidRPr="001D5CC6">
        <w:rPr>
          <w:rFonts w:ascii="Times New Roman" w:hAnsi="Times New Roman"/>
          <w:sz w:val="24"/>
          <w:szCs w:val="24"/>
        </w:rPr>
        <w:t xml:space="preserve"> </w:t>
      </w:r>
      <w:r w:rsidR="00CA2EAB" w:rsidRPr="001D5CC6">
        <w:rPr>
          <w:rFonts w:ascii="Times New Roman" w:hAnsi="Times New Roman"/>
          <w:sz w:val="24"/>
          <w:szCs w:val="24"/>
        </w:rPr>
        <w:t xml:space="preserve">2014 </w:t>
      </w:r>
      <w:r w:rsidR="00877C37">
        <w:rPr>
          <w:rFonts w:ascii="Times New Roman" w:hAnsi="Times New Roman"/>
          <w:sz w:val="24"/>
          <w:szCs w:val="24"/>
        </w:rPr>
        <w:t xml:space="preserve">a 2015 </w:t>
      </w:r>
      <w:r w:rsidR="00CA2EAB" w:rsidRPr="001D5CC6">
        <w:rPr>
          <w:rFonts w:ascii="Times New Roman" w:hAnsi="Times New Roman"/>
          <w:sz w:val="24"/>
          <w:szCs w:val="24"/>
        </w:rPr>
        <w:t xml:space="preserve">se </w:t>
      </w:r>
      <w:r w:rsidR="007F58EB">
        <w:rPr>
          <w:rFonts w:ascii="Times New Roman" w:hAnsi="Times New Roman"/>
          <w:sz w:val="24"/>
          <w:szCs w:val="24"/>
        </w:rPr>
        <w:t xml:space="preserve">ministerstvo </w:t>
      </w:r>
      <w:r w:rsidR="00CA2EAB" w:rsidRPr="001D5CC6">
        <w:rPr>
          <w:rFonts w:ascii="Times New Roman" w:hAnsi="Times New Roman"/>
          <w:sz w:val="24"/>
          <w:szCs w:val="24"/>
        </w:rPr>
        <w:t xml:space="preserve">zabývalo </w:t>
      </w:r>
      <w:r w:rsidR="00877C37">
        <w:rPr>
          <w:rFonts w:ascii="Times New Roman" w:hAnsi="Times New Roman"/>
          <w:sz w:val="24"/>
          <w:szCs w:val="24"/>
        </w:rPr>
        <w:t xml:space="preserve">i </w:t>
      </w:r>
      <w:r w:rsidR="00CA2EAB" w:rsidRPr="001D5CC6">
        <w:rPr>
          <w:rFonts w:ascii="Times New Roman" w:hAnsi="Times New Roman"/>
          <w:sz w:val="24"/>
          <w:szCs w:val="24"/>
        </w:rPr>
        <w:t xml:space="preserve">aplikací rodinných konferencí v českém prostředí dle modelu nizozemské centrály </w:t>
      </w:r>
      <w:proofErr w:type="spellStart"/>
      <w:r w:rsidR="00CA2EAB" w:rsidRPr="001D5CC6">
        <w:rPr>
          <w:rFonts w:ascii="Times New Roman" w:hAnsi="Times New Roman"/>
          <w:sz w:val="24"/>
          <w:szCs w:val="24"/>
        </w:rPr>
        <w:t>Eigen</w:t>
      </w:r>
      <w:proofErr w:type="spellEnd"/>
      <w:r w:rsidR="00CA2EAB" w:rsidRPr="001D5CC6">
        <w:rPr>
          <w:rFonts w:ascii="Times New Roman" w:hAnsi="Times New Roman"/>
          <w:sz w:val="24"/>
          <w:szCs w:val="24"/>
        </w:rPr>
        <w:t xml:space="preserve"> </w:t>
      </w:r>
      <w:proofErr w:type="spellStart"/>
      <w:r w:rsidR="00CA2EAB" w:rsidRPr="001D5CC6">
        <w:rPr>
          <w:rFonts w:ascii="Times New Roman" w:hAnsi="Times New Roman"/>
          <w:sz w:val="24"/>
          <w:szCs w:val="24"/>
        </w:rPr>
        <w:t>Kracht</w:t>
      </w:r>
      <w:proofErr w:type="spellEnd"/>
      <w:r w:rsidR="00CA2EAB" w:rsidRPr="001D5CC6">
        <w:rPr>
          <w:rFonts w:ascii="Times New Roman" w:hAnsi="Times New Roman"/>
          <w:sz w:val="24"/>
          <w:szCs w:val="24"/>
        </w:rPr>
        <w:t xml:space="preserve"> s cílem obohatit možnosti práce s rodinou a vytvořit funkční podobu modelu pro prostředí ČR</w:t>
      </w:r>
      <w:r w:rsidR="00877C37">
        <w:rPr>
          <w:rFonts w:ascii="Times New Roman" w:hAnsi="Times New Roman"/>
          <w:sz w:val="24"/>
          <w:szCs w:val="24"/>
        </w:rPr>
        <w:t xml:space="preserve"> (součástí byla i pilotáž v 8 krajích)</w:t>
      </w:r>
      <w:r w:rsidR="00CA2EAB" w:rsidRPr="001D5CC6">
        <w:rPr>
          <w:rFonts w:ascii="Times New Roman" w:hAnsi="Times New Roman"/>
          <w:sz w:val="24"/>
          <w:szCs w:val="24"/>
        </w:rPr>
        <w:t xml:space="preserve">. </w:t>
      </w:r>
    </w:p>
    <w:p w14:paraId="2C49799F" w14:textId="55D236D7" w:rsidR="00CA2EAB" w:rsidRPr="001D5CC6" w:rsidRDefault="00CA2EAB"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Ministerstvo práce a sociálních věcí </w:t>
      </w:r>
      <w:r w:rsidR="00155C43">
        <w:rPr>
          <w:rFonts w:ascii="Times New Roman" w:hAnsi="Times New Roman"/>
          <w:sz w:val="24"/>
          <w:szCs w:val="24"/>
        </w:rPr>
        <w:t xml:space="preserve">realizovalo v souvislosti s legislativními změnami a za účelem zlepšení kvality péče o děti </w:t>
      </w:r>
      <w:r w:rsidR="00B23914" w:rsidRPr="001D5CC6">
        <w:rPr>
          <w:rFonts w:ascii="Times New Roman" w:hAnsi="Times New Roman"/>
          <w:sz w:val="24"/>
          <w:szCs w:val="24"/>
        </w:rPr>
        <w:t xml:space="preserve">v letech 2014 – 2015 </w:t>
      </w:r>
      <w:r w:rsidR="00155C43">
        <w:rPr>
          <w:rFonts w:ascii="Times New Roman" w:hAnsi="Times New Roman"/>
          <w:sz w:val="24"/>
          <w:szCs w:val="24"/>
        </w:rPr>
        <w:t xml:space="preserve">na území ČR vzdělávací </w:t>
      </w:r>
      <w:r w:rsidR="00B23914" w:rsidRPr="001D5CC6">
        <w:rPr>
          <w:rFonts w:ascii="Times New Roman" w:hAnsi="Times New Roman"/>
          <w:sz w:val="24"/>
          <w:szCs w:val="24"/>
        </w:rPr>
        <w:t xml:space="preserve">programy </w:t>
      </w:r>
      <w:r w:rsidR="00155C43">
        <w:rPr>
          <w:rFonts w:ascii="Times New Roman" w:hAnsi="Times New Roman"/>
          <w:sz w:val="24"/>
          <w:szCs w:val="24"/>
        </w:rPr>
        <w:t xml:space="preserve">pro </w:t>
      </w:r>
      <w:r w:rsidR="00B23914" w:rsidRPr="001D5CC6">
        <w:rPr>
          <w:rFonts w:ascii="Times New Roman" w:hAnsi="Times New Roman"/>
          <w:sz w:val="24"/>
          <w:szCs w:val="24"/>
        </w:rPr>
        <w:t xml:space="preserve">pracovníky </w:t>
      </w:r>
      <w:r w:rsidR="00155C43">
        <w:rPr>
          <w:rFonts w:ascii="Times New Roman" w:hAnsi="Times New Roman"/>
          <w:sz w:val="24"/>
          <w:szCs w:val="24"/>
        </w:rPr>
        <w:t xml:space="preserve">orgánů sociálně-právní ochrany dětí (40 týdenních seminářů s kapacitou 1 800 osob), </w:t>
      </w:r>
      <w:r w:rsidR="00B23914" w:rsidRPr="001D5CC6">
        <w:rPr>
          <w:rFonts w:ascii="Times New Roman" w:hAnsi="Times New Roman"/>
          <w:sz w:val="24"/>
          <w:szCs w:val="24"/>
        </w:rPr>
        <w:t xml:space="preserve">pověřených osob k výkonu sociálně-právní ochrany dětí, poskytovatele služeb pro rodiny a děti (10 týdenních seminářů s kapacitou 500 osob), pracovníky spolupracujících subjektů z oblasti školství, zdravotnictví, justice, policie atd. (17 celodenních seminářů </w:t>
      </w:r>
      <w:r w:rsidR="004F1147">
        <w:rPr>
          <w:rFonts w:ascii="Times New Roman" w:hAnsi="Times New Roman"/>
          <w:sz w:val="24"/>
          <w:szCs w:val="24"/>
        </w:rPr>
        <w:t xml:space="preserve">s kapacitou </w:t>
      </w:r>
      <w:r w:rsidR="00B23914" w:rsidRPr="001D5CC6">
        <w:rPr>
          <w:rFonts w:ascii="Times New Roman" w:hAnsi="Times New Roman"/>
          <w:sz w:val="24"/>
          <w:szCs w:val="24"/>
        </w:rPr>
        <w:t>850 osob).</w:t>
      </w:r>
    </w:p>
    <w:p w14:paraId="5ED67D96" w14:textId="77777777" w:rsidR="00CA2EAB" w:rsidRPr="001D5CC6" w:rsidRDefault="00CA2EAB" w:rsidP="00AF0FB3">
      <w:pPr>
        <w:spacing w:after="120" w:line="240" w:lineRule="auto"/>
        <w:jc w:val="both"/>
        <w:rPr>
          <w:rStyle w:val="Nadpis5Char"/>
          <w:rFonts w:ascii="Times New Roman" w:hAnsi="Times New Roman" w:cs="Times New Roman"/>
          <w:b/>
          <w:color w:val="auto"/>
          <w:sz w:val="24"/>
        </w:rPr>
      </w:pPr>
      <w:bookmarkStart w:id="37" w:name="_Toc512600055"/>
      <w:r w:rsidRPr="001D5CC6">
        <w:rPr>
          <w:rStyle w:val="Nadpis5Char"/>
          <w:rFonts w:ascii="Times New Roman" w:hAnsi="Times New Roman" w:cs="Times New Roman"/>
          <w:b/>
          <w:color w:val="auto"/>
          <w:sz w:val="24"/>
        </w:rPr>
        <w:t>Soudní odebírání dětí z péče jejich rodičů</w:t>
      </w:r>
      <w:bookmarkEnd w:id="37"/>
      <w:r w:rsidRPr="001D5CC6">
        <w:rPr>
          <w:rStyle w:val="Nadpis5Char"/>
          <w:rFonts w:ascii="Times New Roman" w:hAnsi="Times New Roman" w:cs="Times New Roman"/>
          <w:b/>
          <w:color w:val="auto"/>
          <w:sz w:val="24"/>
        </w:rPr>
        <w:t xml:space="preserve"> </w:t>
      </w:r>
    </w:p>
    <w:p w14:paraId="56D065BB" w14:textId="5E460506" w:rsidR="00CA2EAB"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lastRenderedPageBreak/>
        <w:t xml:space="preserve">Dítě může být rodičům či jiným osobám, kterým bylo svěřeno do péče, odebráno pouze na základě soudního rozhodnutí, pokud je to v souladu s jeho zájmem. Soud může dítě svěřit do péče jiné osoby či </w:t>
      </w:r>
      <w:r w:rsidR="00CA2EAB" w:rsidRPr="001D5CC6">
        <w:rPr>
          <w:rFonts w:ascii="Times New Roman" w:hAnsi="Times New Roman"/>
          <w:sz w:val="24"/>
          <w:szCs w:val="24"/>
        </w:rPr>
        <w:t>umístit</w:t>
      </w:r>
      <w:r w:rsidRPr="001D5CC6">
        <w:rPr>
          <w:rFonts w:ascii="Times New Roman" w:hAnsi="Times New Roman"/>
          <w:sz w:val="24"/>
          <w:szCs w:val="24"/>
        </w:rPr>
        <w:t xml:space="preserve"> dítě po nezbytně nutnou dobu do </w:t>
      </w:r>
      <w:r w:rsidR="00CA2EAB" w:rsidRPr="001D5CC6">
        <w:rPr>
          <w:rFonts w:ascii="Times New Roman" w:hAnsi="Times New Roman"/>
          <w:sz w:val="24"/>
          <w:szCs w:val="24"/>
        </w:rPr>
        <w:t xml:space="preserve">ústavního </w:t>
      </w:r>
      <w:r w:rsidRPr="001D5CC6">
        <w:rPr>
          <w:rFonts w:ascii="Times New Roman" w:hAnsi="Times New Roman"/>
          <w:sz w:val="24"/>
          <w:szCs w:val="24"/>
        </w:rPr>
        <w:t>zařízení</w:t>
      </w:r>
      <w:r w:rsidR="00CA2EAB" w:rsidRPr="001D5CC6">
        <w:rPr>
          <w:rFonts w:ascii="Times New Roman" w:hAnsi="Times New Roman"/>
          <w:sz w:val="24"/>
          <w:szCs w:val="24"/>
        </w:rPr>
        <w:t>.</w:t>
      </w:r>
      <w:r w:rsidR="00CA2EAB" w:rsidRPr="001D5CC6">
        <w:rPr>
          <w:rStyle w:val="Znakapoznpodarou"/>
          <w:rFonts w:ascii="Times New Roman" w:hAnsi="Times New Roman"/>
          <w:sz w:val="24"/>
          <w:szCs w:val="24"/>
        </w:rPr>
        <w:footnoteReference w:id="31"/>
      </w:r>
      <w:r w:rsidRPr="001D5CC6">
        <w:rPr>
          <w:rFonts w:ascii="Times New Roman" w:hAnsi="Times New Roman"/>
          <w:sz w:val="24"/>
          <w:szCs w:val="24"/>
        </w:rPr>
        <w:t xml:space="preserve"> </w:t>
      </w:r>
      <w:r w:rsidR="00CD47E7">
        <w:rPr>
          <w:rFonts w:ascii="Times New Roman" w:hAnsi="Times New Roman"/>
          <w:sz w:val="24"/>
          <w:szCs w:val="24"/>
        </w:rPr>
        <w:t>S</w:t>
      </w:r>
      <w:r w:rsidRPr="001D5CC6">
        <w:rPr>
          <w:rFonts w:ascii="Times New Roman" w:hAnsi="Times New Roman"/>
          <w:sz w:val="24"/>
          <w:szCs w:val="24"/>
        </w:rPr>
        <w:t xml:space="preserve">oud </w:t>
      </w:r>
      <w:r w:rsidR="00CD47E7">
        <w:rPr>
          <w:rFonts w:ascii="Times New Roman" w:hAnsi="Times New Roman"/>
          <w:sz w:val="24"/>
          <w:szCs w:val="24"/>
        </w:rPr>
        <w:t xml:space="preserve">může </w:t>
      </w:r>
      <w:r w:rsidRPr="001D5CC6">
        <w:rPr>
          <w:rFonts w:ascii="Times New Roman" w:hAnsi="Times New Roman"/>
          <w:sz w:val="24"/>
          <w:szCs w:val="24"/>
        </w:rPr>
        <w:t xml:space="preserve">nařídit ústavní výchovu, </w:t>
      </w:r>
      <w:r w:rsidR="00CD47E7">
        <w:rPr>
          <w:rFonts w:ascii="Times New Roman" w:hAnsi="Times New Roman"/>
          <w:sz w:val="24"/>
          <w:szCs w:val="24"/>
        </w:rPr>
        <w:t>pokud jsou výchova dítěte nebo jeho tělesný, rozumový či duševní stav, anebo jeho řádný vývoj vážně ohroženy nebo narušeny do té míry, že je to v rozporu se záj</w:t>
      </w:r>
      <w:r w:rsidR="00944C03">
        <w:rPr>
          <w:rFonts w:ascii="Times New Roman" w:hAnsi="Times New Roman"/>
          <w:sz w:val="24"/>
          <w:szCs w:val="24"/>
        </w:rPr>
        <w:t>m</w:t>
      </w:r>
      <w:r w:rsidR="00CD47E7">
        <w:rPr>
          <w:rFonts w:ascii="Times New Roman" w:hAnsi="Times New Roman"/>
          <w:sz w:val="24"/>
          <w:szCs w:val="24"/>
        </w:rPr>
        <w:t xml:space="preserve">em dítěte, anebo pokud jsou vážné důvody, pro které rodiče dítěte nemohou jeho výchovu zabezpečit. Učiní tak zejména tehdy, kdy </w:t>
      </w:r>
      <w:r w:rsidRPr="001D5CC6">
        <w:rPr>
          <w:rFonts w:ascii="Times New Roman" w:hAnsi="Times New Roman"/>
          <w:sz w:val="24"/>
          <w:szCs w:val="24"/>
        </w:rPr>
        <w:t xml:space="preserve">dříve učiněná opatření nevedla k nápravě. Soud je přitom povinen zvážit, zda není na místě dát přednost svěření dítěte do péče fyzické osoby. Nedostatečné bytové či majetkové poměry rodičů nebo jiných osob odpovědných za výchovu nejsou samy o sobě důvodem pro </w:t>
      </w:r>
      <w:r w:rsidR="00DD6364" w:rsidRPr="001D5CC6">
        <w:rPr>
          <w:rFonts w:ascii="Times New Roman" w:hAnsi="Times New Roman"/>
          <w:sz w:val="24"/>
          <w:szCs w:val="24"/>
        </w:rPr>
        <w:t>nařízení ústavní výchovy</w:t>
      </w:r>
      <w:r w:rsidRPr="001D5CC6">
        <w:rPr>
          <w:rFonts w:ascii="Times New Roman" w:hAnsi="Times New Roman"/>
          <w:sz w:val="24"/>
          <w:szCs w:val="24"/>
        </w:rPr>
        <w:t>. Ústavní výchovu lze nařídit nejdéle na dobu</w:t>
      </w:r>
      <w:r w:rsidR="00CE53FD">
        <w:rPr>
          <w:rFonts w:ascii="Times New Roman" w:hAnsi="Times New Roman"/>
          <w:sz w:val="24"/>
          <w:szCs w:val="24"/>
        </w:rPr>
        <w:t xml:space="preserve"> tří let s možností prodloužení.</w:t>
      </w:r>
      <w:r w:rsidRPr="001D5CC6">
        <w:rPr>
          <w:rFonts w:ascii="Times New Roman" w:hAnsi="Times New Roman"/>
          <w:sz w:val="24"/>
          <w:szCs w:val="24"/>
        </w:rPr>
        <w:t xml:space="preserve"> </w:t>
      </w:r>
      <w:r w:rsidR="00CE53FD" w:rsidRPr="001D5CC6">
        <w:rPr>
          <w:rFonts w:ascii="Times New Roman" w:hAnsi="Times New Roman"/>
          <w:sz w:val="24"/>
          <w:szCs w:val="24"/>
        </w:rPr>
        <w:t xml:space="preserve">Nejméně jednou za šest měsíců </w:t>
      </w:r>
      <w:r w:rsidR="00DD6364" w:rsidRPr="001D5CC6">
        <w:rPr>
          <w:rFonts w:ascii="Times New Roman" w:hAnsi="Times New Roman"/>
          <w:sz w:val="24"/>
          <w:szCs w:val="24"/>
        </w:rPr>
        <w:t xml:space="preserve">je soud povinen přezkoumat </w:t>
      </w:r>
      <w:r w:rsidRPr="001D5CC6">
        <w:rPr>
          <w:rFonts w:ascii="Times New Roman" w:hAnsi="Times New Roman"/>
          <w:sz w:val="24"/>
          <w:szCs w:val="24"/>
        </w:rPr>
        <w:t xml:space="preserve">a </w:t>
      </w:r>
      <w:r w:rsidR="00DD6364" w:rsidRPr="001D5CC6">
        <w:rPr>
          <w:rFonts w:ascii="Times New Roman" w:hAnsi="Times New Roman"/>
          <w:sz w:val="24"/>
          <w:szCs w:val="24"/>
        </w:rPr>
        <w:t xml:space="preserve">opět zhodnotit, </w:t>
      </w:r>
      <w:r w:rsidRPr="001D5CC6">
        <w:rPr>
          <w:rFonts w:ascii="Times New Roman" w:hAnsi="Times New Roman"/>
          <w:sz w:val="24"/>
          <w:szCs w:val="24"/>
        </w:rPr>
        <w:t xml:space="preserve">zda </w:t>
      </w:r>
      <w:r w:rsidR="00CE53FD" w:rsidRPr="001D5CC6">
        <w:rPr>
          <w:rFonts w:ascii="Times New Roman" w:hAnsi="Times New Roman"/>
          <w:sz w:val="24"/>
          <w:szCs w:val="24"/>
        </w:rPr>
        <w:t xml:space="preserve">důvody pro její nařízení dále trvají </w:t>
      </w:r>
      <w:r w:rsidR="00CE53FD">
        <w:rPr>
          <w:rFonts w:ascii="Times New Roman" w:hAnsi="Times New Roman"/>
          <w:sz w:val="24"/>
          <w:szCs w:val="24"/>
        </w:rPr>
        <w:t xml:space="preserve">a </w:t>
      </w:r>
      <w:r w:rsidRPr="001D5CC6">
        <w:rPr>
          <w:rFonts w:ascii="Times New Roman" w:hAnsi="Times New Roman"/>
          <w:sz w:val="24"/>
          <w:szCs w:val="24"/>
        </w:rPr>
        <w:t xml:space="preserve">není možné zajistit dítěti náhradní rodinnou péči. Jestliže pominou důvody nařízení ústavní výchovy nebo lze-li dítěti zajistit jinou než ústavní péči, soud ústavní výchovu zruší. </w:t>
      </w:r>
    </w:p>
    <w:p w14:paraId="170386A4" w14:textId="3A1A17D1" w:rsidR="00AF0FB3"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Pokud je již nutno odebrat dítě z rodiny, má se tak dít maximálně citlivým způsobem. Dítě je </w:t>
      </w:r>
      <w:r w:rsidR="00DD6364" w:rsidRPr="001D5CC6">
        <w:rPr>
          <w:rFonts w:ascii="Times New Roman" w:hAnsi="Times New Roman"/>
          <w:sz w:val="24"/>
          <w:szCs w:val="24"/>
        </w:rPr>
        <w:t xml:space="preserve">s dostatečným časovým předstihem </w:t>
      </w:r>
      <w:r w:rsidRPr="001D5CC6">
        <w:rPr>
          <w:rFonts w:ascii="Times New Roman" w:hAnsi="Times New Roman"/>
          <w:sz w:val="24"/>
          <w:szCs w:val="24"/>
        </w:rPr>
        <w:t>odpovídajícím způsobem informováno o tom</w:t>
      </w:r>
      <w:r w:rsidR="00DD6364" w:rsidRPr="001D5CC6">
        <w:rPr>
          <w:rFonts w:ascii="Times New Roman" w:hAnsi="Times New Roman"/>
          <w:sz w:val="24"/>
          <w:szCs w:val="24"/>
        </w:rPr>
        <w:t>, kam a proč bude umístěno</w:t>
      </w:r>
      <w:r w:rsidRPr="001D5CC6">
        <w:rPr>
          <w:rFonts w:ascii="Times New Roman" w:hAnsi="Times New Roman"/>
          <w:sz w:val="24"/>
          <w:szCs w:val="24"/>
        </w:rPr>
        <w:t xml:space="preserve">. K odebrání by nemělo docházet ve zcela nevhodnou dobu (například v </w:t>
      </w:r>
      <w:r w:rsidR="00CE53FD">
        <w:rPr>
          <w:rFonts w:ascii="Times New Roman" w:hAnsi="Times New Roman"/>
          <w:sz w:val="24"/>
          <w:szCs w:val="24"/>
        </w:rPr>
        <w:t>noci</w:t>
      </w:r>
      <w:r w:rsidRPr="001D5CC6">
        <w:rPr>
          <w:rFonts w:ascii="Times New Roman" w:hAnsi="Times New Roman"/>
          <w:sz w:val="24"/>
          <w:szCs w:val="24"/>
        </w:rPr>
        <w:t>), leda by dítě bylo bezprostředně ohroženo na životě. Rodiče dítěte jsou pak také informováni o daném zařízení a průběhu pobytu</w:t>
      </w:r>
      <w:r w:rsidR="00E74DC9">
        <w:rPr>
          <w:rFonts w:ascii="Times New Roman" w:hAnsi="Times New Roman"/>
          <w:sz w:val="24"/>
          <w:szCs w:val="24"/>
        </w:rPr>
        <w:t xml:space="preserve"> a to při provedení úkonu</w:t>
      </w:r>
      <w:r w:rsidRPr="001D5CC6">
        <w:rPr>
          <w:rFonts w:ascii="Times New Roman" w:hAnsi="Times New Roman"/>
          <w:sz w:val="24"/>
          <w:szCs w:val="24"/>
        </w:rPr>
        <w:t xml:space="preserve">. Do zařízení zpravidla dítě doprovází sociální pracovník či kurátor, případně i rodiče dítěte. </w:t>
      </w:r>
    </w:p>
    <w:p w14:paraId="5E28F9A0" w14:textId="77777777" w:rsidR="00AF0FB3" w:rsidRPr="001D5CC6" w:rsidRDefault="00AF0FB3" w:rsidP="00AF0FB3">
      <w:pPr>
        <w:pStyle w:val="Nadpis5"/>
        <w:spacing w:line="240" w:lineRule="auto"/>
        <w:rPr>
          <w:rFonts w:ascii="Times New Roman" w:hAnsi="Times New Roman" w:cs="Times New Roman"/>
          <w:b/>
          <w:color w:val="auto"/>
          <w:sz w:val="24"/>
          <w:szCs w:val="24"/>
        </w:rPr>
      </w:pPr>
      <w:bookmarkStart w:id="38" w:name="_Toc512600056"/>
      <w:r w:rsidRPr="001D5CC6">
        <w:rPr>
          <w:rFonts w:ascii="Times New Roman" w:hAnsi="Times New Roman" w:cs="Times New Roman"/>
          <w:b/>
          <w:color w:val="auto"/>
          <w:sz w:val="24"/>
          <w:szCs w:val="24"/>
        </w:rPr>
        <w:t>Náhradní rodinná či ústavní péče o dítě a doporučení č. 46</w:t>
      </w:r>
      <w:r w:rsidRPr="001D5CC6">
        <w:rPr>
          <w:rStyle w:val="Znakapoznpodarou"/>
          <w:rFonts w:ascii="Times New Roman" w:eastAsia="Calibri" w:hAnsi="Times New Roman"/>
          <w:b/>
          <w:color w:val="auto"/>
          <w:sz w:val="24"/>
          <w:szCs w:val="24"/>
        </w:rPr>
        <w:footnoteReference w:id="32"/>
      </w:r>
      <w:bookmarkEnd w:id="38"/>
    </w:p>
    <w:p w14:paraId="2D93A603" w14:textId="5B15D640" w:rsidR="00AF0FB3"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Občanský zákoník </w:t>
      </w:r>
      <w:r w:rsidR="000D0D96">
        <w:rPr>
          <w:rFonts w:ascii="Times New Roman" w:hAnsi="Times New Roman"/>
          <w:sz w:val="24"/>
          <w:szCs w:val="24"/>
        </w:rPr>
        <w:t>mezi</w:t>
      </w:r>
      <w:r w:rsidRPr="001D5CC6">
        <w:rPr>
          <w:rFonts w:ascii="Times New Roman" w:hAnsi="Times New Roman"/>
          <w:sz w:val="24"/>
          <w:szCs w:val="24"/>
        </w:rPr>
        <w:t xml:space="preserve"> </w:t>
      </w:r>
      <w:r w:rsidR="000D0D96">
        <w:rPr>
          <w:rFonts w:ascii="Times New Roman" w:hAnsi="Times New Roman"/>
          <w:sz w:val="24"/>
          <w:szCs w:val="24"/>
        </w:rPr>
        <w:t>náhradní péči</w:t>
      </w:r>
      <w:r w:rsidR="00452BAC">
        <w:rPr>
          <w:rFonts w:ascii="Times New Roman" w:hAnsi="Times New Roman"/>
          <w:sz w:val="24"/>
          <w:szCs w:val="24"/>
        </w:rPr>
        <w:t xml:space="preserve"> o dítě </w:t>
      </w:r>
      <w:r w:rsidRPr="001D5CC6">
        <w:rPr>
          <w:rFonts w:ascii="Times New Roman" w:hAnsi="Times New Roman"/>
          <w:sz w:val="24"/>
          <w:szCs w:val="24"/>
        </w:rPr>
        <w:t>řadí poručenství, opatrovnictví, svěření dítěte do péče jiné osoby, pěstounství a</w:t>
      </w:r>
      <w:r w:rsidR="00E166B1">
        <w:rPr>
          <w:rFonts w:ascii="Times New Roman" w:hAnsi="Times New Roman"/>
          <w:sz w:val="24"/>
          <w:szCs w:val="24"/>
        </w:rPr>
        <w:t xml:space="preserve"> </w:t>
      </w:r>
      <w:r w:rsidRPr="001D5CC6">
        <w:rPr>
          <w:rFonts w:ascii="Times New Roman" w:hAnsi="Times New Roman"/>
          <w:sz w:val="24"/>
          <w:szCs w:val="24"/>
        </w:rPr>
        <w:t>ústavní výchovu. Opatr</w:t>
      </w:r>
      <w:r w:rsidR="002E3A0A">
        <w:rPr>
          <w:rFonts w:ascii="Times New Roman" w:hAnsi="Times New Roman"/>
          <w:sz w:val="24"/>
          <w:szCs w:val="24"/>
        </w:rPr>
        <w:t xml:space="preserve">ovník je dítěti jmenován soudem, pokud </w:t>
      </w:r>
      <w:r w:rsidR="00030FC2" w:rsidRPr="001D5CC6">
        <w:rPr>
          <w:rFonts w:ascii="Times New Roman" w:hAnsi="Times New Roman"/>
          <w:sz w:val="24"/>
          <w:szCs w:val="24"/>
        </w:rPr>
        <w:t xml:space="preserve">hrozí střet zájmů dítěte </w:t>
      </w:r>
      <w:r w:rsidR="00030FC2">
        <w:rPr>
          <w:rFonts w:ascii="Times New Roman" w:hAnsi="Times New Roman"/>
          <w:sz w:val="24"/>
          <w:szCs w:val="24"/>
        </w:rPr>
        <w:t xml:space="preserve">na straně jedné a jiné osoby na straně druhé, pokud nehájí zákonný zástupce dostatečně zájmy dítěte, nebo pokud je to zapotřebí v zájmu dítěte z jiného důvodu, anebo pokud tak stanoví zákon. </w:t>
      </w:r>
      <w:r w:rsidRPr="001D5CC6">
        <w:rPr>
          <w:rFonts w:ascii="Times New Roman" w:hAnsi="Times New Roman"/>
          <w:sz w:val="24"/>
          <w:szCs w:val="24"/>
        </w:rPr>
        <w:t xml:space="preserve">Před svým jednáním je opatrovník povinen zjistit stanovisko rodiče či poručníka, dítěte a dalších vhodných osob. Výkon opatrovnické funkce podléhá dozoru soudu. </w:t>
      </w:r>
    </w:p>
    <w:p w14:paraId="5CBCA16B" w14:textId="0FD795C3" w:rsidR="00AF0FB3" w:rsidRPr="001D5CC6" w:rsidRDefault="00AF0FB3"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Poručník</w:t>
      </w:r>
      <w:r w:rsidR="002E3A0A">
        <w:rPr>
          <w:rFonts w:ascii="Times New Roman" w:hAnsi="Times New Roman"/>
          <w:sz w:val="24"/>
          <w:szCs w:val="24"/>
        </w:rPr>
        <w:t xml:space="preserve"> je dítěti jmenován soudem, </w:t>
      </w:r>
      <w:r w:rsidR="006C3357">
        <w:rPr>
          <w:rFonts w:ascii="Times New Roman" w:hAnsi="Times New Roman"/>
          <w:sz w:val="24"/>
          <w:szCs w:val="24"/>
        </w:rPr>
        <w:t>pokud není žádný z rodičů, který má a vůči svému dítěti vykonává</w:t>
      </w:r>
      <w:r w:rsidRPr="001D5CC6">
        <w:rPr>
          <w:rFonts w:ascii="Times New Roman" w:hAnsi="Times New Roman"/>
          <w:sz w:val="24"/>
          <w:szCs w:val="24"/>
        </w:rPr>
        <w:t xml:space="preserve"> rodičovskou odpovědnost v plném rozsahu. Poručníka má vůči dítěti všechny povinnosti a práva jako rodič kromě povinnosti vyživovací. Poručníkem může být </w:t>
      </w:r>
      <w:r w:rsidRPr="001D5CC6">
        <w:rPr>
          <w:rFonts w:ascii="Times New Roman" w:hAnsi="Times New Roman"/>
          <w:sz w:val="24"/>
          <w:szCs w:val="24"/>
        </w:rPr>
        <w:lastRenderedPageBreak/>
        <w:t>pouze osoba svéprávná, která způsobem života zaručuje, že je schopna funkci řádně vykonávat. Není-li to v rozporu se zájmy dítěte, soud jmenuje poručníkem toho, koho navrhnou rodiče, nebo některou z osob příbuzných nebo blízkých dítěti nebo jeho rodině. Jmenování lze odmítnout. Poručník odpoví</w:t>
      </w:r>
      <w:r w:rsidR="002E3A0A">
        <w:rPr>
          <w:rFonts w:ascii="Times New Roman" w:hAnsi="Times New Roman"/>
          <w:sz w:val="24"/>
          <w:szCs w:val="24"/>
        </w:rPr>
        <w:t xml:space="preserve">dá za řádné plnění své funkce, </w:t>
      </w:r>
      <w:r w:rsidRPr="001D5CC6">
        <w:rPr>
          <w:rFonts w:ascii="Times New Roman" w:hAnsi="Times New Roman"/>
          <w:sz w:val="24"/>
          <w:szCs w:val="24"/>
        </w:rPr>
        <w:t xml:space="preserve">podléhá </w:t>
      </w:r>
      <w:r w:rsidR="002E3A0A">
        <w:rPr>
          <w:rFonts w:ascii="Times New Roman" w:hAnsi="Times New Roman"/>
          <w:sz w:val="24"/>
          <w:szCs w:val="24"/>
        </w:rPr>
        <w:t>d</w:t>
      </w:r>
      <w:r w:rsidRPr="001D5CC6">
        <w:rPr>
          <w:rFonts w:ascii="Times New Roman" w:hAnsi="Times New Roman"/>
          <w:sz w:val="24"/>
          <w:szCs w:val="24"/>
        </w:rPr>
        <w:t xml:space="preserve">ozoru soudu a každé rozhodnutí v nikoli běžné záležitosti musí </w:t>
      </w:r>
      <w:r w:rsidR="002E3A0A">
        <w:rPr>
          <w:rFonts w:ascii="Times New Roman" w:hAnsi="Times New Roman"/>
          <w:sz w:val="24"/>
          <w:szCs w:val="24"/>
        </w:rPr>
        <w:t>schválit soud</w:t>
      </w:r>
      <w:r w:rsidRPr="001D5CC6">
        <w:rPr>
          <w:rFonts w:ascii="Times New Roman" w:hAnsi="Times New Roman"/>
          <w:sz w:val="24"/>
          <w:szCs w:val="24"/>
        </w:rPr>
        <w:t xml:space="preserve">. Poručníka, který své povinnosti porušuje, </w:t>
      </w:r>
      <w:r w:rsidR="002E3A0A">
        <w:rPr>
          <w:rFonts w:ascii="Times New Roman" w:hAnsi="Times New Roman"/>
          <w:sz w:val="24"/>
          <w:szCs w:val="24"/>
        </w:rPr>
        <w:t xml:space="preserve">soud odvolá. Poručenství zaniká, když </w:t>
      </w:r>
      <w:r w:rsidRPr="001D5CC6">
        <w:rPr>
          <w:rFonts w:ascii="Times New Roman" w:hAnsi="Times New Roman"/>
          <w:sz w:val="24"/>
          <w:szCs w:val="24"/>
        </w:rPr>
        <w:t>alespoň jeden z rodičů poručence nabude rodičovskou odpovědnost</w:t>
      </w:r>
      <w:r w:rsidR="00835047">
        <w:rPr>
          <w:rFonts w:ascii="Times New Roman" w:hAnsi="Times New Roman"/>
          <w:sz w:val="24"/>
          <w:szCs w:val="24"/>
        </w:rPr>
        <w:t>, popřípadě nabude schopnost j</w:t>
      </w:r>
      <w:r w:rsidR="00174937">
        <w:rPr>
          <w:rFonts w:ascii="Times New Roman" w:hAnsi="Times New Roman"/>
          <w:sz w:val="24"/>
          <w:szCs w:val="24"/>
        </w:rPr>
        <w:t>i vykonávat, dále nabytím svéprá</w:t>
      </w:r>
      <w:r w:rsidR="00835047">
        <w:rPr>
          <w:rFonts w:ascii="Times New Roman" w:hAnsi="Times New Roman"/>
          <w:sz w:val="24"/>
          <w:szCs w:val="24"/>
        </w:rPr>
        <w:t>vnosti dítěte či jeho</w:t>
      </w:r>
      <w:r w:rsidRPr="001D5CC6">
        <w:rPr>
          <w:rFonts w:ascii="Times New Roman" w:hAnsi="Times New Roman"/>
          <w:sz w:val="24"/>
          <w:szCs w:val="24"/>
        </w:rPr>
        <w:t xml:space="preserve"> osvojením.</w:t>
      </w:r>
    </w:p>
    <w:p w14:paraId="17BF02DB" w14:textId="5497B0EC" w:rsidR="00AF0FB3" w:rsidRDefault="00B23914" w:rsidP="00AF0FB3">
      <w:pPr>
        <w:numPr>
          <w:ilvl w:val="0"/>
          <w:numId w:val="1"/>
        </w:numPr>
        <w:spacing w:after="120" w:line="240" w:lineRule="auto"/>
        <w:jc w:val="both"/>
        <w:rPr>
          <w:rFonts w:ascii="Times New Roman" w:hAnsi="Times New Roman"/>
          <w:sz w:val="24"/>
          <w:szCs w:val="24"/>
        </w:rPr>
      </w:pPr>
      <w:r w:rsidRPr="00383DC6">
        <w:rPr>
          <w:rFonts w:ascii="Times New Roman" w:hAnsi="Times New Roman"/>
          <w:sz w:val="24"/>
          <w:szCs w:val="24"/>
        </w:rPr>
        <w:t xml:space="preserve">Pokud o dítě nemůže pečovat žádný z rodičů ani poručník, může soud svěřit dítě do osobní péče </w:t>
      </w:r>
      <w:r w:rsidR="002E3A0A" w:rsidRPr="00383DC6">
        <w:rPr>
          <w:rFonts w:ascii="Times New Roman" w:hAnsi="Times New Roman"/>
          <w:sz w:val="24"/>
          <w:szCs w:val="24"/>
        </w:rPr>
        <w:t>pěstounovi</w:t>
      </w:r>
      <w:r w:rsidRPr="00383DC6">
        <w:rPr>
          <w:rFonts w:ascii="Times New Roman" w:hAnsi="Times New Roman"/>
          <w:sz w:val="24"/>
          <w:szCs w:val="24"/>
        </w:rPr>
        <w:t xml:space="preserve">. </w:t>
      </w:r>
      <w:r w:rsidR="00AF0FB3" w:rsidRPr="00383DC6">
        <w:rPr>
          <w:rFonts w:ascii="Times New Roman" w:hAnsi="Times New Roman"/>
          <w:sz w:val="24"/>
          <w:szCs w:val="24"/>
        </w:rPr>
        <w:t>P</w:t>
      </w:r>
      <w:r w:rsidRPr="00383DC6">
        <w:rPr>
          <w:rFonts w:ascii="Times New Roman" w:hAnsi="Times New Roman"/>
          <w:sz w:val="24"/>
          <w:szCs w:val="24"/>
        </w:rPr>
        <w:t>ěstoun</w:t>
      </w:r>
      <w:r w:rsidR="00AF0FB3" w:rsidRPr="00383DC6">
        <w:rPr>
          <w:rFonts w:ascii="Times New Roman" w:hAnsi="Times New Roman"/>
          <w:sz w:val="24"/>
          <w:szCs w:val="24"/>
        </w:rPr>
        <w:t xml:space="preserve"> </w:t>
      </w:r>
      <w:r w:rsidRPr="00383DC6">
        <w:rPr>
          <w:rFonts w:ascii="Times New Roman" w:hAnsi="Times New Roman"/>
          <w:sz w:val="24"/>
          <w:szCs w:val="24"/>
        </w:rPr>
        <w:t xml:space="preserve">musí skýtat záruky řádné péče, mít bydliště na území </w:t>
      </w:r>
      <w:r w:rsidR="002E3A0A">
        <w:rPr>
          <w:rFonts w:ascii="Times New Roman" w:hAnsi="Times New Roman"/>
          <w:sz w:val="24"/>
          <w:szCs w:val="24"/>
        </w:rPr>
        <w:t>ČR</w:t>
      </w:r>
      <w:r w:rsidRPr="00383DC6">
        <w:rPr>
          <w:rFonts w:ascii="Times New Roman" w:hAnsi="Times New Roman"/>
          <w:sz w:val="24"/>
          <w:szCs w:val="24"/>
        </w:rPr>
        <w:t xml:space="preserve"> a musí souhlasit se svěřením dítěte do </w:t>
      </w:r>
      <w:r w:rsidR="002E3A0A">
        <w:rPr>
          <w:rFonts w:ascii="Times New Roman" w:hAnsi="Times New Roman"/>
          <w:sz w:val="24"/>
          <w:szCs w:val="24"/>
        </w:rPr>
        <w:t>své</w:t>
      </w:r>
      <w:r w:rsidRPr="00383DC6">
        <w:rPr>
          <w:rFonts w:ascii="Times New Roman" w:hAnsi="Times New Roman"/>
          <w:sz w:val="24"/>
          <w:szCs w:val="24"/>
        </w:rPr>
        <w:t xml:space="preserve"> péče. Přednostně je zvolena osoba příbuzná nebo dítěti blízká. </w:t>
      </w:r>
      <w:r w:rsidR="002E3A0A" w:rsidRPr="00383DC6">
        <w:rPr>
          <w:rFonts w:ascii="Times New Roman" w:hAnsi="Times New Roman"/>
          <w:sz w:val="24"/>
          <w:szCs w:val="24"/>
        </w:rPr>
        <w:t xml:space="preserve">Rodiče mají vůči dítěti povinnosti a práva vyplývající z rodičovské odpovědnosti s výjimkou </w:t>
      </w:r>
      <w:r w:rsidR="002E3A0A">
        <w:rPr>
          <w:rFonts w:ascii="Times New Roman" w:hAnsi="Times New Roman"/>
          <w:sz w:val="24"/>
          <w:szCs w:val="24"/>
        </w:rPr>
        <w:t>těch</w:t>
      </w:r>
      <w:r w:rsidR="002E3A0A" w:rsidRPr="00383DC6">
        <w:rPr>
          <w:rFonts w:ascii="Times New Roman" w:hAnsi="Times New Roman"/>
          <w:sz w:val="24"/>
          <w:szCs w:val="24"/>
        </w:rPr>
        <w:t>, které zákon stanoví pěstounovi</w:t>
      </w:r>
      <w:r w:rsidR="00A95B96">
        <w:rPr>
          <w:rFonts w:ascii="Times New Roman" w:hAnsi="Times New Roman"/>
          <w:sz w:val="24"/>
          <w:szCs w:val="24"/>
        </w:rPr>
        <w:t>, ledaže soud z důvodů hodných zvláštního zřetel rozhodne jinak</w:t>
      </w:r>
      <w:r w:rsidR="002E3A0A" w:rsidRPr="00383DC6">
        <w:rPr>
          <w:rFonts w:ascii="Times New Roman" w:hAnsi="Times New Roman"/>
          <w:sz w:val="24"/>
          <w:szCs w:val="24"/>
        </w:rPr>
        <w:t>.</w:t>
      </w:r>
      <w:r w:rsidR="002E3A0A">
        <w:rPr>
          <w:rFonts w:ascii="Times New Roman" w:hAnsi="Times New Roman"/>
          <w:sz w:val="24"/>
          <w:szCs w:val="24"/>
        </w:rPr>
        <w:t xml:space="preserve"> </w:t>
      </w:r>
      <w:r w:rsidR="002E3A0A" w:rsidRPr="00383DC6">
        <w:rPr>
          <w:rFonts w:ascii="Times New Roman" w:hAnsi="Times New Roman"/>
          <w:sz w:val="24"/>
          <w:szCs w:val="24"/>
        </w:rPr>
        <w:t>Pěstoun při výchově dítěte vykonává přiměřeně povinnosti a práva rodičů, má povinnost informovat rodiče dítěte o jeho podstatných záležitostech a povinnost udržovat, rozvíjet a prohlubovat sounáležitost dítěte s jeho rodiči</w:t>
      </w:r>
      <w:r w:rsidR="00044066">
        <w:rPr>
          <w:rFonts w:ascii="Times New Roman" w:hAnsi="Times New Roman"/>
          <w:sz w:val="24"/>
          <w:szCs w:val="24"/>
        </w:rPr>
        <w:t>, dalšími příbuznými a osobami dítěti blízkými</w:t>
      </w:r>
      <w:r w:rsidR="002E3A0A">
        <w:rPr>
          <w:rFonts w:ascii="Times New Roman" w:hAnsi="Times New Roman"/>
          <w:sz w:val="24"/>
          <w:szCs w:val="24"/>
        </w:rPr>
        <w:t>.</w:t>
      </w:r>
      <w:r w:rsidR="00AF0FB3" w:rsidRPr="00383DC6">
        <w:rPr>
          <w:rFonts w:ascii="Times New Roman" w:hAnsi="Times New Roman"/>
          <w:sz w:val="24"/>
          <w:szCs w:val="24"/>
        </w:rPr>
        <w:t xml:space="preserve"> Rodičům</w:t>
      </w:r>
      <w:r w:rsidRPr="00383DC6">
        <w:rPr>
          <w:rFonts w:ascii="Times New Roman" w:hAnsi="Times New Roman"/>
          <w:sz w:val="24"/>
          <w:szCs w:val="24"/>
        </w:rPr>
        <w:t xml:space="preserve"> </w:t>
      </w:r>
      <w:r w:rsidR="00AF0FB3" w:rsidRPr="00383DC6">
        <w:rPr>
          <w:rFonts w:ascii="Times New Roman" w:hAnsi="Times New Roman"/>
          <w:sz w:val="24"/>
          <w:szCs w:val="24"/>
        </w:rPr>
        <w:t>zůstává</w:t>
      </w:r>
      <w:r w:rsidRPr="00383DC6">
        <w:rPr>
          <w:rFonts w:ascii="Times New Roman" w:hAnsi="Times New Roman"/>
          <w:sz w:val="24"/>
          <w:szCs w:val="24"/>
        </w:rPr>
        <w:t xml:space="preserve"> právo se s dítětem osobně stýkat</w:t>
      </w:r>
      <w:r w:rsidR="00AF0FB3" w:rsidRPr="00383DC6">
        <w:rPr>
          <w:rFonts w:ascii="Times New Roman" w:hAnsi="Times New Roman"/>
          <w:sz w:val="24"/>
          <w:szCs w:val="24"/>
        </w:rPr>
        <w:t xml:space="preserve"> i právo na informace o dítěti a </w:t>
      </w:r>
      <w:r w:rsidRPr="00383DC6">
        <w:rPr>
          <w:rFonts w:ascii="Times New Roman" w:hAnsi="Times New Roman"/>
          <w:sz w:val="24"/>
          <w:szCs w:val="24"/>
        </w:rPr>
        <w:t xml:space="preserve">vyživovací povinnost vůči dítěti. </w:t>
      </w:r>
      <w:r w:rsidR="002E3A0A" w:rsidRPr="00383DC6">
        <w:rPr>
          <w:rFonts w:ascii="Times New Roman" w:hAnsi="Times New Roman"/>
          <w:sz w:val="24"/>
          <w:szCs w:val="24"/>
        </w:rPr>
        <w:t>Podobně může soud svěřit dítě</w:t>
      </w:r>
      <w:r w:rsidR="002E3A0A">
        <w:rPr>
          <w:rFonts w:ascii="Times New Roman" w:hAnsi="Times New Roman"/>
          <w:sz w:val="24"/>
          <w:szCs w:val="24"/>
        </w:rPr>
        <w:t xml:space="preserve"> do péče jiné blízké osoby, což </w:t>
      </w:r>
      <w:r w:rsidR="002E3A0A" w:rsidRPr="00383DC6">
        <w:rPr>
          <w:rFonts w:ascii="Times New Roman" w:hAnsi="Times New Roman"/>
          <w:sz w:val="24"/>
          <w:szCs w:val="24"/>
        </w:rPr>
        <w:t xml:space="preserve">má </w:t>
      </w:r>
      <w:r w:rsidR="002E3A0A">
        <w:rPr>
          <w:rFonts w:ascii="Times New Roman" w:hAnsi="Times New Roman"/>
          <w:sz w:val="24"/>
          <w:szCs w:val="24"/>
        </w:rPr>
        <w:t>podle zákona</w:t>
      </w:r>
      <w:r w:rsidR="002E3A0A" w:rsidRPr="00383DC6">
        <w:rPr>
          <w:rFonts w:ascii="Times New Roman" w:hAnsi="Times New Roman"/>
          <w:sz w:val="24"/>
          <w:szCs w:val="24"/>
        </w:rPr>
        <w:t xml:space="preserve"> přednost před ústavní výchovou</w:t>
      </w:r>
      <w:r w:rsidR="002E3A0A">
        <w:rPr>
          <w:rFonts w:ascii="Times New Roman" w:hAnsi="Times New Roman"/>
          <w:sz w:val="24"/>
          <w:szCs w:val="24"/>
        </w:rPr>
        <w:t>.</w:t>
      </w:r>
    </w:p>
    <w:p w14:paraId="62547AD8" w14:textId="4D72D114" w:rsidR="007F55E0" w:rsidRPr="001D5CC6" w:rsidRDefault="00AF0FB3" w:rsidP="007F55E0">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V ČR rozlišujeme klasickou</w:t>
      </w:r>
      <w:r w:rsidR="00B23914" w:rsidRPr="001D5CC6">
        <w:rPr>
          <w:rFonts w:ascii="Times New Roman" w:hAnsi="Times New Roman"/>
          <w:sz w:val="24"/>
          <w:szCs w:val="24"/>
        </w:rPr>
        <w:t xml:space="preserve"> dlouhodobou </w:t>
      </w:r>
      <w:r w:rsidR="002E3A0A">
        <w:rPr>
          <w:rFonts w:ascii="Times New Roman" w:hAnsi="Times New Roman"/>
          <w:sz w:val="24"/>
          <w:szCs w:val="24"/>
        </w:rPr>
        <w:t>a časově neomezenou pěstounskou péči</w:t>
      </w:r>
      <w:r w:rsidR="00B23914" w:rsidRPr="001D5CC6">
        <w:rPr>
          <w:rFonts w:ascii="Times New Roman" w:hAnsi="Times New Roman"/>
          <w:sz w:val="24"/>
          <w:szCs w:val="24"/>
        </w:rPr>
        <w:t>. Vedle toho existuje pěstounská péče profesionálních pěstounů na přechodnou dob</w:t>
      </w:r>
      <w:r w:rsidRPr="001D5CC6">
        <w:rPr>
          <w:rFonts w:ascii="Times New Roman" w:hAnsi="Times New Roman"/>
          <w:sz w:val="24"/>
          <w:szCs w:val="24"/>
        </w:rPr>
        <w:t>u</w:t>
      </w:r>
      <w:r w:rsidR="002E3A0A">
        <w:rPr>
          <w:rFonts w:ascii="Times New Roman" w:hAnsi="Times New Roman"/>
          <w:sz w:val="24"/>
          <w:szCs w:val="24"/>
        </w:rPr>
        <w:t xml:space="preserve"> do 1 roku</w:t>
      </w:r>
      <w:r w:rsidRPr="001D5CC6">
        <w:rPr>
          <w:rFonts w:ascii="Times New Roman" w:hAnsi="Times New Roman"/>
          <w:sz w:val="24"/>
          <w:szCs w:val="24"/>
        </w:rPr>
        <w:t>.</w:t>
      </w:r>
      <w:r w:rsidR="00B23914" w:rsidRPr="001D5CC6">
        <w:rPr>
          <w:rFonts w:ascii="Times New Roman" w:hAnsi="Times New Roman"/>
          <w:sz w:val="24"/>
          <w:szCs w:val="24"/>
        </w:rPr>
        <w:t xml:space="preserve"> </w:t>
      </w:r>
      <w:r w:rsidRPr="001D5CC6">
        <w:rPr>
          <w:rFonts w:ascii="Times New Roman" w:hAnsi="Times New Roman"/>
          <w:sz w:val="24"/>
          <w:szCs w:val="24"/>
        </w:rPr>
        <w:t>B</w:t>
      </w:r>
      <w:r w:rsidR="00B23914" w:rsidRPr="001D5CC6">
        <w:rPr>
          <w:rFonts w:ascii="Times New Roman" w:hAnsi="Times New Roman"/>
          <w:sz w:val="24"/>
          <w:szCs w:val="24"/>
        </w:rPr>
        <w:t xml:space="preserve">ěhem této lhůty má být buď </w:t>
      </w:r>
      <w:r w:rsidRPr="001D5CC6">
        <w:rPr>
          <w:rFonts w:ascii="Times New Roman" w:hAnsi="Times New Roman"/>
          <w:sz w:val="24"/>
          <w:szCs w:val="24"/>
        </w:rPr>
        <w:t>umožněn návrat dítěte do péče rodičů</w:t>
      </w:r>
      <w:r w:rsidR="00B23914" w:rsidRPr="001D5CC6">
        <w:rPr>
          <w:rFonts w:ascii="Times New Roman" w:hAnsi="Times New Roman"/>
          <w:sz w:val="24"/>
          <w:szCs w:val="24"/>
        </w:rPr>
        <w:t>, nebo má být nalezen</w:t>
      </w:r>
      <w:r w:rsidRPr="001D5CC6">
        <w:rPr>
          <w:rFonts w:ascii="Times New Roman" w:hAnsi="Times New Roman"/>
          <w:sz w:val="24"/>
          <w:szCs w:val="24"/>
        </w:rPr>
        <w:t>a</w:t>
      </w:r>
      <w:r w:rsidR="00B23914" w:rsidRPr="001D5CC6">
        <w:rPr>
          <w:rFonts w:ascii="Times New Roman" w:hAnsi="Times New Roman"/>
          <w:sz w:val="24"/>
          <w:szCs w:val="24"/>
        </w:rPr>
        <w:t xml:space="preserve"> jiná, dlouhodobější forma péče o dítě. Přechodní pěstouni jsou připraveni kdykoli dítě přijmout. Pobírají proto odměnu, i když o žádné dítě zrovna nepečují.</w:t>
      </w:r>
      <w:r w:rsidR="003A3D80" w:rsidRPr="001D5CC6">
        <w:rPr>
          <w:rStyle w:val="Znakapoznpodarou"/>
          <w:rFonts w:ascii="Times New Roman" w:hAnsi="Times New Roman"/>
          <w:sz w:val="24"/>
          <w:szCs w:val="24"/>
        </w:rPr>
        <w:footnoteReference w:id="33"/>
      </w:r>
      <w:r w:rsidR="00B23914" w:rsidRPr="001D5CC6">
        <w:rPr>
          <w:rFonts w:ascii="Times New Roman" w:hAnsi="Times New Roman"/>
          <w:sz w:val="24"/>
          <w:szCs w:val="24"/>
        </w:rPr>
        <w:t xml:space="preserve"> Pěstounům dále náleží měsíční příspěvek na dítě, jednorázový příspěvek při převzetí dítěte a příspěvek na auto. </w:t>
      </w:r>
      <w:r w:rsidR="003A3D80" w:rsidRPr="001D5CC6">
        <w:rPr>
          <w:rFonts w:ascii="Times New Roman" w:hAnsi="Times New Roman"/>
          <w:sz w:val="24"/>
          <w:szCs w:val="24"/>
        </w:rPr>
        <w:t xml:space="preserve">Dítěti v pěstounské péči náleží po dosažení ekonomické samostatnosti </w:t>
      </w:r>
      <w:r w:rsidR="00B23914" w:rsidRPr="001D5CC6">
        <w:rPr>
          <w:rFonts w:ascii="Times New Roman" w:hAnsi="Times New Roman"/>
          <w:sz w:val="24"/>
          <w:szCs w:val="24"/>
        </w:rPr>
        <w:t>příspěvek ve výši 25 000 Kč.</w:t>
      </w:r>
    </w:p>
    <w:p w14:paraId="763ECF1A" w14:textId="5C991D33" w:rsidR="007F55E0" w:rsidRPr="001D5CC6" w:rsidRDefault="007F55E0" w:rsidP="007F55E0">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V případě, že rodiče nemohou z vážných důvodů </w:t>
      </w:r>
      <w:r w:rsidR="00E65582" w:rsidRPr="001D5CC6">
        <w:rPr>
          <w:rFonts w:ascii="Times New Roman" w:hAnsi="Times New Roman"/>
          <w:sz w:val="24"/>
          <w:szCs w:val="24"/>
        </w:rPr>
        <w:t xml:space="preserve">na přechodnou dobu </w:t>
      </w:r>
      <w:r w:rsidRPr="001D5CC6">
        <w:rPr>
          <w:rFonts w:ascii="Times New Roman" w:hAnsi="Times New Roman"/>
          <w:sz w:val="24"/>
          <w:szCs w:val="24"/>
        </w:rPr>
        <w:t>zabezpečit výchovu dětí, svěří soud předběžným opatřením dítě na maximálně šest měsíců do péče zařízení pro dě</w:t>
      </w:r>
      <w:r w:rsidR="002E3A0A">
        <w:rPr>
          <w:rFonts w:ascii="Times New Roman" w:hAnsi="Times New Roman"/>
          <w:sz w:val="24"/>
          <w:szCs w:val="24"/>
        </w:rPr>
        <w:t>ti vyžadující okamžitou pomoc. Tato z</w:t>
      </w:r>
      <w:r w:rsidRPr="001D5CC6">
        <w:rPr>
          <w:rFonts w:ascii="Times New Roman" w:hAnsi="Times New Roman"/>
          <w:sz w:val="24"/>
          <w:szCs w:val="24"/>
        </w:rPr>
        <w:t xml:space="preserve">ařízení poskytují ochranu a pomoc dětem, které se ocitly bez jakékoliv péče nebo </w:t>
      </w:r>
      <w:r w:rsidR="002E3A0A">
        <w:rPr>
          <w:rFonts w:ascii="Times New Roman" w:hAnsi="Times New Roman"/>
          <w:sz w:val="24"/>
          <w:szCs w:val="24"/>
        </w:rPr>
        <w:t>jejichž</w:t>
      </w:r>
      <w:r w:rsidRPr="001D5CC6">
        <w:rPr>
          <w:rFonts w:ascii="Times New Roman" w:hAnsi="Times New Roman"/>
          <w:sz w:val="24"/>
          <w:szCs w:val="24"/>
        </w:rPr>
        <w:t xml:space="preserve"> životy nebo příznivý vývoj </w:t>
      </w:r>
      <w:r w:rsidR="002E3A0A">
        <w:rPr>
          <w:rFonts w:ascii="Times New Roman" w:hAnsi="Times New Roman"/>
          <w:sz w:val="24"/>
          <w:szCs w:val="24"/>
        </w:rPr>
        <w:t>jsou</w:t>
      </w:r>
      <w:r w:rsidRPr="001D5CC6">
        <w:rPr>
          <w:rFonts w:ascii="Times New Roman" w:hAnsi="Times New Roman"/>
          <w:sz w:val="24"/>
          <w:szCs w:val="24"/>
        </w:rPr>
        <w:t xml:space="preserve"> vážně ohroženy, a dětem týraným či zneužívaným. Zařízení poskytují ubytování, stravování a ošacení, zajišťují zdravotní, psychologickou, výchovnou a jinou obdobnou péči a poskytují poradenství a pomoc rodičům či jiným osobám zodpovědným za výchovu dítěte. </w:t>
      </w:r>
      <w:r w:rsidR="002E3A0A">
        <w:rPr>
          <w:rFonts w:ascii="Times New Roman" w:hAnsi="Times New Roman"/>
          <w:sz w:val="24"/>
          <w:szCs w:val="24"/>
        </w:rPr>
        <w:t>Podle z</w:t>
      </w:r>
      <w:r w:rsidRPr="001D5CC6">
        <w:rPr>
          <w:rFonts w:ascii="Times New Roman" w:hAnsi="Times New Roman"/>
          <w:sz w:val="24"/>
          <w:szCs w:val="24"/>
        </w:rPr>
        <w:t>ákon</w:t>
      </w:r>
      <w:r w:rsidR="002E3A0A">
        <w:rPr>
          <w:rFonts w:ascii="Times New Roman" w:hAnsi="Times New Roman"/>
          <w:sz w:val="24"/>
          <w:szCs w:val="24"/>
        </w:rPr>
        <w:t>a</w:t>
      </w:r>
      <w:r w:rsidRPr="001D5CC6">
        <w:rPr>
          <w:rFonts w:ascii="Times New Roman" w:hAnsi="Times New Roman"/>
          <w:sz w:val="24"/>
          <w:szCs w:val="24"/>
        </w:rPr>
        <w:t xml:space="preserve"> může být </w:t>
      </w:r>
      <w:r w:rsidR="002E3A0A" w:rsidRPr="001D5CC6">
        <w:rPr>
          <w:rFonts w:ascii="Times New Roman" w:hAnsi="Times New Roman"/>
          <w:sz w:val="24"/>
          <w:szCs w:val="24"/>
        </w:rPr>
        <w:t xml:space="preserve">v jednom zařízení </w:t>
      </w:r>
      <w:r w:rsidRPr="001D5CC6">
        <w:rPr>
          <w:rFonts w:ascii="Times New Roman" w:hAnsi="Times New Roman"/>
          <w:sz w:val="24"/>
          <w:szCs w:val="24"/>
        </w:rPr>
        <w:t xml:space="preserve">maximálně 28 dětí a jeden zaměstnanec může současně pečovat o maximálně 4 děti. </w:t>
      </w:r>
    </w:p>
    <w:p w14:paraId="4CBF0DCA" w14:textId="03E21994" w:rsidR="007F55E0"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Poslední formou náhradní péče o dítě je ústavní výchova</w:t>
      </w:r>
      <w:r w:rsidR="00944C03">
        <w:rPr>
          <w:rFonts w:ascii="Times New Roman" w:hAnsi="Times New Roman"/>
          <w:sz w:val="24"/>
          <w:szCs w:val="24"/>
        </w:rPr>
        <w:t>. Tu</w:t>
      </w:r>
      <w:r w:rsidR="003A3D80" w:rsidRPr="001D5CC6">
        <w:rPr>
          <w:rFonts w:ascii="Times New Roman" w:hAnsi="Times New Roman"/>
          <w:sz w:val="24"/>
          <w:szCs w:val="24"/>
        </w:rPr>
        <w:t xml:space="preserve"> soud nařídí, pokud jsou</w:t>
      </w:r>
      <w:r w:rsidR="00B230CD">
        <w:rPr>
          <w:rFonts w:ascii="Times New Roman" w:hAnsi="Times New Roman"/>
          <w:sz w:val="24"/>
          <w:szCs w:val="24"/>
        </w:rPr>
        <w:t xml:space="preserve"> výchova dítěte, </w:t>
      </w:r>
      <w:r w:rsidRPr="001D5CC6">
        <w:rPr>
          <w:rFonts w:ascii="Times New Roman" w:hAnsi="Times New Roman"/>
          <w:sz w:val="24"/>
          <w:szCs w:val="24"/>
        </w:rPr>
        <w:t>jeho tělesný, rozumový či duševní stav anebo</w:t>
      </w:r>
      <w:r w:rsidR="003A3D80" w:rsidRPr="001D5CC6">
        <w:rPr>
          <w:rFonts w:ascii="Times New Roman" w:hAnsi="Times New Roman"/>
          <w:sz w:val="24"/>
          <w:szCs w:val="24"/>
        </w:rPr>
        <w:t xml:space="preserve"> jeho řádný vývoj vážně ohrožen</w:t>
      </w:r>
      <w:r w:rsidR="00B230CD">
        <w:rPr>
          <w:rFonts w:ascii="Times New Roman" w:hAnsi="Times New Roman"/>
          <w:sz w:val="24"/>
          <w:szCs w:val="24"/>
        </w:rPr>
        <w:t>y</w:t>
      </w:r>
      <w:r w:rsidRPr="001D5CC6">
        <w:rPr>
          <w:rFonts w:ascii="Times New Roman" w:hAnsi="Times New Roman"/>
          <w:sz w:val="24"/>
          <w:szCs w:val="24"/>
        </w:rPr>
        <w:t xml:space="preserve"> nebo narušeny v rozporu se zájmem dítěte, anebo </w:t>
      </w:r>
      <w:r w:rsidR="00B230CD">
        <w:rPr>
          <w:rFonts w:ascii="Times New Roman" w:hAnsi="Times New Roman"/>
          <w:sz w:val="24"/>
          <w:szCs w:val="24"/>
        </w:rPr>
        <w:t>z vážných důvodů</w:t>
      </w:r>
      <w:r w:rsidRPr="001D5CC6">
        <w:rPr>
          <w:rFonts w:ascii="Times New Roman" w:hAnsi="Times New Roman"/>
          <w:sz w:val="24"/>
          <w:szCs w:val="24"/>
        </w:rPr>
        <w:t>, pro které rodiče dítěte nemohou jeho výchovu zabezpečit. Soud má dle zákona povinnost zvážit, zda není vhodné upřednostnit svěření do péče jiné osoby</w:t>
      </w:r>
      <w:r w:rsidRPr="001D5CC6">
        <w:rPr>
          <w:rFonts w:ascii="Times New Roman" w:hAnsi="Times New Roman"/>
          <w:sz w:val="24"/>
          <w:szCs w:val="24"/>
          <w:lang w:eastAsia="cs-CZ"/>
        </w:rPr>
        <w:t>. Nejméně jednou za šest měsíců je soud povinen přezkoumat, zda trvají důvody pro nařízení ústavní výchovy a zda není možné zajistit dítěti náhradní rodin</w:t>
      </w:r>
      <w:r w:rsidR="00B230CD">
        <w:rPr>
          <w:rFonts w:ascii="Times New Roman" w:hAnsi="Times New Roman"/>
          <w:sz w:val="24"/>
          <w:szCs w:val="24"/>
          <w:lang w:eastAsia="cs-CZ"/>
        </w:rPr>
        <w:t>n</w:t>
      </w:r>
      <w:r w:rsidRPr="001D5CC6">
        <w:rPr>
          <w:rFonts w:ascii="Times New Roman" w:hAnsi="Times New Roman"/>
          <w:sz w:val="24"/>
          <w:szCs w:val="24"/>
          <w:lang w:eastAsia="cs-CZ"/>
        </w:rPr>
        <w:t xml:space="preserve">ou péči. </w:t>
      </w:r>
      <w:r w:rsidRPr="001D5CC6">
        <w:rPr>
          <w:rFonts w:ascii="Times New Roman" w:hAnsi="Times New Roman"/>
          <w:sz w:val="24"/>
          <w:szCs w:val="24"/>
        </w:rPr>
        <w:t xml:space="preserve">Obecní úřad </w:t>
      </w:r>
      <w:r w:rsidR="003A3D80" w:rsidRPr="001D5CC6">
        <w:rPr>
          <w:rFonts w:ascii="Times New Roman" w:hAnsi="Times New Roman"/>
          <w:sz w:val="24"/>
          <w:szCs w:val="24"/>
        </w:rPr>
        <w:t>pomáhá rodičům</w:t>
      </w:r>
      <w:r w:rsidRPr="001D5CC6">
        <w:rPr>
          <w:rFonts w:ascii="Times New Roman" w:hAnsi="Times New Roman"/>
          <w:sz w:val="24"/>
          <w:szCs w:val="24"/>
        </w:rPr>
        <w:t xml:space="preserve"> dítěte </w:t>
      </w:r>
      <w:r w:rsidR="003A3D80" w:rsidRPr="001D5CC6">
        <w:rPr>
          <w:rFonts w:ascii="Times New Roman" w:hAnsi="Times New Roman"/>
          <w:sz w:val="24"/>
          <w:szCs w:val="24"/>
        </w:rPr>
        <w:t>v ústavní výchově</w:t>
      </w:r>
      <w:r w:rsidRPr="001D5CC6">
        <w:rPr>
          <w:rFonts w:ascii="Times New Roman" w:hAnsi="Times New Roman"/>
          <w:sz w:val="24"/>
          <w:szCs w:val="24"/>
        </w:rPr>
        <w:t xml:space="preserve"> </w:t>
      </w:r>
      <w:r w:rsidR="003A3D80" w:rsidRPr="001D5CC6">
        <w:rPr>
          <w:rFonts w:ascii="Times New Roman" w:hAnsi="Times New Roman"/>
          <w:sz w:val="24"/>
          <w:szCs w:val="24"/>
        </w:rPr>
        <w:t>v příznivém uspořádání rodinných poměrů a zprostředkuje jim odbornou poradenskou pomoc, aby se dítě mohlo co nejdříve vrátit do rodiny.</w:t>
      </w:r>
    </w:p>
    <w:p w14:paraId="2A987B33" w14:textId="77777777" w:rsidR="00472BB4" w:rsidRDefault="00B23914" w:rsidP="00472BB4">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lastRenderedPageBreak/>
        <w:t xml:space="preserve">Ústavní výchova se podle zákona o výkonu ústavní výchovy nebo ochranné výchovy </w:t>
      </w:r>
      <w:r w:rsidR="00B230CD">
        <w:rPr>
          <w:rFonts w:ascii="Times New Roman" w:hAnsi="Times New Roman"/>
          <w:sz w:val="24"/>
          <w:szCs w:val="24"/>
        </w:rPr>
        <w:t>koná</w:t>
      </w:r>
      <w:r w:rsidRPr="001D5CC6">
        <w:rPr>
          <w:rFonts w:ascii="Times New Roman" w:hAnsi="Times New Roman"/>
          <w:sz w:val="24"/>
          <w:szCs w:val="24"/>
        </w:rPr>
        <w:t xml:space="preserve"> </w:t>
      </w:r>
      <w:r w:rsidR="00B230CD">
        <w:rPr>
          <w:rFonts w:ascii="Times New Roman" w:hAnsi="Times New Roman"/>
          <w:sz w:val="24"/>
          <w:szCs w:val="24"/>
        </w:rPr>
        <w:t>ve speciálních školských zařízeních</w:t>
      </w:r>
      <w:r w:rsidRPr="001D5CC6">
        <w:rPr>
          <w:rFonts w:ascii="Times New Roman" w:hAnsi="Times New Roman"/>
          <w:sz w:val="24"/>
          <w:szCs w:val="24"/>
        </w:rPr>
        <w:t xml:space="preserve">. </w:t>
      </w:r>
      <w:r w:rsidR="00F22FC2">
        <w:rPr>
          <w:rFonts w:ascii="Times New Roman" w:hAnsi="Times New Roman"/>
          <w:sz w:val="24"/>
          <w:szCs w:val="24"/>
        </w:rPr>
        <w:t>Dále se ústavní výchova může konat v</w:t>
      </w:r>
      <w:r w:rsidR="00046550">
        <w:rPr>
          <w:rFonts w:ascii="Times New Roman" w:hAnsi="Times New Roman"/>
          <w:sz w:val="24"/>
          <w:szCs w:val="24"/>
        </w:rPr>
        <w:t xml:space="preserve"> dětských </w:t>
      </w:r>
      <w:r w:rsidR="00F22FC2">
        <w:rPr>
          <w:rFonts w:ascii="Times New Roman" w:hAnsi="Times New Roman"/>
          <w:sz w:val="24"/>
          <w:szCs w:val="24"/>
        </w:rPr>
        <w:t xml:space="preserve">domovech pro děti do tří let věku. </w:t>
      </w:r>
      <w:r w:rsidRPr="001D5CC6">
        <w:rPr>
          <w:rFonts w:ascii="Times New Roman" w:hAnsi="Times New Roman"/>
          <w:sz w:val="24"/>
          <w:szCs w:val="24"/>
        </w:rPr>
        <w:t xml:space="preserve">Dle zákona zde musí být zajištěno právo každého dítěte na výchovu a vzdělávání a musí zde být vytvářeny podmínky podporující sebedůvěru dítěte, rozvíjející citovou stránku jeho osobnosti a umožňující aktivní účast dítěte ve společnosti. Účelem zařízení je zajistit dítěti náhradní výchovnou péči v zájmu jeho zdravého vývoje, řádné výchovy a vzdělávání. Zařízení spolupracují s rodinou dítěte a poskytují jí pomoc při zajišťování záležitostí dítěte, včetně např. rodinné terapie. </w:t>
      </w:r>
      <w:r w:rsidR="00582B75" w:rsidRPr="001D5CC6">
        <w:rPr>
          <w:rFonts w:ascii="Times New Roman" w:hAnsi="Times New Roman"/>
          <w:sz w:val="24"/>
          <w:szCs w:val="24"/>
        </w:rPr>
        <w:t>Nad zařízeními vykon</w:t>
      </w:r>
      <w:r w:rsidR="00BC6AD2">
        <w:rPr>
          <w:rFonts w:ascii="Times New Roman" w:hAnsi="Times New Roman"/>
          <w:sz w:val="24"/>
          <w:szCs w:val="24"/>
        </w:rPr>
        <w:t>ává dohled Č</w:t>
      </w:r>
      <w:r w:rsidR="007F55E0" w:rsidRPr="001D5CC6">
        <w:rPr>
          <w:rFonts w:ascii="Times New Roman" w:hAnsi="Times New Roman"/>
          <w:sz w:val="24"/>
          <w:szCs w:val="24"/>
        </w:rPr>
        <w:t xml:space="preserve">eská školní inspekce, státní zastupitelství a veřejný ochránce práv. </w:t>
      </w:r>
    </w:p>
    <w:p w14:paraId="24E5B6C8" w14:textId="251C9B92" w:rsidR="00472BB4" w:rsidRDefault="00472BB4" w:rsidP="00472BB4">
      <w:pPr>
        <w:numPr>
          <w:ilvl w:val="0"/>
          <w:numId w:val="1"/>
        </w:numPr>
        <w:spacing w:after="120" w:line="240" w:lineRule="auto"/>
        <w:jc w:val="both"/>
        <w:rPr>
          <w:rFonts w:ascii="Times New Roman" w:hAnsi="Times New Roman"/>
          <w:sz w:val="24"/>
          <w:szCs w:val="24"/>
        </w:rPr>
      </w:pPr>
      <w:r w:rsidRPr="00472BB4">
        <w:rPr>
          <w:rFonts w:ascii="Times New Roman" w:hAnsi="Times New Roman"/>
          <w:sz w:val="24"/>
          <w:szCs w:val="24"/>
        </w:rPr>
        <w:t xml:space="preserve">V gesci </w:t>
      </w:r>
      <w:r w:rsidR="008A0955">
        <w:rPr>
          <w:rFonts w:ascii="Times New Roman" w:hAnsi="Times New Roman"/>
          <w:sz w:val="24"/>
          <w:szCs w:val="24"/>
        </w:rPr>
        <w:t>Ministerstva práce a sociálních věcí</w:t>
      </w:r>
      <w:r w:rsidRPr="00472BB4">
        <w:rPr>
          <w:rFonts w:ascii="Times New Roman" w:hAnsi="Times New Roman"/>
          <w:sz w:val="24"/>
          <w:szCs w:val="24"/>
        </w:rPr>
        <w:t xml:space="preserve"> jsou pobytové služby, které jsou poskytovány v režimu zákona o sociálních službách (domovy pro osoby se zdravotním postižením), a zákona o sociálně-právní ochraně dětí (zařízení pro děti vyžadující okamžitou pomoc). Podmínkou poskytování sociálních služeb je jejich registrace u krajsk</w:t>
      </w:r>
      <w:r>
        <w:rPr>
          <w:rFonts w:ascii="Times New Roman" w:hAnsi="Times New Roman"/>
          <w:sz w:val="24"/>
          <w:szCs w:val="24"/>
        </w:rPr>
        <w:t>ých</w:t>
      </w:r>
      <w:r w:rsidRPr="00472BB4">
        <w:rPr>
          <w:rFonts w:ascii="Times New Roman" w:hAnsi="Times New Roman"/>
          <w:sz w:val="24"/>
          <w:szCs w:val="24"/>
        </w:rPr>
        <w:t xml:space="preserve"> </w:t>
      </w:r>
      <w:r>
        <w:rPr>
          <w:rFonts w:ascii="Times New Roman" w:hAnsi="Times New Roman"/>
          <w:sz w:val="24"/>
          <w:szCs w:val="24"/>
        </w:rPr>
        <w:t>úřadů</w:t>
      </w:r>
      <w:r w:rsidRPr="00472BB4">
        <w:rPr>
          <w:rFonts w:ascii="Times New Roman" w:hAnsi="Times New Roman"/>
          <w:sz w:val="24"/>
          <w:szCs w:val="24"/>
        </w:rPr>
        <w:t xml:space="preserve">, případně </w:t>
      </w:r>
      <w:r w:rsidR="008A0955">
        <w:rPr>
          <w:rFonts w:ascii="Times New Roman" w:hAnsi="Times New Roman"/>
          <w:sz w:val="24"/>
          <w:szCs w:val="24"/>
        </w:rPr>
        <w:t>Ministerstvo práce a sociálních věcí</w:t>
      </w:r>
      <w:r w:rsidRPr="00472BB4">
        <w:rPr>
          <w:rFonts w:ascii="Times New Roman" w:hAnsi="Times New Roman"/>
          <w:sz w:val="24"/>
          <w:szCs w:val="24"/>
        </w:rPr>
        <w:t xml:space="preserve">, pokud je zřizovatelem poskytovatele sociálních služeb. Registrovaní poskytovatelé sociálních služeb jsou po vstupní kontrole splnění registračních podmínek vedeni </w:t>
      </w:r>
      <w:r w:rsidR="00944C03">
        <w:rPr>
          <w:rFonts w:ascii="Times New Roman" w:hAnsi="Times New Roman"/>
          <w:sz w:val="24"/>
          <w:szCs w:val="24"/>
        </w:rPr>
        <w:t>krajskými</w:t>
      </w:r>
      <w:r w:rsidR="00944C03" w:rsidRPr="00472BB4">
        <w:rPr>
          <w:rFonts w:ascii="Times New Roman" w:hAnsi="Times New Roman"/>
          <w:sz w:val="24"/>
          <w:szCs w:val="24"/>
        </w:rPr>
        <w:t xml:space="preserve"> úřady </w:t>
      </w:r>
      <w:r w:rsidRPr="00472BB4">
        <w:rPr>
          <w:rFonts w:ascii="Times New Roman" w:hAnsi="Times New Roman"/>
          <w:sz w:val="24"/>
          <w:szCs w:val="24"/>
        </w:rPr>
        <w:t>v registru poskytovatelů sociálních služeb</w:t>
      </w:r>
      <w:r>
        <w:rPr>
          <w:rFonts w:ascii="Times New Roman" w:hAnsi="Times New Roman"/>
          <w:sz w:val="24"/>
          <w:szCs w:val="24"/>
        </w:rPr>
        <w:t xml:space="preserve">, které </w:t>
      </w:r>
      <w:r w:rsidRPr="00472BB4">
        <w:rPr>
          <w:rFonts w:ascii="Times New Roman" w:hAnsi="Times New Roman"/>
          <w:sz w:val="24"/>
          <w:szCs w:val="24"/>
        </w:rPr>
        <w:t>také průběžně kontrolu</w:t>
      </w:r>
      <w:r>
        <w:rPr>
          <w:rFonts w:ascii="Times New Roman" w:hAnsi="Times New Roman"/>
          <w:sz w:val="24"/>
          <w:szCs w:val="24"/>
        </w:rPr>
        <w:t>jí</w:t>
      </w:r>
      <w:r w:rsidRPr="00472BB4">
        <w:rPr>
          <w:rFonts w:ascii="Times New Roman" w:hAnsi="Times New Roman"/>
          <w:sz w:val="24"/>
          <w:szCs w:val="24"/>
        </w:rPr>
        <w:t xml:space="preserve"> splnění registračních podmínek. Poskytovatelé sociálních služeb jsou také povinni řídit se při jejich poskytování standardy kvality sociálních služeb, jejichž naplňování v praxi je kontrolováno prostřednictvím inspekce poskytování sociálních služeb. </w:t>
      </w:r>
    </w:p>
    <w:p w14:paraId="58AAD529" w14:textId="410A3ED2" w:rsidR="00472BB4" w:rsidRDefault="00472BB4" w:rsidP="00472BB4">
      <w:pPr>
        <w:numPr>
          <w:ilvl w:val="0"/>
          <w:numId w:val="1"/>
        </w:numPr>
        <w:spacing w:after="120" w:line="240" w:lineRule="auto"/>
        <w:jc w:val="both"/>
        <w:rPr>
          <w:rFonts w:ascii="Times New Roman" w:hAnsi="Times New Roman"/>
          <w:sz w:val="24"/>
          <w:szCs w:val="24"/>
        </w:rPr>
      </w:pPr>
      <w:r w:rsidRPr="00472BB4">
        <w:rPr>
          <w:rFonts w:ascii="Times New Roman" w:hAnsi="Times New Roman"/>
          <w:sz w:val="24"/>
          <w:szCs w:val="24"/>
        </w:rPr>
        <w:t>Provozovatel zařízení pro d</w:t>
      </w:r>
      <w:r>
        <w:rPr>
          <w:rFonts w:ascii="Times New Roman" w:hAnsi="Times New Roman"/>
          <w:sz w:val="24"/>
          <w:szCs w:val="24"/>
        </w:rPr>
        <w:t>ěti vyžadující okamžitou pomoc podle</w:t>
      </w:r>
      <w:r w:rsidRPr="00472BB4">
        <w:rPr>
          <w:rFonts w:ascii="Times New Roman" w:hAnsi="Times New Roman"/>
          <w:sz w:val="24"/>
          <w:szCs w:val="24"/>
        </w:rPr>
        <w:t xml:space="preserve"> zákona</w:t>
      </w:r>
      <w:r>
        <w:rPr>
          <w:rFonts w:ascii="Times New Roman" w:hAnsi="Times New Roman"/>
          <w:sz w:val="24"/>
          <w:szCs w:val="24"/>
        </w:rPr>
        <w:t xml:space="preserve"> o sociálně-právní ochraně dětí</w:t>
      </w:r>
      <w:r w:rsidRPr="00472BB4">
        <w:rPr>
          <w:rFonts w:ascii="Times New Roman" w:hAnsi="Times New Roman"/>
          <w:sz w:val="24"/>
          <w:szCs w:val="24"/>
        </w:rPr>
        <w:t xml:space="preserve"> musí mít pověření k výkonu sociálně-právní ochrany dětí, která </w:t>
      </w:r>
      <w:r>
        <w:rPr>
          <w:rFonts w:ascii="Times New Roman" w:hAnsi="Times New Roman"/>
          <w:sz w:val="24"/>
          <w:szCs w:val="24"/>
        </w:rPr>
        <w:t xml:space="preserve">rovněž vydávají krajské úřady </w:t>
      </w:r>
      <w:r w:rsidRPr="00472BB4">
        <w:rPr>
          <w:rFonts w:ascii="Times New Roman" w:hAnsi="Times New Roman"/>
          <w:sz w:val="24"/>
          <w:szCs w:val="24"/>
        </w:rPr>
        <w:t>oprávněn</w:t>
      </w:r>
      <w:r>
        <w:rPr>
          <w:rFonts w:ascii="Times New Roman" w:hAnsi="Times New Roman"/>
          <w:sz w:val="24"/>
          <w:szCs w:val="24"/>
        </w:rPr>
        <w:t>é</w:t>
      </w:r>
      <w:r w:rsidRPr="00472BB4">
        <w:rPr>
          <w:rFonts w:ascii="Times New Roman" w:hAnsi="Times New Roman"/>
          <w:sz w:val="24"/>
          <w:szCs w:val="24"/>
        </w:rPr>
        <w:t xml:space="preserve"> průběžně kontrolovat splnění registračních podmínek. Zřizování zařízení pro děti vyžadující okamžitou pomoc je také jednou z činností pověřených osob</w:t>
      </w:r>
      <w:r>
        <w:rPr>
          <w:rFonts w:ascii="Times New Roman" w:hAnsi="Times New Roman"/>
          <w:sz w:val="24"/>
          <w:szCs w:val="24"/>
        </w:rPr>
        <w:t xml:space="preserve"> povinných</w:t>
      </w:r>
      <w:r w:rsidRPr="00472BB4">
        <w:rPr>
          <w:rFonts w:ascii="Times New Roman" w:hAnsi="Times New Roman"/>
          <w:sz w:val="24"/>
          <w:szCs w:val="24"/>
        </w:rPr>
        <w:t xml:space="preserve"> řídit se standardy kvality sociálně-právní ochrany specificky vytvořenými pro tento typ zařízení. Naplňování standardů podléhá inspekci poskytování sociálně-právní ochrany, kterou provádějí na území ČR </w:t>
      </w:r>
      <w:r w:rsidR="00944C03">
        <w:rPr>
          <w:rFonts w:ascii="Times New Roman" w:hAnsi="Times New Roman"/>
          <w:sz w:val="24"/>
          <w:szCs w:val="24"/>
        </w:rPr>
        <w:t>čtyři</w:t>
      </w:r>
      <w:r w:rsidRPr="00472BB4">
        <w:rPr>
          <w:rFonts w:ascii="Times New Roman" w:hAnsi="Times New Roman"/>
          <w:sz w:val="24"/>
          <w:szCs w:val="24"/>
        </w:rPr>
        <w:t xml:space="preserve"> pověřené krajské pobočky Úřadu práce ČR v Praze, v Plzni, v Brně a v Hradci Králové. </w:t>
      </w:r>
    </w:p>
    <w:p w14:paraId="2A76CC43" w14:textId="2EC5E1DD" w:rsidR="00472BB4" w:rsidRDefault="00472BB4" w:rsidP="00472BB4">
      <w:pPr>
        <w:numPr>
          <w:ilvl w:val="0"/>
          <w:numId w:val="1"/>
        </w:numPr>
        <w:spacing w:after="120" w:line="240" w:lineRule="auto"/>
        <w:jc w:val="both"/>
        <w:rPr>
          <w:rFonts w:ascii="Times New Roman" w:hAnsi="Times New Roman"/>
          <w:sz w:val="24"/>
          <w:szCs w:val="24"/>
        </w:rPr>
      </w:pPr>
      <w:r w:rsidRPr="00472BB4">
        <w:rPr>
          <w:rFonts w:ascii="Times New Roman" w:hAnsi="Times New Roman"/>
          <w:sz w:val="24"/>
          <w:szCs w:val="24"/>
        </w:rPr>
        <w:t xml:space="preserve">V gesci </w:t>
      </w:r>
      <w:r w:rsidR="008A0955">
        <w:rPr>
          <w:rFonts w:ascii="Times New Roman" w:hAnsi="Times New Roman"/>
          <w:sz w:val="24"/>
          <w:szCs w:val="24"/>
        </w:rPr>
        <w:t>Ministerstva školství, mládeže a tělovýchovy</w:t>
      </w:r>
      <w:r w:rsidRPr="00472BB4">
        <w:rPr>
          <w:rFonts w:ascii="Times New Roman" w:hAnsi="Times New Roman"/>
          <w:sz w:val="24"/>
          <w:szCs w:val="24"/>
        </w:rPr>
        <w:t xml:space="preserve"> jsou školská zařízení pro výkon ústavní a ochranné výchovy. Tato zařízení musí být zapsána ve školském rejstříku vedeném </w:t>
      </w:r>
      <w:r w:rsidR="00596060">
        <w:rPr>
          <w:rFonts w:ascii="Times New Roman" w:hAnsi="Times New Roman"/>
          <w:sz w:val="24"/>
          <w:szCs w:val="24"/>
        </w:rPr>
        <w:t>Ministerstvem školství, mládeže a tělovýchovy</w:t>
      </w:r>
      <w:r w:rsidRPr="00472BB4">
        <w:rPr>
          <w:rFonts w:ascii="Times New Roman" w:hAnsi="Times New Roman"/>
          <w:sz w:val="24"/>
          <w:szCs w:val="24"/>
        </w:rPr>
        <w:t>. Kontrolu podmínek péče děti v těchto zařízeních zapsaných ve školském rejstříku provádí Česká školní inspekce. Dozorovou činnost nad výkonem ústavní a ochranné výchovy provádí státní zastupitelství v pravidelných intervalech.</w:t>
      </w:r>
      <w:r>
        <w:rPr>
          <w:rStyle w:val="Znakapoznpodarou"/>
          <w:rFonts w:ascii="Times New Roman" w:hAnsi="Times New Roman"/>
          <w:sz w:val="24"/>
          <w:szCs w:val="24"/>
        </w:rPr>
        <w:footnoteReference w:id="34"/>
      </w:r>
      <w:r w:rsidRPr="00472BB4">
        <w:rPr>
          <w:rFonts w:ascii="Times New Roman" w:hAnsi="Times New Roman"/>
          <w:sz w:val="24"/>
          <w:szCs w:val="24"/>
        </w:rPr>
        <w:t xml:space="preserve">  </w:t>
      </w:r>
    </w:p>
    <w:p w14:paraId="409EB6D6" w14:textId="1CBDA587" w:rsidR="00472BB4" w:rsidRDefault="00472BB4" w:rsidP="00472BB4">
      <w:pPr>
        <w:numPr>
          <w:ilvl w:val="0"/>
          <w:numId w:val="1"/>
        </w:numPr>
        <w:spacing w:after="120" w:line="240" w:lineRule="auto"/>
        <w:jc w:val="both"/>
        <w:rPr>
          <w:rFonts w:ascii="Times New Roman" w:hAnsi="Times New Roman"/>
          <w:sz w:val="24"/>
          <w:szCs w:val="24"/>
        </w:rPr>
      </w:pPr>
      <w:r w:rsidRPr="00472BB4">
        <w:rPr>
          <w:rFonts w:ascii="Times New Roman" w:hAnsi="Times New Roman"/>
          <w:sz w:val="24"/>
          <w:szCs w:val="24"/>
        </w:rPr>
        <w:t xml:space="preserve">V gesci </w:t>
      </w:r>
      <w:r w:rsidR="008A0955">
        <w:rPr>
          <w:rFonts w:ascii="Times New Roman" w:hAnsi="Times New Roman"/>
          <w:sz w:val="24"/>
          <w:szCs w:val="24"/>
        </w:rPr>
        <w:t>Ministerstva zdravotnictví</w:t>
      </w:r>
      <w:r w:rsidRPr="00472BB4">
        <w:rPr>
          <w:rFonts w:ascii="Times New Roman" w:hAnsi="Times New Roman"/>
          <w:sz w:val="24"/>
          <w:szCs w:val="24"/>
        </w:rPr>
        <w:t xml:space="preserve"> jsou dětské domovy pro děti do 3 let věku. O oprávnění k</w:t>
      </w:r>
      <w:r w:rsidRPr="008A0955">
        <w:rPr>
          <w:rFonts w:ascii="Times New Roman" w:hAnsi="Times New Roman"/>
          <w:sz w:val="24"/>
          <w:szCs w:val="24"/>
        </w:rPr>
        <w:t xml:space="preserve"> poskytování zdravotní péče v těchto zařízeních rozhoduje krajský úřad, v jehož správním obvodu budou zdravotní služby poskytovány. Tato zdravotnická zařízení jsou zapsána v Národním registru poskytovatelů zdravotních služeb. Kontrolu vůči této skupině poskytovatelů zdravotních služeb provádí podle zákona o zdravotních službách </w:t>
      </w:r>
      <w:r w:rsidR="0037609B">
        <w:rPr>
          <w:rFonts w:ascii="Times New Roman" w:hAnsi="Times New Roman"/>
          <w:sz w:val="24"/>
          <w:szCs w:val="24"/>
        </w:rPr>
        <w:t>zejména krajské</w:t>
      </w:r>
      <w:r w:rsidRPr="00472BB4">
        <w:rPr>
          <w:rFonts w:ascii="Times New Roman" w:hAnsi="Times New Roman"/>
          <w:sz w:val="24"/>
          <w:szCs w:val="24"/>
        </w:rPr>
        <w:t xml:space="preserve"> úřad</w:t>
      </w:r>
      <w:r w:rsidR="0037609B">
        <w:rPr>
          <w:rFonts w:ascii="Times New Roman" w:hAnsi="Times New Roman"/>
          <w:sz w:val="24"/>
          <w:szCs w:val="24"/>
        </w:rPr>
        <w:t>y</w:t>
      </w:r>
      <w:r w:rsidRPr="00472BB4">
        <w:rPr>
          <w:rFonts w:ascii="Times New Roman" w:hAnsi="Times New Roman"/>
          <w:sz w:val="24"/>
          <w:szCs w:val="24"/>
        </w:rPr>
        <w:t xml:space="preserve">. </w:t>
      </w:r>
    </w:p>
    <w:p w14:paraId="5A5CBD21" w14:textId="77777777" w:rsidR="008A0955" w:rsidRDefault="00472BB4" w:rsidP="008A0955">
      <w:pPr>
        <w:numPr>
          <w:ilvl w:val="0"/>
          <w:numId w:val="1"/>
        </w:numPr>
        <w:spacing w:after="120" w:line="240" w:lineRule="auto"/>
        <w:jc w:val="both"/>
        <w:rPr>
          <w:rFonts w:ascii="Times New Roman" w:hAnsi="Times New Roman"/>
          <w:sz w:val="24"/>
          <w:szCs w:val="24"/>
        </w:rPr>
      </w:pPr>
      <w:r w:rsidRPr="00472BB4">
        <w:rPr>
          <w:rFonts w:ascii="Times New Roman" w:hAnsi="Times New Roman"/>
          <w:sz w:val="24"/>
          <w:szCs w:val="24"/>
        </w:rPr>
        <w:t>Materiálně technické vybavení, provozní podmínky a personální zabezpečení služeb pro ohrožené děti, které jsou poskytovány v režimu sociálních služeb a v režimu sociálně-právní ochrany</w:t>
      </w:r>
      <w:r>
        <w:rPr>
          <w:rFonts w:ascii="Times New Roman" w:hAnsi="Times New Roman"/>
          <w:sz w:val="24"/>
          <w:szCs w:val="24"/>
        </w:rPr>
        <w:t>,</w:t>
      </w:r>
      <w:r w:rsidRPr="00472BB4">
        <w:rPr>
          <w:rFonts w:ascii="Times New Roman" w:hAnsi="Times New Roman"/>
          <w:sz w:val="24"/>
          <w:szCs w:val="24"/>
        </w:rPr>
        <w:t xml:space="preserve"> řeší zejména zákonem stanovené standardy kvality sociálních služeb</w:t>
      </w:r>
      <w:r w:rsidRPr="00472BB4">
        <w:rPr>
          <w:rFonts w:ascii="Times New Roman" w:hAnsi="Times New Roman"/>
          <w:sz w:val="24"/>
          <w:szCs w:val="24"/>
        </w:rPr>
        <w:br/>
        <w:t xml:space="preserve">a standardy kvality sociálně-právní ochrany, jejichž naplňování podléhá inspekci. Standardy a jejich kritéria lze vnímat jako soustavu provozních, personálních a procesních standardů, které </w:t>
      </w:r>
      <w:r w:rsidRPr="00472BB4">
        <w:rPr>
          <w:rFonts w:ascii="Times New Roman" w:hAnsi="Times New Roman"/>
          <w:sz w:val="24"/>
          <w:szCs w:val="24"/>
        </w:rPr>
        <w:lastRenderedPageBreak/>
        <w:t xml:space="preserve">nastavují standard </w:t>
      </w:r>
      <w:r w:rsidR="008A0955">
        <w:rPr>
          <w:rFonts w:ascii="Times New Roman" w:hAnsi="Times New Roman"/>
          <w:sz w:val="24"/>
          <w:szCs w:val="24"/>
        </w:rPr>
        <w:t>jako</w:t>
      </w:r>
      <w:r w:rsidRPr="00472BB4">
        <w:rPr>
          <w:rFonts w:ascii="Times New Roman" w:hAnsi="Times New Roman"/>
          <w:sz w:val="24"/>
          <w:szCs w:val="24"/>
        </w:rPr>
        <w:t xml:space="preserve"> minimum, jež musí výše uvedení poskytovatelé sociálních služeb a sociálně-právní ochrany splňovat, aby byla garantována kvalita péče o děti. V případě </w:t>
      </w:r>
      <w:r w:rsidR="008A0955">
        <w:rPr>
          <w:rFonts w:ascii="Times New Roman" w:hAnsi="Times New Roman"/>
          <w:sz w:val="24"/>
          <w:szCs w:val="24"/>
        </w:rPr>
        <w:t>zařízení pro děti vyžadující okamžitou pomoc</w:t>
      </w:r>
      <w:r w:rsidRPr="00472BB4">
        <w:rPr>
          <w:rFonts w:ascii="Times New Roman" w:hAnsi="Times New Roman"/>
          <w:sz w:val="24"/>
          <w:szCs w:val="24"/>
        </w:rPr>
        <w:t xml:space="preserve"> upravuje kromě standardů adekvátní personální zabezpečení také přímo zákon o sociálně-právní ochraně dětí, který v první řadě na</w:t>
      </w:r>
      <w:r w:rsidR="008A0955">
        <w:rPr>
          <w:rFonts w:ascii="Times New Roman" w:hAnsi="Times New Roman"/>
          <w:sz w:val="24"/>
          <w:szCs w:val="24"/>
        </w:rPr>
        <w:t xml:space="preserve">stavuje maximální počet </w:t>
      </w:r>
      <w:r w:rsidR="008A0955" w:rsidRPr="00472BB4">
        <w:rPr>
          <w:rFonts w:ascii="Times New Roman" w:hAnsi="Times New Roman"/>
          <w:sz w:val="24"/>
          <w:szCs w:val="24"/>
        </w:rPr>
        <w:t xml:space="preserve">28 </w:t>
      </w:r>
      <w:r w:rsidR="008A0955">
        <w:rPr>
          <w:rFonts w:ascii="Times New Roman" w:hAnsi="Times New Roman"/>
          <w:sz w:val="24"/>
          <w:szCs w:val="24"/>
        </w:rPr>
        <w:t xml:space="preserve">dětí v 1 zařízení a </w:t>
      </w:r>
      <w:r w:rsidRPr="00472BB4">
        <w:rPr>
          <w:rFonts w:ascii="Times New Roman" w:hAnsi="Times New Roman"/>
          <w:sz w:val="24"/>
          <w:szCs w:val="24"/>
        </w:rPr>
        <w:t>limit</w:t>
      </w:r>
      <w:r w:rsidR="008A0955">
        <w:rPr>
          <w:rFonts w:ascii="Times New Roman" w:hAnsi="Times New Roman"/>
          <w:sz w:val="24"/>
          <w:szCs w:val="24"/>
        </w:rPr>
        <w:t xml:space="preserve"> 4 dětí v </w:t>
      </w:r>
      <w:r w:rsidR="008A0955" w:rsidRPr="00472BB4">
        <w:rPr>
          <w:rFonts w:ascii="Times New Roman" w:hAnsi="Times New Roman"/>
          <w:sz w:val="24"/>
          <w:szCs w:val="24"/>
        </w:rPr>
        <w:t xml:space="preserve">osobní péči </w:t>
      </w:r>
      <w:r w:rsidR="008A0955">
        <w:rPr>
          <w:rFonts w:ascii="Times New Roman" w:hAnsi="Times New Roman"/>
          <w:sz w:val="24"/>
          <w:szCs w:val="24"/>
        </w:rPr>
        <w:t>1 zaměstnan</w:t>
      </w:r>
      <w:r w:rsidRPr="00472BB4">
        <w:rPr>
          <w:rFonts w:ascii="Times New Roman" w:hAnsi="Times New Roman"/>
          <w:sz w:val="24"/>
          <w:szCs w:val="24"/>
        </w:rPr>
        <w:t>c</w:t>
      </w:r>
      <w:r w:rsidR="008A0955">
        <w:rPr>
          <w:rFonts w:ascii="Times New Roman" w:hAnsi="Times New Roman"/>
          <w:sz w:val="24"/>
          <w:szCs w:val="24"/>
        </w:rPr>
        <w:t>e</w:t>
      </w:r>
      <w:r w:rsidRPr="00472BB4">
        <w:rPr>
          <w:rFonts w:ascii="Times New Roman" w:hAnsi="Times New Roman"/>
          <w:sz w:val="24"/>
          <w:szCs w:val="24"/>
        </w:rPr>
        <w:t xml:space="preserve">. Výdaje spojené s naplněním zákonem daných požadavků jsou hrazeny z dotace </w:t>
      </w:r>
      <w:r w:rsidR="008A0955">
        <w:rPr>
          <w:rFonts w:ascii="Times New Roman" w:hAnsi="Times New Roman"/>
          <w:sz w:val="24"/>
          <w:szCs w:val="24"/>
        </w:rPr>
        <w:t>Ministerstva práce a sociálních věcí</w:t>
      </w:r>
      <w:r w:rsidR="008A0955" w:rsidRPr="00472BB4">
        <w:rPr>
          <w:rFonts w:ascii="Times New Roman" w:hAnsi="Times New Roman"/>
          <w:sz w:val="24"/>
          <w:szCs w:val="24"/>
        </w:rPr>
        <w:t xml:space="preserve"> </w:t>
      </w:r>
      <w:r w:rsidRPr="00472BB4">
        <w:rPr>
          <w:rFonts w:ascii="Times New Roman" w:hAnsi="Times New Roman"/>
          <w:sz w:val="24"/>
          <w:szCs w:val="24"/>
        </w:rPr>
        <w:t>pro poskytovatele registrovaných sociálních služeb</w:t>
      </w:r>
      <w:r w:rsidR="008A0955">
        <w:rPr>
          <w:rFonts w:ascii="Times New Roman" w:hAnsi="Times New Roman"/>
          <w:sz w:val="24"/>
          <w:szCs w:val="24"/>
        </w:rPr>
        <w:t xml:space="preserve"> či ze </w:t>
      </w:r>
      <w:r w:rsidRPr="00472BB4">
        <w:rPr>
          <w:rFonts w:ascii="Times New Roman" w:hAnsi="Times New Roman"/>
          <w:sz w:val="24"/>
          <w:szCs w:val="24"/>
        </w:rPr>
        <w:t xml:space="preserve">státního příspěvku pro zřizovatele </w:t>
      </w:r>
      <w:r w:rsidR="008A0955">
        <w:rPr>
          <w:rFonts w:ascii="Times New Roman" w:hAnsi="Times New Roman"/>
          <w:sz w:val="24"/>
          <w:szCs w:val="24"/>
        </w:rPr>
        <w:t>zařízení pro děti vyžadující okamžitou pomoc</w:t>
      </w:r>
      <w:r w:rsidRPr="00472BB4">
        <w:rPr>
          <w:rFonts w:ascii="Times New Roman" w:hAnsi="Times New Roman"/>
          <w:sz w:val="24"/>
          <w:szCs w:val="24"/>
        </w:rPr>
        <w:t xml:space="preserve">.  </w:t>
      </w:r>
    </w:p>
    <w:p w14:paraId="7433857E" w14:textId="77777777" w:rsidR="008A0955" w:rsidRDefault="00472BB4" w:rsidP="008A0955">
      <w:pPr>
        <w:numPr>
          <w:ilvl w:val="0"/>
          <w:numId w:val="1"/>
        </w:numPr>
        <w:spacing w:after="120" w:line="240" w:lineRule="auto"/>
        <w:jc w:val="both"/>
        <w:rPr>
          <w:rFonts w:ascii="Times New Roman" w:hAnsi="Times New Roman"/>
          <w:sz w:val="24"/>
          <w:szCs w:val="24"/>
        </w:rPr>
      </w:pPr>
      <w:r w:rsidRPr="008A0955">
        <w:rPr>
          <w:rFonts w:ascii="Times New Roman" w:hAnsi="Times New Roman"/>
          <w:sz w:val="24"/>
          <w:szCs w:val="24"/>
        </w:rPr>
        <w:t>Součástí standardů zaměřených na personální zabezpečení je také povinnost zaměstnavatele pravidelně hodnotit zaměstnance přímo poskytující péči o dítě</w:t>
      </w:r>
      <w:r w:rsidR="008A0955">
        <w:rPr>
          <w:rFonts w:ascii="Times New Roman" w:hAnsi="Times New Roman"/>
          <w:sz w:val="24"/>
          <w:szCs w:val="24"/>
        </w:rPr>
        <w:t xml:space="preserve"> </w:t>
      </w:r>
      <w:r w:rsidRPr="008A0955">
        <w:rPr>
          <w:rFonts w:ascii="Times New Roman" w:hAnsi="Times New Roman"/>
          <w:sz w:val="24"/>
          <w:szCs w:val="24"/>
        </w:rPr>
        <w:t xml:space="preserve">a společně s pracovníky plánovat průběžné vzdělávání </w:t>
      </w:r>
      <w:r w:rsidR="008A0955" w:rsidRPr="008A0955">
        <w:rPr>
          <w:rFonts w:ascii="Times New Roman" w:hAnsi="Times New Roman"/>
          <w:sz w:val="24"/>
          <w:szCs w:val="24"/>
        </w:rPr>
        <w:t xml:space="preserve">v návaznosti na zjištěné vzdělávací potřeby </w:t>
      </w:r>
      <w:r w:rsidRPr="008A0955">
        <w:rPr>
          <w:rFonts w:ascii="Times New Roman" w:hAnsi="Times New Roman"/>
          <w:sz w:val="24"/>
          <w:szCs w:val="24"/>
        </w:rPr>
        <w:t>a v souladu s plánem jim také zajišťovat vzdělávací aktivity v zákonem daném rozsahu</w:t>
      </w:r>
      <w:r w:rsidR="008A0955">
        <w:rPr>
          <w:rFonts w:ascii="Times New Roman" w:hAnsi="Times New Roman"/>
          <w:sz w:val="24"/>
          <w:szCs w:val="24"/>
        </w:rPr>
        <w:t>.</w:t>
      </w:r>
      <w:r w:rsidRPr="008A0955">
        <w:rPr>
          <w:rFonts w:ascii="Times New Roman" w:hAnsi="Times New Roman"/>
          <w:sz w:val="24"/>
          <w:szCs w:val="24"/>
        </w:rPr>
        <w:t xml:space="preserve"> </w:t>
      </w:r>
      <w:r w:rsidR="008A0955" w:rsidRPr="008A0955">
        <w:rPr>
          <w:rFonts w:ascii="Times New Roman" w:hAnsi="Times New Roman"/>
          <w:sz w:val="24"/>
          <w:szCs w:val="24"/>
        </w:rPr>
        <w:t>U</w:t>
      </w:r>
      <w:r w:rsidRPr="008A0955">
        <w:rPr>
          <w:rFonts w:ascii="Times New Roman" w:hAnsi="Times New Roman"/>
          <w:sz w:val="24"/>
          <w:szCs w:val="24"/>
        </w:rPr>
        <w:t xml:space="preserve"> sociálních pracovníků je to ro</w:t>
      </w:r>
      <w:r w:rsidR="008A0955">
        <w:rPr>
          <w:rFonts w:ascii="Times New Roman" w:hAnsi="Times New Roman"/>
          <w:sz w:val="24"/>
          <w:szCs w:val="24"/>
        </w:rPr>
        <w:t xml:space="preserve">zsah minimálně 24 hodin za rok a stejný rozsah </w:t>
      </w:r>
      <w:r w:rsidR="008A0955" w:rsidRPr="008A0955">
        <w:rPr>
          <w:rFonts w:ascii="Times New Roman" w:hAnsi="Times New Roman"/>
          <w:sz w:val="24"/>
          <w:szCs w:val="24"/>
        </w:rPr>
        <w:t xml:space="preserve">je doporučený </w:t>
      </w:r>
      <w:r w:rsidRPr="008A0955">
        <w:rPr>
          <w:rFonts w:ascii="Times New Roman" w:hAnsi="Times New Roman"/>
          <w:sz w:val="24"/>
          <w:szCs w:val="24"/>
        </w:rPr>
        <w:t xml:space="preserve">u pracovníků přímo poskytujících sociálně-právní ochranu u pověřených osob. Pověřená osoba by rovněž měla zajišťovat pro své zaměstnance podporu nezávislého kvalifikovaného odborníka (supervizora).  </w:t>
      </w:r>
      <w:r w:rsidRPr="008A0955">
        <w:rPr>
          <w:rFonts w:ascii="Times New Roman" w:hAnsi="Times New Roman"/>
        </w:rPr>
        <w:t xml:space="preserve"> </w:t>
      </w:r>
    </w:p>
    <w:p w14:paraId="1716CE41" w14:textId="30D05AFF" w:rsidR="0058222E" w:rsidRDefault="00472BB4" w:rsidP="0058222E">
      <w:pPr>
        <w:numPr>
          <w:ilvl w:val="0"/>
          <w:numId w:val="1"/>
        </w:numPr>
        <w:spacing w:after="120" w:line="240" w:lineRule="auto"/>
        <w:jc w:val="both"/>
        <w:rPr>
          <w:rFonts w:ascii="Times New Roman" w:hAnsi="Times New Roman"/>
          <w:sz w:val="24"/>
          <w:szCs w:val="24"/>
        </w:rPr>
      </w:pPr>
      <w:r w:rsidRPr="008A0955">
        <w:rPr>
          <w:rFonts w:ascii="Times New Roman" w:hAnsi="Times New Roman"/>
          <w:sz w:val="24"/>
          <w:szCs w:val="24"/>
        </w:rPr>
        <w:t xml:space="preserve">Ve školských zařízeních pro výkon ústavní a ochranné výchovy jsou </w:t>
      </w:r>
      <w:r w:rsidR="006F3A6B">
        <w:rPr>
          <w:rFonts w:ascii="Times New Roman" w:hAnsi="Times New Roman"/>
          <w:sz w:val="24"/>
          <w:szCs w:val="24"/>
        </w:rPr>
        <w:t>standardy kvality péče o děti</w:t>
      </w:r>
      <w:r w:rsidR="006F3A6B" w:rsidRPr="00472BB4">
        <w:rPr>
          <w:rFonts w:ascii="Times New Roman" w:hAnsi="Times New Roman"/>
          <w:sz w:val="24"/>
          <w:szCs w:val="24"/>
        </w:rPr>
        <w:t xml:space="preserve"> stanoveny výnosem ministryně školství, mládeže tělovýchovy č. 5/2016.</w:t>
      </w:r>
      <w:r w:rsidR="006F3A6B">
        <w:rPr>
          <w:rFonts w:ascii="Times New Roman" w:hAnsi="Times New Roman"/>
          <w:sz w:val="24"/>
          <w:szCs w:val="24"/>
        </w:rPr>
        <w:t xml:space="preserve"> Metodické vedení zařízení pak zajišťují diagnostické ústavy.</w:t>
      </w:r>
      <w:r w:rsidRPr="008A0955">
        <w:rPr>
          <w:rFonts w:ascii="Times New Roman" w:hAnsi="Times New Roman"/>
          <w:sz w:val="24"/>
          <w:szCs w:val="24"/>
        </w:rPr>
        <w:t xml:space="preserve"> </w:t>
      </w:r>
      <w:r w:rsidR="0037609B">
        <w:rPr>
          <w:rFonts w:ascii="Times New Roman" w:hAnsi="Times New Roman"/>
          <w:sz w:val="24"/>
          <w:szCs w:val="24"/>
        </w:rPr>
        <w:t>Jeho naplňování je pak kontrolová</w:t>
      </w:r>
      <w:r w:rsidR="00DD12DF">
        <w:rPr>
          <w:rFonts w:ascii="Times New Roman" w:hAnsi="Times New Roman"/>
          <w:sz w:val="24"/>
          <w:szCs w:val="24"/>
        </w:rPr>
        <w:t>no v rámci vedení diagnostickými ústavy</w:t>
      </w:r>
      <w:r w:rsidR="0037609B">
        <w:rPr>
          <w:rFonts w:ascii="Times New Roman" w:hAnsi="Times New Roman"/>
          <w:sz w:val="24"/>
          <w:szCs w:val="24"/>
        </w:rPr>
        <w:t xml:space="preserve"> či inspekcí České školní inspekce. </w:t>
      </w:r>
      <w:r w:rsidRPr="008A0955">
        <w:rPr>
          <w:rFonts w:ascii="Times New Roman" w:hAnsi="Times New Roman"/>
          <w:sz w:val="24"/>
          <w:szCs w:val="24"/>
        </w:rPr>
        <w:t>U dětských domovů pro děti do 3 let věku jsou materiální, prostorové a personální podmínky</w:t>
      </w:r>
      <w:r w:rsidR="00A95F92">
        <w:rPr>
          <w:rFonts w:ascii="Times New Roman" w:hAnsi="Times New Roman"/>
          <w:sz w:val="24"/>
          <w:szCs w:val="24"/>
        </w:rPr>
        <w:t xml:space="preserve"> </w:t>
      </w:r>
      <w:r w:rsidRPr="008A0955">
        <w:rPr>
          <w:rFonts w:ascii="Times New Roman" w:hAnsi="Times New Roman"/>
          <w:sz w:val="24"/>
          <w:szCs w:val="24"/>
        </w:rPr>
        <w:t>péče o dítě řešeny v </w:t>
      </w:r>
      <w:r w:rsidRPr="006F3A6B">
        <w:rPr>
          <w:rFonts w:ascii="Times New Roman" w:hAnsi="Times New Roman"/>
          <w:sz w:val="24"/>
          <w:szCs w:val="24"/>
        </w:rPr>
        <w:t>Doporučujícím metodickém pokynu č. 24039/2005</w:t>
      </w:r>
      <w:r w:rsidRPr="008A0955">
        <w:rPr>
          <w:rFonts w:ascii="Times New Roman" w:hAnsi="Times New Roman"/>
          <w:sz w:val="24"/>
          <w:szCs w:val="24"/>
        </w:rPr>
        <w:t xml:space="preserve"> </w:t>
      </w:r>
      <w:r w:rsidR="00A95F92">
        <w:rPr>
          <w:rFonts w:ascii="Times New Roman" w:hAnsi="Times New Roman"/>
          <w:sz w:val="24"/>
          <w:szCs w:val="24"/>
        </w:rPr>
        <w:t xml:space="preserve">k činnosti </w:t>
      </w:r>
      <w:r w:rsidRPr="008A0955">
        <w:rPr>
          <w:rFonts w:ascii="Times New Roman" w:hAnsi="Times New Roman"/>
          <w:sz w:val="24"/>
          <w:szCs w:val="24"/>
        </w:rPr>
        <w:t>kojeneckých ústavů a dětských domovů pro dě</w:t>
      </w:r>
      <w:r w:rsidR="006F3A6B">
        <w:rPr>
          <w:rFonts w:ascii="Times New Roman" w:hAnsi="Times New Roman"/>
          <w:sz w:val="24"/>
          <w:szCs w:val="24"/>
        </w:rPr>
        <w:t>ti do 3 let věku</w:t>
      </w:r>
      <w:r w:rsidRPr="008A0955">
        <w:rPr>
          <w:rFonts w:ascii="Times New Roman" w:hAnsi="Times New Roman"/>
          <w:sz w:val="24"/>
          <w:szCs w:val="24"/>
        </w:rPr>
        <w:t>.</w:t>
      </w:r>
      <w:r w:rsidR="006F3A6B">
        <w:rPr>
          <w:rFonts w:ascii="Times New Roman" w:hAnsi="Times New Roman"/>
          <w:sz w:val="24"/>
          <w:szCs w:val="24"/>
        </w:rPr>
        <w:t xml:space="preserve"> Jeho naplňování pak kontrolují krajské úřady v rámci inspekce popsané výše</w:t>
      </w:r>
      <w:r w:rsidRPr="008A0955">
        <w:rPr>
          <w:rFonts w:ascii="Times New Roman" w:hAnsi="Times New Roman"/>
          <w:sz w:val="24"/>
          <w:szCs w:val="24"/>
        </w:rPr>
        <w:t xml:space="preserve"> </w:t>
      </w:r>
    </w:p>
    <w:p w14:paraId="627BAD9C" w14:textId="2E5EA825" w:rsidR="0058222E" w:rsidRDefault="0058222E" w:rsidP="0058222E">
      <w:pPr>
        <w:numPr>
          <w:ilvl w:val="0"/>
          <w:numId w:val="1"/>
        </w:numPr>
        <w:spacing w:after="120" w:line="240" w:lineRule="auto"/>
        <w:jc w:val="both"/>
        <w:rPr>
          <w:rFonts w:ascii="Times New Roman" w:hAnsi="Times New Roman"/>
          <w:sz w:val="24"/>
          <w:szCs w:val="24"/>
        </w:rPr>
      </w:pPr>
      <w:r w:rsidRPr="0058222E">
        <w:rPr>
          <w:rFonts w:ascii="Times New Roman" w:hAnsi="Times New Roman"/>
          <w:sz w:val="24"/>
          <w:szCs w:val="24"/>
        </w:rPr>
        <w:t xml:space="preserve">Součástí </w:t>
      </w:r>
      <w:r>
        <w:rPr>
          <w:rFonts w:ascii="Times New Roman" w:hAnsi="Times New Roman"/>
          <w:sz w:val="24"/>
          <w:szCs w:val="24"/>
        </w:rPr>
        <w:t xml:space="preserve">zákonných povinných </w:t>
      </w:r>
      <w:r w:rsidRPr="0058222E">
        <w:rPr>
          <w:rFonts w:ascii="Times New Roman" w:hAnsi="Times New Roman"/>
          <w:sz w:val="24"/>
          <w:szCs w:val="24"/>
        </w:rPr>
        <w:t>standardů kvality sociálních služeb</w:t>
      </w:r>
      <w:r>
        <w:rPr>
          <w:rFonts w:ascii="Times New Roman" w:hAnsi="Times New Roman"/>
          <w:sz w:val="24"/>
          <w:szCs w:val="24"/>
        </w:rPr>
        <w:t xml:space="preserve"> </w:t>
      </w:r>
      <w:r w:rsidRPr="0058222E">
        <w:rPr>
          <w:rFonts w:ascii="Times New Roman" w:hAnsi="Times New Roman"/>
          <w:sz w:val="24"/>
          <w:szCs w:val="24"/>
        </w:rPr>
        <w:t xml:space="preserve">je </w:t>
      </w:r>
      <w:r>
        <w:rPr>
          <w:rFonts w:ascii="Times New Roman" w:hAnsi="Times New Roman"/>
          <w:sz w:val="24"/>
          <w:szCs w:val="24"/>
        </w:rPr>
        <w:t>povinnost</w:t>
      </w:r>
      <w:r w:rsidRPr="0058222E">
        <w:rPr>
          <w:rFonts w:ascii="Times New Roman" w:hAnsi="Times New Roman"/>
          <w:sz w:val="24"/>
          <w:szCs w:val="24"/>
        </w:rPr>
        <w:t xml:space="preserve"> poskytovatel</w:t>
      </w:r>
      <w:r w:rsidR="00944C03">
        <w:rPr>
          <w:rFonts w:ascii="Times New Roman" w:hAnsi="Times New Roman"/>
          <w:sz w:val="24"/>
          <w:szCs w:val="24"/>
        </w:rPr>
        <w:t>e</w:t>
      </w:r>
      <w:r w:rsidRPr="0058222E">
        <w:rPr>
          <w:rFonts w:ascii="Times New Roman" w:hAnsi="Times New Roman"/>
          <w:sz w:val="24"/>
          <w:szCs w:val="24"/>
        </w:rPr>
        <w:t xml:space="preserve"> podporovat osoby v kontaktech a ve vztazích s přirozeným sociálním prostředím. Obdobně je tomu i ve standardech kvality sociálně-právní ochrany závazných pro </w:t>
      </w:r>
      <w:r>
        <w:rPr>
          <w:rFonts w:ascii="Times New Roman" w:hAnsi="Times New Roman"/>
          <w:sz w:val="24"/>
          <w:szCs w:val="24"/>
        </w:rPr>
        <w:t>zařízení pro děti vyžadující okamžitou pomoc, jejichž součástí jsou</w:t>
      </w:r>
      <w:r w:rsidRPr="0058222E">
        <w:rPr>
          <w:rFonts w:ascii="Times New Roman" w:hAnsi="Times New Roman"/>
          <w:sz w:val="24"/>
          <w:szCs w:val="24"/>
        </w:rPr>
        <w:t xml:space="preserve"> přímo kritéri</w:t>
      </w:r>
      <w:r>
        <w:rPr>
          <w:rFonts w:ascii="Times New Roman" w:hAnsi="Times New Roman"/>
          <w:sz w:val="24"/>
          <w:szCs w:val="24"/>
        </w:rPr>
        <w:t>a zaměřená</w:t>
      </w:r>
      <w:r w:rsidRPr="0058222E">
        <w:rPr>
          <w:rFonts w:ascii="Times New Roman" w:hAnsi="Times New Roman"/>
          <w:sz w:val="24"/>
          <w:szCs w:val="24"/>
        </w:rPr>
        <w:t xml:space="preserve"> na podporu kontaktu dítěte s přirozeným sociálním prostředím. Jedno z těchto závazných kritérií ukládá </w:t>
      </w:r>
      <w:r>
        <w:rPr>
          <w:rFonts w:ascii="Times New Roman" w:hAnsi="Times New Roman"/>
          <w:sz w:val="24"/>
          <w:szCs w:val="24"/>
        </w:rPr>
        <w:t>zařízení pro děti vyžadující okamžitou pomoc</w:t>
      </w:r>
      <w:r w:rsidRPr="00472BB4">
        <w:rPr>
          <w:rFonts w:ascii="Times New Roman" w:hAnsi="Times New Roman"/>
          <w:sz w:val="24"/>
          <w:szCs w:val="24"/>
        </w:rPr>
        <w:t xml:space="preserve"> </w:t>
      </w:r>
      <w:r w:rsidRPr="0058222E">
        <w:rPr>
          <w:rFonts w:ascii="Times New Roman" w:hAnsi="Times New Roman"/>
          <w:sz w:val="24"/>
          <w:szCs w:val="24"/>
        </w:rPr>
        <w:t xml:space="preserve">podporovat děti zde umístěné ve vztazích s přirozeným sociálním prostředím, zejména v  rozvíjení kontaktů a sociálních vztahů s osobami příbuznými nebo blízkými. Další kritérium zavazuje </w:t>
      </w:r>
      <w:r>
        <w:rPr>
          <w:rFonts w:ascii="Times New Roman" w:hAnsi="Times New Roman"/>
          <w:sz w:val="24"/>
          <w:szCs w:val="24"/>
        </w:rPr>
        <w:t>zařízení</w:t>
      </w:r>
      <w:r w:rsidRPr="0058222E">
        <w:rPr>
          <w:rFonts w:ascii="Times New Roman" w:hAnsi="Times New Roman"/>
          <w:sz w:val="24"/>
          <w:szCs w:val="24"/>
        </w:rPr>
        <w:t xml:space="preserve"> k vytváření příležitostí, aby umístěné dítě mohlo využívat veřejně dostupné služby. Kromě toho má mít </w:t>
      </w:r>
      <w:r>
        <w:rPr>
          <w:rFonts w:ascii="Times New Roman" w:hAnsi="Times New Roman"/>
          <w:sz w:val="24"/>
          <w:szCs w:val="24"/>
        </w:rPr>
        <w:t>zařízení</w:t>
      </w:r>
      <w:r w:rsidRPr="0058222E">
        <w:rPr>
          <w:rFonts w:ascii="Times New Roman" w:hAnsi="Times New Roman"/>
          <w:sz w:val="24"/>
          <w:szCs w:val="24"/>
        </w:rPr>
        <w:t xml:space="preserve"> zpracovaná písemná pravidla pro poskytování pomoci a poradenství rodině umístěného dítěte</w:t>
      </w:r>
      <w:r>
        <w:rPr>
          <w:rFonts w:ascii="Times New Roman" w:hAnsi="Times New Roman"/>
          <w:sz w:val="24"/>
          <w:szCs w:val="24"/>
        </w:rPr>
        <w:t xml:space="preserve"> jako </w:t>
      </w:r>
      <w:r w:rsidRPr="0058222E">
        <w:rPr>
          <w:rFonts w:ascii="Times New Roman" w:hAnsi="Times New Roman"/>
          <w:sz w:val="24"/>
          <w:szCs w:val="24"/>
        </w:rPr>
        <w:t>možnosti a nabídky zajištění pomoci při vyřizování a zajišťování záležitostí týkajícíc</w:t>
      </w:r>
      <w:r>
        <w:rPr>
          <w:rFonts w:ascii="Times New Roman" w:hAnsi="Times New Roman"/>
          <w:sz w:val="24"/>
          <w:szCs w:val="24"/>
        </w:rPr>
        <w:t>h se dítěte, zajištění terapie či</w:t>
      </w:r>
      <w:r w:rsidRPr="0058222E">
        <w:rPr>
          <w:rFonts w:ascii="Times New Roman" w:hAnsi="Times New Roman"/>
          <w:sz w:val="24"/>
          <w:szCs w:val="24"/>
        </w:rPr>
        <w:t xml:space="preserve"> nácviku rodičovských a dalších dovedností při péči o dítě, které v souladu s individuálním plánem ochrany dítěte rodina potřebuje</w:t>
      </w:r>
      <w:r>
        <w:rPr>
          <w:rFonts w:ascii="Times New Roman" w:hAnsi="Times New Roman"/>
          <w:sz w:val="24"/>
          <w:szCs w:val="24"/>
        </w:rPr>
        <w:t>, což je i jeho zákonnou povinností</w:t>
      </w:r>
      <w:r w:rsidRPr="0058222E">
        <w:rPr>
          <w:rFonts w:ascii="Times New Roman" w:hAnsi="Times New Roman"/>
          <w:sz w:val="24"/>
          <w:szCs w:val="24"/>
        </w:rPr>
        <w:t xml:space="preserve">.        </w:t>
      </w:r>
    </w:p>
    <w:p w14:paraId="6501F2B7" w14:textId="00656245" w:rsidR="0058222E" w:rsidRPr="0058222E" w:rsidRDefault="0058222E" w:rsidP="0058222E">
      <w:pPr>
        <w:numPr>
          <w:ilvl w:val="0"/>
          <w:numId w:val="1"/>
        </w:numPr>
        <w:spacing w:after="120" w:line="240" w:lineRule="auto"/>
        <w:jc w:val="both"/>
        <w:rPr>
          <w:rFonts w:ascii="Times New Roman" w:hAnsi="Times New Roman"/>
          <w:sz w:val="24"/>
          <w:szCs w:val="24"/>
        </w:rPr>
      </w:pPr>
      <w:r w:rsidRPr="0058222E">
        <w:rPr>
          <w:rFonts w:ascii="Times New Roman" w:hAnsi="Times New Roman"/>
          <w:sz w:val="24"/>
          <w:szCs w:val="24"/>
        </w:rPr>
        <w:t xml:space="preserve">U školských zařízení pro výkon ústavní a ochranné výchovy je naplnění </w:t>
      </w:r>
      <w:r w:rsidR="006F3A6B">
        <w:rPr>
          <w:rFonts w:ascii="Times New Roman" w:hAnsi="Times New Roman"/>
          <w:sz w:val="24"/>
          <w:szCs w:val="24"/>
        </w:rPr>
        <w:t xml:space="preserve">zákonného </w:t>
      </w:r>
      <w:r w:rsidRPr="0058222E">
        <w:rPr>
          <w:rFonts w:ascii="Times New Roman" w:hAnsi="Times New Roman"/>
          <w:sz w:val="24"/>
          <w:szCs w:val="24"/>
        </w:rPr>
        <w:t>práva dítěte umístěného do zařízení na kontakt s</w:t>
      </w:r>
      <w:r>
        <w:rPr>
          <w:rFonts w:ascii="Times New Roman" w:hAnsi="Times New Roman"/>
          <w:sz w:val="24"/>
          <w:szCs w:val="24"/>
        </w:rPr>
        <w:t> </w:t>
      </w:r>
      <w:r w:rsidRPr="0058222E">
        <w:rPr>
          <w:rFonts w:ascii="Times New Roman" w:hAnsi="Times New Roman"/>
          <w:sz w:val="24"/>
          <w:szCs w:val="24"/>
        </w:rPr>
        <w:t>rodiči</w:t>
      </w:r>
      <w:r>
        <w:rPr>
          <w:rFonts w:ascii="Times New Roman" w:hAnsi="Times New Roman"/>
          <w:sz w:val="24"/>
          <w:szCs w:val="24"/>
        </w:rPr>
        <w:t xml:space="preserve">, </w:t>
      </w:r>
      <w:r w:rsidRPr="0058222E">
        <w:rPr>
          <w:rFonts w:ascii="Times New Roman" w:hAnsi="Times New Roman"/>
          <w:sz w:val="24"/>
          <w:szCs w:val="24"/>
        </w:rPr>
        <w:t xml:space="preserve">jednou z oblastí, která je předmětem zájmu dozorové činnosti státního zastupitelství. Rovněž se na tuto oblast zaměřují i pracovníci </w:t>
      </w:r>
      <w:r>
        <w:rPr>
          <w:rFonts w:ascii="Times New Roman" w:hAnsi="Times New Roman"/>
          <w:sz w:val="24"/>
          <w:szCs w:val="24"/>
        </w:rPr>
        <w:t xml:space="preserve">orgánů sociálně-právní ochrany dětí </w:t>
      </w:r>
      <w:r w:rsidRPr="0058222E">
        <w:rPr>
          <w:rFonts w:ascii="Times New Roman" w:hAnsi="Times New Roman"/>
          <w:sz w:val="24"/>
          <w:szCs w:val="24"/>
        </w:rPr>
        <w:t xml:space="preserve">při pravidelném kontaktu s dítětem umístěným do pobytového zařízení </w:t>
      </w:r>
      <w:r>
        <w:rPr>
          <w:rFonts w:ascii="Times New Roman" w:hAnsi="Times New Roman"/>
          <w:sz w:val="24"/>
          <w:szCs w:val="24"/>
        </w:rPr>
        <w:t>během sledování</w:t>
      </w:r>
      <w:r w:rsidRPr="0058222E">
        <w:rPr>
          <w:rFonts w:ascii="Times New Roman" w:hAnsi="Times New Roman"/>
          <w:sz w:val="24"/>
          <w:szCs w:val="24"/>
        </w:rPr>
        <w:t xml:space="preserve"> výkon</w:t>
      </w:r>
      <w:r>
        <w:rPr>
          <w:rFonts w:ascii="Times New Roman" w:hAnsi="Times New Roman"/>
          <w:sz w:val="24"/>
          <w:szCs w:val="24"/>
        </w:rPr>
        <w:t>u</w:t>
      </w:r>
      <w:r w:rsidRPr="0058222E">
        <w:rPr>
          <w:rFonts w:ascii="Times New Roman" w:hAnsi="Times New Roman"/>
          <w:sz w:val="24"/>
          <w:szCs w:val="24"/>
        </w:rPr>
        <w:t xml:space="preserve"> ústavní a ochranné výchovy, a to i z hlediska dodržování práv dítěte ve školských zařízeních pro výkon ústavní a ochranné výchovy, v dětských domovech pro osoby se zdravotním postižením, v dětských domovech pro děti do 3 let věku a v obdobných ústavech. Dítě v těchto zařízeních by pracovníci </w:t>
      </w:r>
      <w:r>
        <w:rPr>
          <w:rFonts w:ascii="Times New Roman" w:hAnsi="Times New Roman"/>
          <w:sz w:val="24"/>
          <w:szCs w:val="24"/>
        </w:rPr>
        <w:t xml:space="preserve">orgánů sociálně-právní ochrany dětí </w:t>
      </w:r>
      <w:r w:rsidRPr="0058222E">
        <w:rPr>
          <w:rFonts w:ascii="Times New Roman" w:hAnsi="Times New Roman"/>
          <w:sz w:val="24"/>
          <w:szCs w:val="24"/>
        </w:rPr>
        <w:t>měli navštívit minimálně 1x za 3 měsíce, stejně často by měl</w:t>
      </w:r>
      <w:r w:rsidR="00944C03">
        <w:rPr>
          <w:rFonts w:ascii="Times New Roman" w:hAnsi="Times New Roman"/>
          <w:sz w:val="24"/>
          <w:szCs w:val="24"/>
        </w:rPr>
        <w:t>i</w:t>
      </w:r>
      <w:r w:rsidRPr="0058222E">
        <w:rPr>
          <w:rFonts w:ascii="Times New Roman" w:hAnsi="Times New Roman"/>
          <w:sz w:val="24"/>
          <w:szCs w:val="24"/>
        </w:rPr>
        <w:t xml:space="preserve"> také navštěvovat rodiče dítěte. Pracovníci </w:t>
      </w:r>
      <w:r>
        <w:rPr>
          <w:rFonts w:ascii="Times New Roman" w:hAnsi="Times New Roman"/>
          <w:sz w:val="24"/>
          <w:szCs w:val="24"/>
        </w:rPr>
        <w:t xml:space="preserve">orgánů sociálně-právní ochrany dětí </w:t>
      </w:r>
      <w:r w:rsidRPr="0058222E">
        <w:rPr>
          <w:rFonts w:ascii="Times New Roman" w:hAnsi="Times New Roman"/>
          <w:sz w:val="24"/>
          <w:szCs w:val="24"/>
        </w:rPr>
        <w:t xml:space="preserve">tak mají možnost </w:t>
      </w:r>
      <w:r w:rsidRPr="0058222E">
        <w:rPr>
          <w:rFonts w:ascii="Times New Roman" w:hAnsi="Times New Roman"/>
          <w:sz w:val="24"/>
          <w:szCs w:val="24"/>
        </w:rPr>
        <w:lastRenderedPageBreak/>
        <w:t xml:space="preserve">zjistit, zda je právo dítěte na kontakt s rodiči naplňováno a případně podniknout kroky k nápravě.  </w:t>
      </w:r>
    </w:p>
    <w:p w14:paraId="73E133D6" w14:textId="19378C9E" w:rsidR="00582B75" w:rsidRPr="001D5CC6" w:rsidRDefault="00B23914"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Na novou podobu úpravy institutů náhradní rodinné péče</w:t>
      </w:r>
      <w:r w:rsidR="00B230CD">
        <w:rPr>
          <w:rFonts w:ascii="Times New Roman" w:hAnsi="Times New Roman"/>
          <w:sz w:val="24"/>
          <w:szCs w:val="24"/>
        </w:rPr>
        <w:t xml:space="preserve"> v občanském</w:t>
      </w:r>
      <w:r w:rsidRPr="001D5CC6">
        <w:rPr>
          <w:rFonts w:ascii="Times New Roman" w:hAnsi="Times New Roman"/>
          <w:sz w:val="24"/>
          <w:szCs w:val="24"/>
        </w:rPr>
        <w:t xml:space="preserve"> zákoníku, navázalo přijetí zákona o zvláštních řízeních soudních. Zákon </w:t>
      </w:r>
      <w:r w:rsidR="005E3212">
        <w:rPr>
          <w:rFonts w:ascii="Times New Roman" w:hAnsi="Times New Roman"/>
          <w:sz w:val="24"/>
          <w:szCs w:val="24"/>
        </w:rPr>
        <w:t>upravuje</w:t>
      </w:r>
      <w:r w:rsidRPr="001D5CC6">
        <w:rPr>
          <w:rFonts w:ascii="Times New Roman" w:hAnsi="Times New Roman"/>
          <w:sz w:val="24"/>
          <w:szCs w:val="24"/>
        </w:rPr>
        <w:t xml:space="preserve"> řízení ve věcech rodinně</w:t>
      </w:r>
      <w:r w:rsidR="00582B75" w:rsidRPr="001D5CC6">
        <w:rPr>
          <w:rFonts w:ascii="Times New Roman" w:hAnsi="Times New Roman"/>
          <w:sz w:val="24"/>
          <w:szCs w:val="24"/>
        </w:rPr>
        <w:t>-</w:t>
      </w:r>
      <w:r w:rsidRPr="001D5CC6">
        <w:rPr>
          <w:rFonts w:ascii="Times New Roman" w:hAnsi="Times New Roman"/>
          <w:sz w:val="24"/>
          <w:szCs w:val="24"/>
        </w:rPr>
        <w:t xml:space="preserve">právních, kam spadá </w:t>
      </w:r>
      <w:r w:rsidR="00F22FC2">
        <w:rPr>
          <w:rFonts w:ascii="Times New Roman" w:hAnsi="Times New Roman"/>
          <w:sz w:val="24"/>
          <w:szCs w:val="24"/>
        </w:rPr>
        <w:t xml:space="preserve">i </w:t>
      </w:r>
      <w:r w:rsidRPr="001D5CC6">
        <w:rPr>
          <w:rFonts w:ascii="Times New Roman" w:hAnsi="Times New Roman"/>
          <w:sz w:val="24"/>
          <w:szCs w:val="24"/>
        </w:rPr>
        <w:t xml:space="preserve">řízení </w:t>
      </w:r>
      <w:r w:rsidR="00B230CD">
        <w:rPr>
          <w:rFonts w:ascii="Times New Roman" w:hAnsi="Times New Roman"/>
          <w:sz w:val="24"/>
          <w:szCs w:val="24"/>
        </w:rPr>
        <w:t>o</w:t>
      </w:r>
      <w:r w:rsidRPr="001D5CC6">
        <w:rPr>
          <w:rFonts w:ascii="Times New Roman" w:hAnsi="Times New Roman"/>
          <w:sz w:val="24"/>
          <w:szCs w:val="24"/>
        </w:rPr>
        <w:t xml:space="preserve"> osvojení nezletilého</w:t>
      </w:r>
      <w:r w:rsidR="00B230CD">
        <w:rPr>
          <w:rFonts w:ascii="Times New Roman" w:hAnsi="Times New Roman"/>
          <w:sz w:val="24"/>
          <w:szCs w:val="24"/>
        </w:rPr>
        <w:t xml:space="preserve"> a péče soudu o nezletilé</w:t>
      </w:r>
      <w:r w:rsidR="00F22FC2">
        <w:rPr>
          <w:rFonts w:ascii="Times New Roman" w:hAnsi="Times New Roman"/>
          <w:sz w:val="24"/>
          <w:szCs w:val="24"/>
        </w:rPr>
        <w:t xml:space="preserve">, jehož předmětem je i </w:t>
      </w:r>
      <w:r w:rsidR="00B230CD">
        <w:rPr>
          <w:rFonts w:ascii="Times New Roman" w:hAnsi="Times New Roman"/>
          <w:sz w:val="24"/>
          <w:szCs w:val="24"/>
        </w:rPr>
        <w:t>náhradní rodinn</w:t>
      </w:r>
      <w:r w:rsidR="00F22FC2">
        <w:rPr>
          <w:rFonts w:ascii="Times New Roman" w:hAnsi="Times New Roman"/>
          <w:sz w:val="24"/>
          <w:szCs w:val="24"/>
        </w:rPr>
        <w:t>á</w:t>
      </w:r>
      <w:r w:rsidR="00B230CD">
        <w:rPr>
          <w:rFonts w:ascii="Times New Roman" w:hAnsi="Times New Roman"/>
          <w:sz w:val="24"/>
          <w:szCs w:val="24"/>
        </w:rPr>
        <w:t xml:space="preserve"> péč</w:t>
      </w:r>
      <w:r w:rsidR="00F22FC2">
        <w:rPr>
          <w:rFonts w:ascii="Times New Roman" w:hAnsi="Times New Roman"/>
          <w:sz w:val="24"/>
          <w:szCs w:val="24"/>
        </w:rPr>
        <w:t>e</w:t>
      </w:r>
      <w:r w:rsidRPr="001D5CC6">
        <w:rPr>
          <w:rFonts w:ascii="Times New Roman" w:hAnsi="Times New Roman"/>
          <w:sz w:val="24"/>
          <w:szCs w:val="24"/>
        </w:rPr>
        <w:t xml:space="preserve">. </w:t>
      </w:r>
      <w:r w:rsidR="00B230CD">
        <w:rPr>
          <w:rFonts w:ascii="Times New Roman" w:hAnsi="Times New Roman"/>
          <w:sz w:val="24"/>
          <w:szCs w:val="24"/>
        </w:rPr>
        <w:t>Úkolem</w:t>
      </w:r>
      <w:r w:rsidRPr="001D5CC6">
        <w:rPr>
          <w:rFonts w:ascii="Times New Roman" w:hAnsi="Times New Roman"/>
          <w:sz w:val="24"/>
          <w:szCs w:val="24"/>
        </w:rPr>
        <w:t xml:space="preserve"> soudu při péči o nezletilé</w:t>
      </w:r>
      <w:r w:rsidR="00B230CD">
        <w:rPr>
          <w:rFonts w:ascii="Times New Roman" w:hAnsi="Times New Roman"/>
          <w:sz w:val="24"/>
          <w:szCs w:val="24"/>
        </w:rPr>
        <w:t xml:space="preserve"> je</w:t>
      </w:r>
      <w:r w:rsidR="00944C03">
        <w:rPr>
          <w:rFonts w:ascii="Times New Roman" w:hAnsi="Times New Roman"/>
          <w:sz w:val="24"/>
          <w:szCs w:val="24"/>
        </w:rPr>
        <w:t xml:space="preserve"> vést rodiče k nalezení</w:t>
      </w:r>
      <w:r w:rsidRPr="001D5CC6">
        <w:rPr>
          <w:rFonts w:ascii="Times New Roman" w:hAnsi="Times New Roman"/>
          <w:sz w:val="24"/>
          <w:szCs w:val="24"/>
        </w:rPr>
        <w:t xml:space="preserve"> smírného řešení či vést poručníky</w:t>
      </w:r>
      <w:r w:rsidR="00B230CD">
        <w:rPr>
          <w:rFonts w:ascii="Times New Roman" w:hAnsi="Times New Roman"/>
          <w:sz w:val="24"/>
          <w:szCs w:val="24"/>
        </w:rPr>
        <w:t xml:space="preserve"> a pěstouny</w:t>
      </w:r>
      <w:r w:rsidRPr="001D5CC6">
        <w:rPr>
          <w:rFonts w:ascii="Times New Roman" w:hAnsi="Times New Roman"/>
          <w:sz w:val="24"/>
          <w:szCs w:val="24"/>
        </w:rPr>
        <w:t xml:space="preserve"> k řádnému plnění povinností při péči o </w:t>
      </w:r>
      <w:r w:rsidR="00582B75" w:rsidRPr="001D5CC6">
        <w:rPr>
          <w:rFonts w:ascii="Times New Roman" w:hAnsi="Times New Roman"/>
          <w:sz w:val="24"/>
          <w:szCs w:val="24"/>
        </w:rPr>
        <w:t>dítě. Při</w:t>
      </w:r>
      <w:r w:rsidRPr="001D5CC6">
        <w:rPr>
          <w:rFonts w:ascii="Times New Roman" w:hAnsi="Times New Roman"/>
          <w:sz w:val="24"/>
          <w:szCs w:val="24"/>
        </w:rPr>
        <w:t xml:space="preserve"> výkonu rozhodnutí o předběžné úpravě poměrů</w:t>
      </w:r>
      <w:r w:rsidR="00582B75" w:rsidRPr="001D5CC6">
        <w:rPr>
          <w:rFonts w:ascii="Times New Roman" w:hAnsi="Times New Roman"/>
          <w:sz w:val="24"/>
          <w:szCs w:val="24"/>
        </w:rPr>
        <w:t xml:space="preserve"> mezi rodiči a dětmi postupuje soud maximálně citlivě </w:t>
      </w:r>
      <w:r w:rsidRPr="001D5CC6">
        <w:rPr>
          <w:rFonts w:ascii="Times New Roman" w:hAnsi="Times New Roman"/>
          <w:sz w:val="24"/>
          <w:szCs w:val="24"/>
        </w:rPr>
        <w:t>s ohledem na dítě tak, aby nedošlo k nepřijatelnému zásahu do jeho psychického a citového vývoje nebo jinému neodůvodněnému zásahu do jeho práv.</w:t>
      </w:r>
    </w:p>
    <w:p w14:paraId="4D8CCC9E" w14:textId="7927961A" w:rsidR="0071299F" w:rsidRPr="001D5CC6" w:rsidRDefault="00582B75" w:rsidP="0071299F">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Zabezpečení náhradní rodinné péče</w:t>
      </w:r>
      <w:r w:rsidR="00B23914" w:rsidRPr="001D5CC6">
        <w:rPr>
          <w:rFonts w:ascii="Times New Roman" w:hAnsi="Times New Roman"/>
          <w:sz w:val="24"/>
          <w:szCs w:val="24"/>
        </w:rPr>
        <w:t xml:space="preserve"> pro dítě, které nemůže být trvale nebo dočasně vychováváno ve vlastní rodině, je </w:t>
      </w:r>
      <w:r w:rsidRPr="001D5CC6">
        <w:rPr>
          <w:rFonts w:ascii="Times New Roman" w:hAnsi="Times New Roman"/>
          <w:sz w:val="24"/>
          <w:szCs w:val="24"/>
        </w:rPr>
        <w:t xml:space="preserve">úkolem orgánů </w:t>
      </w:r>
      <w:r w:rsidR="00B23914" w:rsidRPr="001D5CC6">
        <w:rPr>
          <w:rFonts w:ascii="Times New Roman" w:hAnsi="Times New Roman"/>
          <w:sz w:val="24"/>
          <w:szCs w:val="24"/>
        </w:rPr>
        <w:t xml:space="preserve">sociálně právní ochrany </w:t>
      </w:r>
      <w:r w:rsidRPr="001D5CC6">
        <w:rPr>
          <w:rFonts w:ascii="Times New Roman" w:hAnsi="Times New Roman"/>
          <w:sz w:val="24"/>
          <w:szCs w:val="24"/>
        </w:rPr>
        <w:t>dětí</w:t>
      </w:r>
      <w:r w:rsidR="00D504B2" w:rsidRPr="001D5CC6">
        <w:rPr>
          <w:rFonts w:ascii="Times New Roman" w:hAnsi="Times New Roman"/>
          <w:sz w:val="24"/>
          <w:szCs w:val="24"/>
        </w:rPr>
        <w:t>, tj. obecních a krajských úřadů</w:t>
      </w:r>
      <w:r w:rsidR="00B23914" w:rsidRPr="001D5CC6">
        <w:rPr>
          <w:rFonts w:ascii="Times New Roman" w:hAnsi="Times New Roman"/>
          <w:sz w:val="24"/>
          <w:szCs w:val="24"/>
        </w:rPr>
        <w:t xml:space="preserve">. Obecní úřad obce s rozšířenou působností </w:t>
      </w:r>
      <w:r w:rsidR="00B230CD">
        <w:rPr>
          <w:rFonts w:ascii="Times New Roman" w:hAnsi="Times New Roman"/>
          <w:sz w:val="24"/>
          <w:szCs w:val="24"/>
        </w:rPr>
        <w:t>zjišťuje, pro jaké</w:t>
      </w:r>
      <w:r w:rsidR="00B23914" w:rsidRPr="001D5CC6">
        <w:rPr>
          <w:rFonts w:ascii="Times New Roman" w:hAnsi="Times New Roman"/>
          <w:sz w:val="24"/>
          <w:szCs w:val="24"/>
        </w:rPr>
        <w:t xml:space="preserve"> děti</w:t>
      </w:r>
      <w:r w:rsidR="00B230CD">
        <w:rPr>
          <w:rFonts w:ascii="Times New Roman" w:hAnsi="Times New Roman"/>
          <w:sz w:val="24"/>
          <w:szCs w:val="24"/>
        </w:rPr>
        <w:t xml:space="preserve"> </w:t>
      </w:r>
      <w:r w:rsidR="00B23914" w:rsidRPr="001D5CC6">
        <w:rPr>
          <w:rFonts w:ascii="Times New Roman" w:hAnsi="Times New Roman"/>
          <w:sz w:val="24"/>
          <w:szCs w:val="24"/>
        </w:rPr>
        <w:t xml:space="preserve">je </w:t>
      </w:r>
      <w:r w:rsidR="00B230CD">
        <w:rPr>
          <w:rFonts w:ascii="Times New Roman" w:hAnsi="Times New Roman"/>
          <w:sz w:val="24"/>
          <w:szCs w:val="24"/>
        </w:rPr>
        <w:t>nutné</w:t>
      </w:r>
      <w:r w:rsidR="00B23914" w:rsidRPr="001D5CC6">
        <w:rPr>
          <w:rFonts w:ascii="Times New Roman" w:hAnsi="Times New Roman"/>
          <w:sz w:val="24"/>
          <w:szCs w:val="24"/>
        </w:rPr>
        <w:t xml:space="preserve"> zajistit náhradní rodinou péči, </w:t>
      </w:r>
      <w:r w:rsidR="00B230CD">
        <w:rPr>
          <w:rFonts w:ascii="Times New Roman" w:hAnsi="Times New Roman"/>
          <w:sz w:val="24"/>
          <w:szCs w:val="24"/>
        </w:rPr>
        <w:t xml:space="preserve">a následně </w:t>
      </w:r>
      <w:r w:rsidR="00B23914" w:rsidRPr="001D5CC6">
        <w:rPr>
          <w:rFonts w:ascii="Times New Roman" w:hAnsi="Times New Roman"/>
          <w:sz w:val="24"/>
          <w:szCs w:val="24"/>
        </w:rPr>
        <w:t xml:space="preserve">podává </w:t>
      </w:r>
      <w:r w:rsidRPr="001D5CC6">
        <w:rPr>
          <w:rFonts w:ascii="Times New Roman" w:hAnsi="Times New Roman"/>
          <w:sz w:val="24"/>
          <w:szCs w:val="24"/>
        </w:rPr>
        <w:t xml:space="preserve">za splnění zákonných podmínek </w:t>
      </w:r>
      <w:r w:rsidR="00B23914" w:rsidRPr="001D5CC6">
        <w:rPr>
          <w:rFonts w:ascii="Times New Roman" w:hAnsi="Times New Roman"/>
          <w:sz w:val="24"/>
          <w:szCs w:val="24"/>
        </w:rPr>
        <w:t>návrh</w:t>
      </w:r>
      <w:r w:rsidRPr="001D5CC6">
        <w:rPr>
          <w:rFonts w:ascii="Times New Roman" w:hAnsi="Times New Roman"/>
          <w:sz w:val="24"/>
          <w:szCs w:val="24"/>
        </w:rPr>
        <w:t>y</w:t>
      </w:r>
      <w:r w:rsidR="00B23914" w:rsidRPr="001D5CC6">
        <w:rPr>
          <w:rFonts w:ascii="Times New Roman" w:hAnsi="Times New Roman"/>
          <w:sz w:val="24"/>
          <w:szCs w:val="24"/>
        </w:rPr>
        <w:t xml:space="preserve"> soudu </w:t>
      </w:r>
      <w:r w:rsidRPr="001D5CC6">
        <w:rPr>
          <w:rFonts w:ascii="Times New Roman" w:hAnsi="Times New Roman"/>
          <w:sz w:val="24"/>
          <w:szCs w:val="24"/>
        </w:rPr>
        <w:t xml:space="preserve">na odebrání dítěte z péče rodičů </w:t>
      </w:r>
      <w:r w:rsidR="00B23914" w:rsidRPr="001D5CC6">
        <w:rPr>
          <w:rFonts w:ascii="Times New Roman" w:hAnsi="Times New Roman"/>
          <w:sz w:val="24"/>
          <w:szCs w:val="24"/>
        </w:rPr>
        <w:t xml:space="preserve">a další návrhy týkající se péče o dítě. </w:t>
      </w:r>
      <w:r w:rsidR="00B230CD">
        <w:rPr>
          <w:rFonts w:ascii="Times New Roman" w:hAnsi="Times New Roman"/>
          <w:sz w:val="24"/>
          <w:szCs w:val="24"/>
        </w:rPr>
        <w:t>Rovněž</w:t>
      </w:r>
      <w:r w:rsidR="00B230CD" w:rsidRPr="001D5CC6">
        <w:rPr>
          <w:rFonts w:ascii="Times New Roman" w:hAnsi="Times New Roman"/>
          <w:sz w:val="24"/>
          <w:szCs w:val="24"/>
        </w:rPr>
        <w:t xml:space="preserve"> </w:t>
      </w:r>
      <w:r w:rsidR="00B230CD">
        <w:rPr>
          <w:rFonts w:ascii="Times New Roman" w:hAnsi="Times New Roman"/>
          <w:sz w:val="24"/>
          <w:szCs w:val="24"/>
        </w:rPr>
        <w:t xml:space="preserve">hledá </w:t>
      </w:r>
      <w:r w:rsidR="00B230CD" w:rsidRPr="001D5CC6">
        <w:rPr>
          <w:rFonts w:ascii="Times New Roman" w:hAnsi="Times New Roman"/>
          <w:sz w:val="24"/>
          <w:szCs w:val="24"/>
        </w:rPr>
        <w:t xml:space="preserve">vhodné </w:t>
      </w:r>
      <w:r w:rsidR="00B230CD">
        <w:rPr>
          <w:rFonts w:ascii="Times New Roman" w:hAnsi="Times New Roman"/>
          <w:sz w:val="24"/>
          <w:szCs w:val="24"/>
        </w:rPr>
        <w:t>budoucí</w:t>
      </w:r>
      <w:r w:rsidR="00B230CD" w:rsidRPr="001D5CC6">
        <w:rPr>
          <w:rFonts w:ascii="Times New Roman" w:hAnsi="Times New Roman"/>
          <w:sz w:val="24"/>
          <w:szCs w:val="24"/>
        </w:rPr>
        <w:t xml:space="preserve"> pěstouny.</w:t>
      </w:r>
      <w:r w:rsidR="00B230CD">
        <w:rPr>
          <w:rFonts w:ascii="Times New Roman" w:hAnsi="Times New Roman"/>
          <w:sz w:val="24"/>
          <w:szCs w:val="24"/>
        </w:rPr>
        <w:t xml:space="preserve"> </w:t>
      </w:r>
      <w:r w:rsidR="00B230CD" w:rsidRPr="001D5CC6">
        <w:rPr>
          <w:rFonts w:ascii="Times New Roman" w:hAnsi="Times New Roman"/>
          <w:sz w:val="24"/>
          <w:szCs w:val="24"/>
        </w:rPr>
        <w:t>V</w:t>
      </w:r>
      <w:r w:rsidRPr="001D5CC6">
        <w:rPr>
          <w:rFonts w:ascii="Times New Roman" w:hAnsi="Times New Roman"/>
          <w:sz w:val="24"/>
          <w:szCs w:val="24"/>
        </w:rPr>
        <w:t>y</w:t>
      </w:r>
      <w:r w:rsidR="00B230CD">
        <w:rPr>
          <w:rFonts w:ascii="Times New Roman" w:hAnsi="Times New Roman"/>
          <w:sz w:val="24"/>
          <w:szCs w:val="24"/>
        </w:rPr>
        <w:t>konává také</w:t>
      </w:r>
      <w:r w:rsidRPr="001D5CC6">
        <w:rPr>
          <w:rFonts w:ascii="Times New Roman" w:hAnsi="Times New Roman"/>
          <w:sz w:val="24"/>
          <w:szCs w:val="24"/>
        </w:rPr>
        <w:t xml:space="preserve"> poradenskou činnost formou přednášek a kurzů zaměřených na řešení výchovných, sociálních a jiných problémů souvisejících s péčí o dítě a jeho výchovou nebo poskytují budoucím pěstounům poradenskou pomoc.</w:t>
      </w:r>
      <w:r w:rsidR="00B230CD" w:rsidRPr="00B230CD">
        <w:rPr>
          <w:rFonts w:ascii="Times New Roman" w:hAnsi="Times New Roman"/>
          <w:sz w:val="24"/>
          <w:szCs w:val="24"/>
        </w:rPr>
        <w:t xml:space="preserve"> </w:t>
      </w:r>
      <w:r w:rsidR="00B230CD" w:rsidRPr="001D5CC6">
        <w:rPr>
          <w:rFonts w:ascii="Times New Roman" w:hAnsi="Times New Roman"/>
          <w:sz w:val="24"/>
          <w:szCs w:val="24"/>
        </w:rPr>
        <w:t xml:space="preserve">Krajské úřady zajišťují přípravu fyzických osob vhodných stát </w:t>
      </w:r>
      <w:r w:rsidR="00B230CD">
        <w:rPr>
          <w:rFonts w:ascii="Times New Roman" w:hAnsi="Times New Roman"/>
          <w:sz w:val="24"/>
          <w:szCs w:val="24"/>
        </w:rPr>
        <w:t xml:space="preserve">se </w:t>
      </w:r>
      <w:r w:rsidR="00B230CD" w:rsidRPr="001D5CC6">
        <w:rPr>
          <w:rFonts w:ascii="Times New Roman" w:hAnsi="Times New Roman"/>
          <w:sz w:val="24"/>
          <w:szCs w:val="24"/>
        </w:rPr>
        <w:t>pěstouny a poskytuj</w:t>
      </w:r>
      <w:r w:rsidR="00E65582">
        <w:rPr>
          <w:rFonts w:ascii="Times New Roman" w:hAnsi="Times New Roman"/>
          <w:sz w:val="24"/>
          <w:szCs w:val="24"/>
        </w:rPr>
        <w:t>í</w:t>
      </w:r>
      <w:r w:rsidR="00B230CD" w:rsidRPr="001D5CC6">
        <w:rPr>
          <w:rFonts w:ascii="Times New Roman" w:hAnsi="Times New Roman"/>
          <w:sz w:val="24"/>
          <w:szCs w:val="24"/>
        </w:rPr>
        <w:t xml:space="preserve"> jim</w:t>
      </w:r>
      <w:r w:rsidR="00B230CD">
        <w:rPr>
          <w:rFonts w:ascii="Times New Roman" w:hAnsi="Times New Roman"/>
          <w:sz w:val="24"/>
          <w:szCs w:val="24"/>
        </w:rPr>
        <w:t xml:space="preserve"> poradenskou pomoc a </w:t>
      </w:r>
      <w:r w:rsidR="00B230CD" w:rsidRPr="001D5CC6">
        <w:rPr>
          <w:rFonts w:ascii="Times New Roman" w:hAnsi="Times New Roman"/>
          <w:sz w:val="24"/>
          <w:szCs w:val="24"/>
        </w:rPr>
        <w:t>dále zprostředkovávají svěření dítěte do pěstounské péče.</w:t>
      </w:r>
    </w:p>
    <w:p w14:paraId="4A71F588" w14:textId="447C41EF" w:rsidR="00C12CEE" w:rsidRPr="00F84FF3" w:rsidRDefault="00C12CEE" w:rsidP="00F84FF3">
      <w:pPr>
        <w:numPr>
          <w:ilvl w:val="0"/>
          <w:numId w:val="1"/>
        </w:numPr>
        <w:spacing w:after="120" w:line="240" w:lineRule="auto"/>
        <w:jc w:val="both"/>
        <w:rPr>
          <w:rFonts w:ascii="Times New Roman" w:hAnsi="Times New Roman"/>
          <w:sz w:val="24"/>
          <w:szCs w:val="24"/>
        </w:rPr>
      </w:pPr>
      <w:r w:rsidRPr="00F84FF3">
        <w:rPr>
          <w:rFonts w:ascii="Times New Roman" w:hAnsi="Times New Roman"/>
          <w:sz w:val="24"/>
          <w:szCs w:val="24"/>
        </w:rPr>
        <w:t xml:space="preserve">Rozšíření </w:t>
      </w:r>
      <w:r w:rsidR="00F84FF3" w:rsidRPr="00F84FF3">
        <w:rPr>
          <w:rFonts w:ascii="Times New Roman" w:hAnsi="Times New Roman"/>
          <w:sz w:val="24"/>
          <w:szCs w:val="24"/>
        </w:rPr>
        <w:t xml:space="preserve">a profesionalizace </w:t>
      </w:r>
      <w:r w:rsidRPr="00F84FF3">
        <w:rPr>
          <w:rFonts w:ascii="Times New Roman" w:hAnsi="Times New Roman"/>
          <w:sz w:val="24"/>
          <w:szCs w:val="24"/>
        </w:rPr>
        <w:t xml:space="preserve">náhradní rodinné péče </w:t>
      </w:r>
      <w:r w:rsidR="00F84FF3" w:rsidRPr="00F84FF3">
        <w:rPr>
          <w:rFonts w:ascii="Times New Roman" w:hAnsi="Times New Roman"/>
          <w:sz w:val="24"/>
          <w:szCs w:val="24"/>
        </w:rPr>
        <w:t xml:space="preserve">je jednou z </w:t>
      </w:r>
      <w:r w:rsidRPr="00F84FF3">
        <w:rPr>
          <w:rFonts w:ascii="Times New Roman" w:hAnsi="Times New Roman"/>
          <w:sz w:val="24"/>
          <w:szCs w:val="24"/>
        </w:rPr>
        <w:t xml:space="preserve">priorit Národní strategie ochrany práv dětí. </w:t>
      </w:r>
      <w:r w:rsidR="00F84FF3" w:rsidRPr="00F84FF3">
        <w:rPr>
          <w:rFonts w:ascii="Times New Roman" w:hAnsi="Times New Roman"/>
          <w:sz w:val="24"/>
          <w:szCs w:val="24"/>
          <w:lang w:eastAsia="cs-CZ"/>
        </w:rPr>
        <w:t>V rámci přijatých l</w:t>
      </w:r>
      <w:r w:rsidRPr="00F84FF3">
        <w:rPr>
          <w:rFonts w:ascii="Times New Roman" w:hAnsi="Times New Roman"/>
          <w:sz w:val="24"/>
          <w:szCs w:val="24"/>
          <w:lang w:eastAsia="cs-CZ"/>
        </w:rPr>
        <w:t>egislativní</w:t>
      </w:r>
      <w:r w:rsidR="00F84FF3" w:rsidRPr="00F84FF3">
        <w:rPr>
          <w:rFonts w:ascii="Times New Roman" w:hAnsi="Times New Roman"/>
          <w:sz w:val="24"/>
          <w:szCs w:val="24"/>
          <w:lang w:eastAsia="cs-CZ"/>
        </w:rPr>
        <w:t>ch</w:t>
      </w:r>
      <w:r w:rsidRPr="00F84FF3">
        <w:rPr>
          <w:rFonts w:ascii="Times New Roman" w:hAnsi="Times New Roman"/>
          <w:sz w:val="24"/>
          <w:szCs w:val="24"/>
          <w:lang w:eastAsia="cs-CZ"/>
        </w:rPr>
        <w:t xml:space="preserve"> změn </w:t>
      </w:r>
      <w:r w:rsidR="00F84FF3" w:rsidRPr="00F84FF3">
        <w:rPr>
          <w:rFonts w:ascii="Times New Roman" w:hAnsi="Times New Roman"/>
          <w:sz w:val="24"/>
          <w:szCs w:val="24"/>
          <w:lang w:eastAsia="cs-CZ"/>
        </w:rPr>
        <w:t xml:space="preserve">byla upřednostněna náhradní rodinná péče </w:t>
      </w:r>
      <w:r w:rsidRPr="00F84FF3">
        <w:rPr>
          <w:rFonts w:ascii="Times New Roman" w:hAnsi="Times New Roman"/>
          <w:sz w:val="24"/>
          <w:szCs w:val="24"/>
          <w:lang w:eastAsia="cs-CZ"/>
        </w:rPr>
        <w:t xml:space="preserve">u dětí, které nemohou dočasně nebo trvale vyrůstat ve vlastním rodinném prostředí, před </w:t>
      </w:r>
      <w:r w:rsidR="00F84FF3" w:rsidRPr="00F84FF3">
        <w:rPr>
          <w:rFonts w:ascii="Times New Roman" w:hAnsi="Times New Roman"/>
          <w:sz w:val="24"/>
          <w:szCs w:val="24"/>
          <w:lang w:eastAsia="cs-CZ"/>
        </w:rPr>
        <w:t>ústavní péčí</w:t>
      </w:r>
      <w:r w:rsidRPr="00F84FF3">
        <w:rPr>
          <w:rFonts w:ascii="Times New Roman" w:hAnsi="Times New Roman"/>
          <w:sz w:val="24"/>
          <w:szCs w:val="24"/>
          <w:lang w:eastAsia="cs-CZ"/>
        </w:rPr>
        <w:t>.</w:t>
      </w:r>
      <w:r w:rsidR="00F84FF3" w:rsidRPr="00F84FF3">
        <w:rPr>
          <w:rFonts w:ascii="Times New Roman" w:hAnsi="Times New Roman"/>
          <w:sz w:val="24"/>
          <w:szCs w:val="24"/>
          <w:lang w:eastAsia="cs-CZ"/>
        </w:rPr>
        <w:t xml:space="preserve"> Další legislativní </w:t>
      </w:r>
      <w:r w:rsidR="00B23914" w:rsidRPr="00F84FF3">
        <w:rPr>
          <w:rFonts w:ascii="Times New Roman" w:hAnsi="Times New Roman"/>
          <w:sz w:val="24"/>
          <w:szCs w:val="24"/>
          <w:lang w:eastAsia="cs-CZ"/>
        </w:rPr>
        <w:t xml:space="preserve">změny byly </w:t>
      </w:r>
      <w:r w:rsidR="00B230CD" w:rsidRPr="00F84FF3">
        <w:rPr>
          <w:rFonts w:ascii="Times New Roman" w:hAnsi="Times New Roman"/>
          <w:sz w:val="24"/>
          <w:szCs w:val="24"/>
          <w:lang w:eastAsia="cs-CZ"/>
        </w:rPr>
        <w:t>provedeny</w:t>
      </w:r>
      <w:r w:rsidR="00B23914" w:rsidRPr="00F84FF3">
        <w:rPr>
          <w:rFonts w:ascii="Times New Roman" w:hAnsi="Times New Roman"/>
          <w:sz w:val="24"/>
          <w:szCs w:val="24"/>
          <w:lang w:eastAsia="cs-CZ"/>
        </w:rPr>
        <w:t xml:space="preserve"> v roce 2012 novelizací zákona o sociálně-právní ochraně</w:t>
      </w:r>
      <w:r w:rsidR="00D504B2" w:rsidRPr="00F84FF3">
        <w:rPr>
          <w:rFonts w:ascii="Times New Roman" w:hAnsi="Times New Roman"/>
          <w:sz w:val="24"/>
          <w:szCs w:val="24"/>
          <w:lang w:eastAsia="cs-CZ"/>
        </w:rPr>
        <w:t xml:space="preserve"> dětí</w:t>
      </w:r>
      <w:r w:rsidR="00BC5419">
        <w:rPr>
          <w:rFonts w:ascii="Times New Roman" w:hAnsi="Times New Roman"/>
          <w:sz w:val="24"/>
          <w:szCs w:val="24"/>
          <w:lang w:eastAsia="cs-CZ"/>
        </w:rPr>
        <w:t xml:space="preserve"> a přijetím občanského zákoníku</w:t>
      </w:r>
      <w:r w:rsidR="00B23914" w:rsidRPr="00F84FF3">
        <w:rPr>
          <w:rFonts w:ascii="Times New Roman" w:hAnsi="Times New Roman"/>
          <w:sz w:val="24"/>
          <w:szCs w:val="24"/>
          <w:lang w:eastAsia="cs-CZ"/>
        </w:rPr>
        <w:t>.</w:t>
      </w:r>
      <w:r w:rsidR="00B23914" w:rsidRPr="00F84FF3">
        <w:rPr>
          <w:rFonts w:ascii="Times New Roman" w:hAnsi="Times New Roman"/>
          <w:sz w:val="24"/>
          <w:szCs w:val="24"/>
        </w:rPr>
        <w:t xml:space="preserve"> </w:t>
      </w:r>
      <w:r w:rsidRPr="00F84FF3">
        <w:rPr>
          <w:rFonts w:ascii="Times New Roman" w:hAnsi="Times New Roman"/>
          <w:sz w:val="24"/>
          <w:szCs w:val="24"/>
        </w:rPr>
        <w:t xml:space="preserve">Pokud bude dítě umístěno v ústavní péči, pak jen na dobu nezbytně nutnou. Soud může nařídit odebrání dítěte z rodiny až jako poslední možnost a pak musí vždy dávat přednost náhradní rodinné péči před péčí ústavní. Každé 3 měsíce bude situace dítěte znovu vyhodnocena orgánem sociálně právní ochrany dětí a každých 6 měsíců soudem a bude zvažováno, zda nelze dítě vrátit do rodiny či umístit do náhradní rodinné péče. </w:t>
      </w:r>
      <w:r w:rsidR="00B23914" w:rsidRPr="00F84FF3">
        <w:rPr>
          <w:rFonts w:ascii="Times New Roman" w:hAnsi="Times New Roman"/>
          <w:sz w:val="24"/>
          <w:szCs w:val="24"/>
        </w:rPr>
        <w:t xml:space="preserve">Novela </w:t>
      </w:r>
      <w:r w:rsidR="00D504B2" w:rsidRPr="00F84FF3">
        <w:rPr>
          <w:rFonts w:ascii="Times New Roman" w:hAnsi="Times New Roman"/>
          <w:sz w:val="24"/>
          <w:szCs w:val="24"/>
        </w:rPr>
        <w:t>zvýšila</w:t>
      </w:r>
      <w:r w:rsidR="00B23914" w:rsidRPr="00F84FF3">
        <w:rPr>
          <w:rFonts w:ascii="Times New Roman" w:hAnsi="Times New Roman"/>
          <w:sz w:val="24"/>
          <w:szCs w:val="24"/>
        </w:rPr>
        <w:t xml:space="preserve"> povinností</w:t>
      </w:r>
      <w:r w:rsidR="00D504B2" w:rsidRPr="00F84FF3">
        <w:rPr>
          <w:rFonts w:ascii="Times New Roman" w:hAnsi="Times New Roman"/>
          <w:sz w:val="24"/>
          <w:szCs w:val="24"/>
        </w:rPr>
        <w:t xml:space="preserve"> obecních úřadů vyhodnocovat situaci dítěte a na jejím základě zpracovávat individuální plán</w:t>
      </w:r>
      <w:r w:rsidR="00B23914" w:rsidRPr="00F84FF3">
        <w:rPr>
          <w:rFonts w:ascii="Times New Roman" w:hAnsi="Times New Roman"/>
          <w:sz w:val="24"/>
          <w:szCs w:val="24"/>
        </w:rPr>
        <w:t xml:space="preserve"> ochrany dítěte</w:t>
      </w:r>
      <w:r w:rsidR="00D504B2" w:rsidRPr="001D5CC6">
        <w:rPr>
          <w:rStyle w:val="Znakapoznpodarou"/>
          <w:rFonts w:ascii="Times New Roman" w:hAnsi="Times New Roman"/>
          <w:sz w:val="24"/>
          <w:szCs w:val="24"/>
        </w:rPr>
        <w:footnoteReference w:id="35"/>
      </w:r>
      <w:r w:rsidR="00D504B2" w:rsidRPr="00F84FF3">
        <w:rPr>
          <w:rFonts w:ascii="Times New Roman" w:hAnsi="Times New Roman"/>
          <w:sz w:val="24"/>
          <w:szCs w:val="24"/>
        </w:rPr>
        <w:t xml:space="preserve"> či pořádat případové konference</w:t>
      </w:r>
      <w:r w:rsidR="00B23914" w:rsidRPr="00F84FF3">
        <w:rPr>
          <w:rFonts w:ascii="Times New Roman" w:hAnsi="Times New Roman"/>
          <w:sz w:val="24"/>
          <w:szCs w:val="24"/>
        </w:rPr>
        <w:t xml:space="preserve">. </w:t>
      </w:r>
      <w:r w:rsidR="0071299F" w:rsidRPr="00F84FF3">
        <w:rPr>
          <w:rFonts w:ascii="Times New Roman" w:hAnsi="Times New Roman"/>
          <w:sz w:val="24"/>
          <w:szCs w:val="24"/>
          <w:lang w:eastAsia="cs-CZ"/>
        </w:rPr>
        <w:t>Dále došlo k posílení aktivního vyhledávání náhradních rodičů</w:t>
      </w:r>
      <w:r w:rsidRPr="00F84FF3">
        <w:rPr>
          <w:rFonts w:ascii="Times New Roman" w:hAnsi="Times New Roman"/>
          <w:sz w:val="24"/>
          <w:szCs w:val="24"/>
        </w:rPr>
        <w:t>. P</w:t>
      </w:r>
      <w:r w:rsidR="00B23914" w:rsidRPr="00F84FF3">
        <w:rPr>
          <w:rFonts w:ascii="Times New Roman" w:hAnsi="Times New Roman"/>
          <w:sz w:val="24"/>
          <w:szCs w:val="24"/>
        </w:rPr>
        <w:t xml:space="preserve">ři svěření dítěte do </w:t>
      </w:r>
      <w:r w:rsidR="00D504B2" w:rsidRPr="00F84FF3">
        <w:rPr>
          <w:rFonts w:ascii="Times New Roman" w:hAnsi="Times New Roman"/>
          <w:sz w:val="24"/>
          <w:szCs w:val="24"/>
        </w:rPr>
        <w:t xml:space="preserve">pěstounské </w:t>
      </w:r>
      <w:r w:rsidR="00B23914" w:rsidRPr="00F84FF3">
        <w:rPr>
          <w:rFonts w:ascii="Times New Roman" w:hAnsi="Times New Roman"/>
          <w:sz w:val="24"/>
          <w:szCs w:val="24"/>
        </w:rPr>
        <w:t xml:space="preserve">péče </w:t>
      </w:r>
      <w:r w:rsidRPr="00F84FF3">
        <w:rPr>
          <w:rFonts w:ascii="Times New Roman" w:hAnsi="Times New Roman"/>
          <w:sz w:val="24"/>
          <w:szCs w:val="24"/>
        </w:rPr>
        <w:t xml:space="preserve">byla výslovně </w:t>
      </w:r>
      <w:r w:rsidR="00B23914" w:rsidRPr="00F84FF3">
        <w:rPr>
          <w:rFonts w:ascii="Times New Roman" w:hAnsi="Times New Roman"/>
          <w:sz w:val="24"/>
          <w:szCs w:val="24"/>
        </w:rPr>
        <w:t xml:space="preserve">zavedena přednost osoby příbuzné nebo osoby </w:t>
      </w:r>
      <w:r w:rsidR="00944C03" w:rsidRPr="00F84FF3">
        <w:rPr>
          <w:rFonts w:ascii="Times New Roman" w:hAnsi="Times New Roman"/>
          <w:sz w:val="24"/>
          <w:szCs w:val="24"/>
        </w:rPr>
        <w:t xml:space="preserve">blízké </w:t>
      </w:r>
      <w:r w:rsidR="00B23914" w:rsidRPr="00F84FF3">
        <w:rPr>
          <w:rFonts w:ascii="Times New Roman" w:hAnsi="Times New Roman"/>
          <w:sz w:val="24"/>
          <w:szCs w:val="24"/>
        </w:rPr>
        <w:t>dítěti</w:t>
      </w:r>
      <w:r w:rsidR="00D504B2" w:rsidRPr="00F84FF3">
        <w:rPr>
          <w:rFonts w:ascii="Times New Roman" w:hAnsi="Times New Roman"/>
          <w:sz w:val="24"/>
          <w:szCs w:val="24"/>
        </w:rPr>
        <w:t xml:space="preserve"> či rodině.</w:t>
      </w:r>
      <w:r w:rsidR="00B23914" w:rsidRPr="00F84FF3">
        <w:rPr>
          <w:rFonts w:ascii="Times New Roman" w:hAnsi="Times New Roman"/>
          <w:sz w:val="24"/>
          <w:szCs w:val="24"/>
        </w:rPr>
        <w:t xml:space="preserve"> </w:t>
      </w:r>
    </w:p>
    <w:p w14:paraId="556FE7B5" w14:textId="1C579955" w:rsidR="00505F5D" w:rsidRPr="00C12CEE" w:rsidRDefault="00C12CEE" w:rsidP="00BC6AD2">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Novela rovněž výrazně podpořila pěstounskou péči. </w:t>
      </w:r>
      <w:r w:rsidR="00D504B2" w:rsidRPr="00C12CEE">
        <w:rPr>
          <w:rFonts w:ascii="Times New Roman" w:hAnsi="Times New Roman"/>
          <w:sz w:val="24"/>
          <w:szCs w:val="24"/>
        </w:rPr>
        <w:t>D</w:t>
      </w:r>
      <w:r w:rsidR="00B23914" w:rsidRPr="00C12CEE">
        <w:rPr>
          <w:rFonts w:ascii="Times New Roman" w:hAnsi="Times New Roman"/>
          <w:sz w:val="24"/>
          <w:szCs w:val="24"/>
        </w:rPr>
        <w:t>ošlo k</w:t>
      </w:r>
      <w:r w:rsidR="00D504B2" w:rsidRPr="00C12CEE">
        <w:rPr>
          <w:rFonts w:ascii="Times New Roman" w:hAnsi="Times New Roman"/>
          <w:sz w:val="24"/>
          <w:szCs w:val="24"/>
        </w:rPr>
        <w:t xml:space="preserve"> úpravám </w:t>
      </w:r>
      <w:r w:rsidR="0071299F" w:rsidRPr="00C12CEE">
        <w:rPr>
          <w:rFonts w:ascii="Times New Roman" w:hAnsi="Times New Roman"/>
          <w:sz w:val="24"/>
          <w:szCs w:val="24"/>
        </w:rPr>
        <w:t xml:space="preserve">a </w:t>
      </w:r>
      <w:r w:rsidR="00F84FF3">
        <w:rPr>
          <w:rFonts w:ascii="Times New Roman" w:hAnsi="Times New Roman"/>
          <w:sz w:val="24"/>
          <w:szCs w:val="24"/>
        </w:rPr>
        <w:t xml:space="preserve">ke </w:t>
      </w:r>
      <w:r w:rsidR="0071299F" w:rsidRPr="00C12CEE">
        <w:rPr>
          <w:rFonts w:ascii="Times New Roman" w:hAnsi="Times New Roman"/>
          <w:sz w:val="24"/>
          <w:szCs w:val="24"/>
        </w:rPr>
        <w:t xml:space="preserve">zvýšení </w:t>
      </w:r>
      <w:r w:rsidR="00D504B2" w:rsidRPr="00C12CEE">
        <w:rPr>
          <w:rFonts w:ascii="Times New Roman" w:hAnsi="Times New Roman"/>
          <w:sz w:val="24"/>
          <w:szCs w:val="24"/>
        </w:rPr>
        <w:t xml:space="preserve">odměn pěstounů či změně ve způsobu jejich </w:t>
      </w:r>
      <w:r w:rsidRPr="00C12CEE">
        <w:rPr>
          <w:rFonts w:ascii="Times New Roman" w:hAnsi="Times New Roman"/>
          <w:sz w:val="24"/>
          <w:szCs w:val="24"/>
        </w:rPr>
        <w:t xml:space="preserve">odborné </w:t>
      </w:r>
      <w:r w:rsidR="00D504B2" w:rsidRPr="00C12CEE">
        <w:rPr>
          <w:rFonts w:ascii="Times New Roman" w:hAnsi="Times New Roman"/>
          <w:sz w:val="24"/>
          <w:szCs w:val="24"/>
        </w:rPr>
        <w:t xml:space="preserve">přípravy. </w:t>
      </w:r>
      <w:r w:rsidR="00F84FF3">
        <w:rPr>
          <w:rFonts w:ascii="Times New Roman" w:hAnsi="Times New Roman"/>
          <w:sz w:val="24"/>
          <w:szCs w:val="24"/>
        </w:rPr>
        <w:t>Pěstouni jsou doprovázeni v průběhu pěstounské péče organizacemi či pracovníky orgánů sociálně-právní ochrany, a to na základě d</w:t>
      </w:r>
      <w:r w:rsidR="00D504B2" w:rsidRPr="00C12CEE">
        <w:rPr>
          <w:rFonts w:ascii="Times New Roman" w:hAnsi="Times New Roman"/>
          <w:sz w:val="24"/>
          <w:szCs w:val="24"/>
        </w:rPr>
        <w:t>ohod</w:t>
      </w:r>
      <w:r w:rsidR="00F84FF3">
        <w:rPr>
          <w:rFonts w:ascii="Times New Roman" w:hAnsi="Times New Roman"/>
          <w:sz w:val="24"/>
          <w:szCs w:val="24"/>
        </w:rPr>
        <w:t>y</w:t>
      </w:r>
      <w:r w:rsidR="00B23914" w:rsidRPr="00C12CEE">
        <w:rPr>
          <w:rFonts w:ascii="Times New Roman" w:hAnsi="Times New Roman"/>
          <w:sz w:val="24"/>
          <w:szCs w:val="24"/>
        </w:rPr>
        <w:t xml:space="preserve"> o výkonu pěstounské péče</w:t>
      </w:r>
      <w:r w:rsidR="00F84FF3">
        <w:rPr>
          <w:rFonts w:ascii="Times New Roman" w:hAnsi="Times New Roman"/>
          <w:sz w:val="24"/>
          <w:szCs w:val="24"/>
        </w:rPr>
        <w:t>, kde jsou</w:t>
      </w:r>
      <w:r w:rsidR="00B23914" w:rsidRPr="00C12CEE">
        <w:rPr>
          <w:rFonts w:ascii="Times New Roman" w:hAnsi="Times New Roman"/>
          <w:sz w:val="24"/>
          <w:szCs w:val="24"/>
        </w:rPr>
        <w:t xml:space="preserve"> </w:t>
      </w:r>
      <w:r w:rsidR="00D504B2" w:rsidRPr="00C12CEE">
        <w:rPr>
          <w:rFonts w:ascii="Times New Roman" w:hAnsi="Times New Roman"/>
          <w:sz w:val="24"/>
          <w:szCs w:val="24"/>
        </w:rPr>
        <w:t>vymez</w:t>
      </w:r>
      <w:r w:rsidR="00F84FF3">
        <w:rPr>
          <w:rFonts w:ascii="Times New Roman" w:hAnsi="Times New Roman"/>
          <w:sz w:val="24"/>
          <w:szCs w:val="24"/>
        </w:rPr>
        <w:t>ena</w:t>
      </w:r>
      <w:r w:rsidR="00B23914" w:rsidRPr="00C12CEE">
        <w:rPr>
          <w:rFonts w:ascii="Times New Roman" w:hAnsi="Times New Roman"/>
          <w:sz w:val="24"/>
          <w:szCs w:val="24"/>
        </w:rPr>
        <w:t xml:space="preserve"> práv</w:t>
      </w:r>
      <w:r w:rsidR="00D504B2" w:rsidRPr="00C12CEE">
        <w:rPr>
          <w:rFonts w:ascii="Times New Roman" w:hAnsi="Times New Roman"/>
          <w:sz w:val="24"/>
          <w:szCs w:val="24"/>
        </w:rPr>
        <w:t xml:space="preserve">a a povinnosti pěstounů </w:t>
      </w:r>
      <w:r w:rsidR="00F84FF3">
        <w:rPr>
          <w:rFonts w:ascii="Times New Roman" w:hAnsi="Times New Roman"/>
          <w:sz w:val="24"/>
          <w:szCs w:val="24"/>
        </w:rPr>
        <w:t xml:space="preserve">i doprovázející instituce </w:t>
      </w:r>
      <w:r w:rsidR="00B23914" w:rsidRPr="00C12CEE">
        <w:rPr>
          <w:rFonts w:ascii="Times New Roman" w:hAnsi="Times New Roman"/>
          <w:sz w:val="24"/>
          <w:szCs w:val="24"/>
        </w:rPr>
        <w:t xml:space="preserve">v souladu s rozhodnutím soudu o svěření dítěte do </w:t>
      </w:r>
      <w:r w:rsidR="00D504B2" w:rsidRPr="00C12CEE">
        <w:rPr>
          <w:rFonts w:ascii="Times New Roman" w:hAnsi="Times New Roman"/>
          <w:sz w:val="24"/>
          <w:szCs w:val="24"/>
        </w:rPr>
        <w:t xml:space="preserve">pěstounské </w:t>
      </w:r>
      <w:r w:rsidR="00B23914" w:rsidRPr="00C12CEE">
        <w:rPr>
          <w:rFonts w:ascii="Times New Roman" w:hAnsi="Times New Roman"/>
          <w:sz w:val="24"/>
          <w:szCs w:val="24"/>
        </w:rPr>
        <w:t xml:space="preserve">péče a s individuálním plánem ochrany dítěte. </w:t>
      </w:r>
      <w:r w:rsidR="00F84FF3">
        <w:rPr>
          <w:rFonts w:ascii="Times New Roman" w:hAnsi="Times New Roman"/>
          <w:sz w:val="24"/>
          <w:szCs w:val="24"/>
        </w:rPr>
        <w:t xml:space="preserve">Doprovázející subjekt se také musí řídit standardy kvality a jejich dodržování podléhá inspekci. </w:t>
      </w:r>
      <w:r w:rsidR="00F84FF3" w:rsidRPr="00B5777F">
        <w:rPr>
          <w:rFonts w:ascii="Times New Roman" w:hAnsi="Times New Roman"/>
          <w:sz w:val="24"/>
          <w:szCs w:val="24"/>
        </w:rPr>
        <w:t xml:space="preserve">Součástí podpory pěstounské rodiny je </w:t>
      </w:r>
      <w:r w:rsidR="00F84FF3">
        <w:rPr>
          <w:rFonts w:ascii="Times New Roman" w:hAnsi="Times New Roman"/>
          <w:sz w:val="24"/>
          <w:szCs w:val="24"/>
        </w:rPr>
        <w:t xml:space="preserve">i </w:t>
      </w:r>
      <w:r w:rsidR="00F84FF3" w:rsidRPr="00B5777F">
        <w:rPr>
          <w:rFonts w:ascii="Times New Roman" w:hAnsi="Times New Roman"/>
          <w:sz w:val="24"/>
          <w:szCs w:val="24"/>
        </w:rPr>
        <w:t>zprostředkování dalších odborných služeb (např</w:t>
      </w:r>
      <w:r w:rsidR="00F84FF3">
        <w:rPr>
          <w:rFonts w:ascii="Times New Roman" w:hAnsi="Times New Roman"/>
          <w:sz w:val="24"/>
          <w:szCs w:val="24"/>
        </w:rPr>
        <w:t>.</w:t>
      </w:r>
      <w:r w:rsidR="00F84FF3" w:rsidRPr="00B5777F">
        <w:rPr>
          <w:rFonts w:ascii="Times New Roman" w:hAnsi="Times New Roman"/>
          <w:sz w:val="24"/>
          <w:szCs w:val="24"/>
        </w:rPr>
        <w:t xml:space="preserve"> psychoterapeutických) či zajištění odlehčovací služby. Zavedena byla </w:t>
      </w:r>
      <w:r w:rsidR="00F84FF3">
        <w:rPr>
          <w:rFonts w:ascii="Times New Roman" w:hAnsi="Times New Roman"/>
          <w:sz w:val="24"/>
          <w:szCs w:val="24"/>
        </w:rPr>
        <w:t xml:space="preserve">i </w:t>
      </w:r>
      <w:r w:rsidR="00F84FF3" w:rsidRPr="00B5777F">
        <w:rPr>
          <w:rFonts w:ascii="Times New Roman" w:hAnsi="Times New Roman"/>
          <w:sz w:val="24"/>
          <w:szCs w:val="24"/>
        </w:rPr>
        <w:t>povinnost</w:t>
      </w:r>
      <w:r w:rsidR="00F84FF3">
        <w:rPr>
          <w:rFonts w:ascii="Times New Roman" w:hAnsi="Times New Roman"/>
          <w:sz w:val="24"/>
          <w:szCs w:val="24"/>
        </w:rPr>
        <w:t xml:space="preserve"> </w:t>
      </w:r>
      <w:r w:rsidR="00F84FF3" w:rsidRPr="00B5777F">
        <w:rPr>
          <w:rFonts w:ascii="Times New Roman" w:hAnsi="Times New Roman"/>
          <w:sz w:val="24"/>
          <w:szCs w:val="24"/>
        </w:rPr>
        <w:t>pěstounů vzdělávat se oblasti péče o dítě</w:t>
      </w:r>
      <w:r w:rsidR="00F84FF3">
        <w:rPr>
          <w:rFonts w:ascii="Times New Roman" w:hAnsi="Times New Roman"/>
          <w:sz w:val="24"/>
          <w:szCs w:val="24"/>
        </w:rPr>
        <w:t xml:space="preserve"> </w:t>
      </w:r>
      <w:r w:rsidR="00F84FF3" w:rsidRPr="00B5777F">
        <w:rPr>
          <w:rFonts w:ascii="Times New Roman" w:hAnsi="Times New Roman"/>
          <w:sz w:val="24"/>
          <w:szCs w:val="24"/>
        </w:rPr>
        <w:t>v rozsahu nejméně 24 hodin/rok</w:t>
      </w:r>
      <w:r w:rsidR="00E65582">
        <w:rPr>
          <w:rFonts w:ascii="Times New Roman" w:hAnsi="Times New Roman"/>
          <w:sz w:val="24"/>
          <w:szCs w:val="24"/>
        </w:rPr>
        <w:t>, což</w:t>
      </w:r>
      <w:r w:rsidR="00F84FF3">
        <w:rPr>
          <w:rFonts w:ascii="Times New Roman" w:hAnsi="Times New Roman"/>
          <w:sz w:val="24"/>
          <w:szCs w:val="24"/>
        </w:rPr>
        <w:t xml:space="preserve"> </w:t>
      </w:r>
      <w:r w:rsidR="00F84FF3" w:rsidRPr="00B5777F">
        <w:rPr>
          <w:rFonts w:ascii="Times New Roman" w:hAnsi="Times New Roman"/>
          <w:sz w:val="24"/>
          <w:szCs w:val="24"/>
        </w:rPr>
        <w:t>jim zajišťuje doprovázející organizace</w:t>
      </w:r>
      <w:r w:rsidR="00F84FF3">
        <w:rPr>
          <w:rFonts w:ascii="Times New Roman" w:hAnsi="Times New Roman"/>
          <w:sz w:val="24"/>
          <w:szCs w:val="24"/>
        </w:rPr>
        <w:t xml:space="preserve"> </w:t>
      </w:r>
      <w:r w:rsidR="00F84FF3" w:rsidRPr="00B5777F">
        <w:rPr>
          <w:rFonts w:ascii="Times New Roman" w:hAnsi="Times New Roman"/>
          <w:sz w:val="24"/>
          <w:szCs w:val="24"/>
        </w:rPr>
        <w:t xml:space="preserve">s ohledem na potřeby a nároky </w:t>
      </w:r>
      <w:r w:rsidR="00F84FF3">
        <w:rPr>
          <w:rFonts w:ascii="Times New Roman" w:hAnsi="Times New Roman"/>
          <w:sz w:val="24"/>
          <w:szCs w:val="24"/>
        </w:rPr>
        <w:t>vyplývající z p</w:t>
      </w:r>
      <w:r w:rsidR="00F84FF3" w:rsidRPr="00B5777F">
        <w:rPr>
          <w:rFonts w:ascii="Times New Roman" w:hAnsi="Times New Roman"/>
          <w:sz w:val="24"/>
          <w:szCs w:val="24"/>
        </w:rPr>
        <w:t>éč</w:t>
      </w:r>
      <w:r w:rsidR="00F84FF3">
        <w:rPr>
          <w:rFonts w:ascii="Times New Roman" w:hAnsi="Times New Roman"/>
          <w:sz w:val="24"/>
          <w:szCs w:val="24"/>
        </w:rPr>
        <w:t>e</w:t>
      </w:r>
      <w:r w:rsidR="00F84FF3" w:rsidRPr="00B5777F">
        <w:rPr>
          <w:rFonts w:ascii="Times New Roman" w:hAnsi="Times New Roman"/>
          <w:sz w:val="24"/>
          <w:szCs w:val="24"/>
        </w:rPr>
        <w:t xml:space="preserve"> o svěřené dítě. </w:t>
      </w:r>
    </w:p>
    <w:p w14:paraId="306B177F" w14:textId="2AD7EE9E" w:rsidR="0071299F" w:rsidRDefault="000B1E48"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lang w:eastAsia="cs-CZ"/>
        </w:rPr>
        <w:lastRenderedPageBreak/>
        <w:t xml:space="preserve">Od roku </w:t>
      </w:r>
      <w:r w:rsidRPr="00B5777F">
        <w:rPr>
          <w:rFonts w:ascii="Times New Roman" w:hAnsi="Times New Roman"/>
          <w:sz w:val="24"/>
          <w:szCs w:val="24"/>
          <w:lang w:eastAsia="cs-CZ"/>
        </w:rPr>
        <w:t xml:space="preserve">2012 se Ministerstvo práce a sociálních věcí zabývá </w:t>
      </w:r>
      <w:r>
        <w:rPr>
          <w:rFonts w:ascii="Times New Roman" w:hAnsi="Times New Roman"/>
          <w:sz w:val="24"/>
          <w:szCs w:val="24"/>
          <w:lang w:eastAsia="cs-CZ"/>
        </w:rPr>
        <w:t xml:space="preserve">v rámci svých projektů </w:t>
      </w:r>
      <w:r w:rsidRPr="00B5777F">
        <w:rPr>
          <w:rFonts w:ascii="Times New Roman" w:hAnsi="Times New Roman"/>
          <w:sz w:val="24"/>
          <w:szCs w:val="24"/>
          <w:lang w:eastAsia="cs-CZ"/>
        </w:rPr>
        <w:t>rozvojem sítě podpůrných multioborových služeb, a to nejen pro rodiny</w:t>
      </w:r>
      <w:r>
        <w:rPr>
          <w:rFonts w:ascii="Times New Roman" w:hAnsi="Times New Roman"/>
          <w:sz w:val="24"/>
          <w:szCs w:val="24"/>
          <w:lang w:eastAsia="cs-CZ"/>
        </w:rPr>
        <w:t xml:space="preserve"> </w:t>
      </w:r>
      <w:r w:rsidRPr="00B5777F">
        <w:rPr>
          <w:rFonts w:ascii="Times New Roman" w:hAnsi="Times New Roman"/>
          <w:sz w:val="24"/>
          <w:szCs w:val="24"/>
          <w:lang w:eastAsia="cs-CZ"/>
        </w:rPr>
        <w:t xml:space="preserve">s ohroženými dětmi, ale i pro pěstounské rodiny. </w:t>
      </w:r>
      <w:r w:rsidR="00B23914" w:rsidRPr="001D5CC6">
        <w:rPr>
          <w:rFonts w:ascii="Times New Roman" w:hAnsi="Times New Roman"/>
          <w:sz w:val="24"/>
          <w:szCs w:val="24"/>
          <w:lang w:eastAsia="cs-CZ"/>
        </w:rPr>
        <w:t xml:space="preserve">Z </w:t>
      </w:r>
      <w:r w:rsidR="005E4587" w:rsidRPr="001D5CC6">
        <w:rPr>
          <w:rFonts w:ascii="Times New Roman" w:hAnsi="Times New Roman"/>
          <w:sz w:val="24"/>
          <w:szCs w:val="24"/>
          <w:lang w:eastAsia="cs-CZ"/>
        </w:rPr>
        <w:t>USA</w:t>
      </w:r>
      <w:r w:rsidR="00B23914" w:rsidRPr="001D5CC6">
        <w:rPr>
          <w:rFonts w:ascii="Times New Roman" w:hAnsi="Times New Roman"/>
          <w:sz w:val="24"/>
          <w:szCs w:val="24"/>
          <w:lang w:eastAsia="cs-CZ"/>
        </w:rPr>
        <w:t xml:space="preserve"> byl např. převzat a adaptován na národní podmínky Program PRIDE</w:t>
      </w:r>
      <w:r w:rsidR="00C12CEE">
        <w:rPr>
          <w:rStyle w:val="Znakapoznpodarou"/>
          <w:rFonts w:ascii="Times New Roman" w:hAnsi="Times New Roman"/>
          <w:sz w:val="24"/>
          <w:szCs w:val="24"/>
          <w:lang w:eastAsia="cs-CZ"/>
        </w:rPr>
        <w:footnoteReference w:id="36"/>
      </w:r>
      <w:r w:rsidR="00B23914" w:rsidRPr="001D5CC6">
        <w:rPr>
          <w:rFonts w:ascii="Times New Roman" w:hAnsi="Times New Roman"/>
          <w:sz w:val="24"/>
          <w:szCs w:val="24"/>
          <w:lang w:eastAsia="cs-CZ"/>
        </w:rPr>
        <w:t xml:space="preserve">, který představuje standardizovaný rámec </w:t>
      </w:r>
      <w:r w:rsidR="00C12CEE">
        <w:rPr>
          <w:rFonts w:ascii="Times New Roman" w:hAnsi="Times New Roman"/>
          <w:sz w:val="24"/>
          <w:szCs w:val="24"/>
          <w:lang w:eastAsia="cs-CZ"/>
        </w:rPr>
        <w:t>odborné přípravy</w:t>
      </w:r>
      <w:r w:rsidR="00B23914" w:rsidRPr="001D5CC6">
        <w:rPr>
          <w:rFonts w:ascii="Times New Roman" w:hAnsi="Times New Roman"/>
          <w:sz w:val="24"/>
          <w:szCs w:val="24"/>
          <w:lang w:eastAsia="cs-CZ"/>
        </w:rPr>
        <w:t xml:space="preserve"> a </w:t>
      </w:r>
      <w:r w:rsidR="00C12CEE">
        <w:rPr>
          <w:rFonts w:ascii="Times New Roman" w:hAnsi="Times New Roman"/>
          <w:sz w:val="24"/>
          <w:szCs w:val="24"/>
          <w:lang w:eastAsia="cs-CZ"/>
        </w:rPr>
        <w:t>podpory</w:t>
      </w:r>
      <w:r w:rsidR="00B23914" w:rsidRPr="001D5CC6">
        <w:rPr>
          <w:rFonts w:ascii="Times New Roman" w:hAnsi="Times New Roman"/>
          <w:sz w:val="24"/>
          <w:szCs w:val="24"/>
          <w:lang w:eastAsia="cs-CZ"/>
        </w:rPr>
        <w:t xml:space="preserve"> náhradních rodin. Program využívá při vzdělávání zkušené náhradní rodiče a odborníky z oblasti náhradní rodinné péče a slouží k přípravě žadatelů o svěření dítěte do pěstounské péče ve většině krajů v</w:t>
      </w:r>
      <w:r>
        <w:rPr>
          <w:rFonts w:ascii="Times New Roman" w:hAnsi="Times New Roman"/>
          <w:sz w:val="24"/>
          <w:szCs w:val="24"/>
          <w:lang w:eastAsia="cs-CZ"/>
        </w:rPr>
        <w:t> </w:t>
      </w:r>
      <w:r w:rsidR="00B23914" w:rsidRPr="001D5CC6">
        <w:rPr>
          <w:rFonts w:ascii="Times New Roman" w:hAnsi="Times New Roman"/>
          <w:sz w:val="24"/>
          <w:szCs w:val="24"/>
          <w:lang w:eastAsia="cs-CZ"/>
        </w:rPr>
        <w:t>ČR</w:t>
      </w:r>
      <w:r>
        <w:rPr>
          <w:rFonts w:ascii="Times New Roman" w:hAnsi="Times New Roman"/>
          <w:sz w:val="24"/>
          <w:szCs w:val="24"/>
          <w:lang w:eastAsia="cs-CZ"/>
        </w:rPr>
        <w:t xml:space="preserve"> (součástí byla i tvorba </w:t>
      </w:r>
      <w:r w:rsidR="005E4587" w:rsidRPr="001D5CC6">
        <w:rPr>
          <w:rFonts w:ascii="Times New Roman" w:hAnsi="Times New Roman"/>
          <w:sz w:val="24"/>
          <w:szCs w:val="24"/>
          <w:lang w:eastAsia="cs-CZ"/>
        </w:rPr>
        <w:t>informační</w:t>
      </w:r>
      <w:r>
        <w:rPr>
          <w:rFonts w:ascii="Times New Roman" w:hAnsi="Times New Roman"/>
          <w:sz w:val="24"/>
          <w:szCs w:val="24"/>
          <w:lang w:eastAsia="cs-CZ"/>
        </w:rPr>
        <w:t>ch</w:t>
      </w:r>
      <w:r w:rsidR="005E4587" w:rsidRPr="001D5CC6">
        <w:rPr>
          <w:rFonts w:ascii="Times New Roman" w:hAnsi="Times New Roman"/>
          <w:sz w:val="24"/>
          <w:szCs w:val="24"/>
          <w:lang w:eastAsia="cs-CZ"/>
        </w:rPr>
        <w:t xml:space="preserve"> materiál</w:t>
      </w:r>
      <w:r>
        <w:rPr>
          <w:rFonts w:ascii="Times New Roman" w:hAnsi="Times New Roman"/>
          <w:sz w:val="24"/>
          <w:szCs w:val="24"/>
          <w:lang w:eastAsia="cs-CZ"/>
        </w:rPr>
        <w:t>ů</w:t>
      </w:r>
      <w:r w:rsidR="005E4587" w:rsidRPr="001D5CC6">
        <w:rPr>
          <w:rFonts w:ascii="Times New Roman" w:hAnsi="Times New Roman"/>
          <w:sz w:val="24"/>
          <w:szCs w:val="24"/>
          <w:lang w:eastAsia="cs-CZ"/>
        </w:rPr>
        <w:t xml:space="preserve"> </w:t>
      </w:r>
      <w:r w:rsidR="00B23914" w:rsidRPr="001D5CC6">
        <w:rPr>
          <w:rFonts w:ascii="Times New Roman" w:hAnsi="Times New Roman"/>
          <w:sz w:val="24"/>
          <w:szCs w:val="24"/>
          <w:lang w:eastAsia="cs-CZ"/>
        </w:rPr>
        <w:t>pro žadatele, pro děti či přípravné kurzy</w:t>
      </w:r>
      <w:r>
        <w:rPr>
          <w:rFonts w:ascii="Times New Roman" w:hAnsi="Times New Roman"/>
          <w:sz w:val="24"/>
          <w:szCs w:val="24"/>
          <w:lang w:eastAsia="cs-CZ"/>
        </w:rPr>
        <w:t>)</w:t>
      </w:r>
      <w:r w:rsidR="00944C03">
        <w:rPr>
          <w:rFonts w:ascii="Times New Roman" w:hAnsi="Times New Roman"/>
          <w:sz w:val="24"/>
          <w:szCs w:val="24"/>
          <w:lang w:eastAsia="cs-CZ"/>
        </w:rPr>
        <w:t>.</w:t>
      </w:r>
    </w:p>
    <w:p w14:paraId="56634596" w14:textId="77777777" w:rsidR="00B97415" w:rsidRDefault="00B97415" w:rsidP="00B97415">
      <w:pPr>
        <w:pStyle w:val="Zkladntext"/>
        <w:numPr>
          <w:ilvl w:val="0"/>
          <w:numId w:val="1"/>
        </w:numPr>
        <w:autoSpaceDE w:val="0"/>
        <w:autoSpaceDN w:val="0"/>
        <w:adjustRightInd w:val="0"/>
        <w:spacing w:after="120"/>
      </w:pPr>
      <w:r w:rsidRPr="00867650">
        <w:t>Justiční akademie pořádá celou řadu seminářů a školení, která se týkají práv dětí. V roce 2016 se konaly například semináře „Znalecké posudky pro opatrovnické soudce,“ „Zjišťování názoru dítěte“ nebo „Vývojová psychologie a psychopatologie pro soudce“. V roce 2016 se konala odborná konference „Moderní opatrovnické soudnictví,“ kde se hovořilo o zavádění prvků</w:t>
      </w:r>
      <w:r>
        <w:t xml:space="preserve"> interdisciplinární spolupráce jako</w:t>
      </w:r>
      <w:r w:rsidRPr="00867650">
        <w:t xml:space="preserve"> zřizování interdisciplinárních týmů při soudech či zaměstnávání soudních sociálních pracovníků. V roce 2015 se konaly například semináře „Praxe mezinárodněprávní ochrany dětí,“ „Dítě v civilním řízení“. Podobné semináře se konají každoročně.</w:t>
      </w:r>
    </w:p>
    <w:p w14:paraId="33DDFA8B" w14:textId="2C372DD0" w:rsidR="0071299F" w:rsidRPr="001D5CC6" w:rsidRDefault="00B23914" w:rsidP="0071299F">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lang w:eastAsia="cs-CZ"/>
        </w:rPr>
        <w:t xml:space="preserve">Realizace úkolů uvedených v Národní strategii a Akčních plánech </w:t>
      </w:r>
      <w:r w:rsidR="0071299F" w:rsidRPr="001D5CC6">
        <w:rPr>
          <w:rFonts w:ascii="Times New Roman" w:hAnsi="Times New Roman"/>
          <w:sz w:val="24"/>
          <w:szCs w:val="24"/>
          <w:lang w:eastAsia="cs-CZ"/>
        </w:rPr>
        <w:t xml:space="preserve">a novelizace právních předpisů </w:t>
      </w:r>
      <w:r w:rsidRPr="001D5CC6">
        <w:rPr>
          <w:rFonts w:ascii="Times New Roman" w:hAnsi="Times New Roman"/>
          <w:sz w:val="24"/>
          <w:szCs w:val="24"/>
          <w:lang w:eastAsia="cs-CZ"/>
        </w:rPr>
        <w:t>se prakticky promítla i do poklesu počtu dětí umístěných v institucionální péči a nárůstu počtu dětí svěřených do pěstounské péče</w:t>
      </w:r>
      <w:r w:rsidR="00F216E5" w:rsidRPr="001D5CC6">
        <w:rPr>
          <w:rFonts w:ascii="Times New Roman" w:hAnsi="Times New Roman"/>
          <w:sz w:val="24"/>
          <w:szCs w:val="24"/>
          <w:lang w:eastAsia="cs-CZ"/>
        </w:rPr>
        <w:t xml:space="preserve">. </w:t>
      </w:r>
      <w:r w:rsidRPr="001D5CC6">
        <w:rPr>
          <w:rFonts w:ascii="Times New Roman" w:hAnsi="Times New Roman"/>
          <w:sz w:val="24"/>
          <w:szCs w:val="24"/>
          <w:lang w:eastAsia="cs-CZ"/>
        </w:rPr>
        <w:t xml:space="preserve">Na základě dat z let </w:t>
      </w:r>
      <w:r w:rsidR="00C12CEE">
        <w:rPr>
          <w:rFonts w:ascii="Times New Roman" w:hAnsi="Times New Roman"/>
          <w:sz w:val="24"/>
          <w:szCs w:val="24"/>
          <w:lang w:eastAsia="cs-CZ"/>
        </w:rPr>
        <w:t>2011 až 2016</w:t>
      </w:r>
      <w:r w:rsidRPr="001D5CC6">
        <w:rPr>
          <w:rFonts w:ascii="Times New Roman" w:hAnsi="Times New Roman"/>
          <w:sz w:val="24"/>
          <w:szCs w:val="24"/>
          <w:lang w:eastAsia="cs-CZ"/>
        </w:rPr>
        <w:t xml:space="preserve"> lze konstatovat, že celkový poč</w:t>
      </w:r>
      <w:r w:rsidR="0071299F" w:rsidRPr="001D5CC6">
        <w:rPr>
          <w:rFonts w:ascii="Times New Roman" w:hAnsi="Times New Roman"/>
          <w:sz w:val="24"/>
          <w:szCs w:val="24"/>
          <w:lang w:eastAsia="cs-CZ"/>
        </w:rPr>
        <w:t>et dětí v ústavní výchově klesá a</w:t>
      </w:r>
      <w:r w:rsidRPr="001D5CC6">
        <w:rPr>
          <w:rFonts w:ascii="Times New Roman" w:hAnsi="Times New Roman"/>
          <w:sz w:val="24"/>
          <w:szCs w:val="24"/>
          <w:lang w:eastAsia="cs-CZ"/>
        </w:rPr>
        <w:t xml:space="preserve"> zvyšuje se naopak počet dětí svěřených do náhradní rodinné péče, zejména do pěstounské péče. Vedle toho došlo k výraznému vzestupu </w:t>
      </w:r>
      <w:r w:rsidR="00C12CEE">
        <w:rPr>
          <w:rFonts w:ascii="Times New Roman" w:hAnsi="Times New Roman"/>
          <w:sz w:val="24"/>
          <w:szCs w:val="24"/>
          <w:lang w:eastAsia="cs-CZ"/>
        </w:rPr>
        <w:t>zájmu</w:t>
      </w:r>
      <w:r w:rsidRPr="001D5CC6">
        <w:rPr>
          <w:rFonts w:ascii="Times New Roman" w:hAnsi="Times New Roman"/>
          <w:sz w:val="24"/>
          <w:szCs w:val="24"/>
          <w:lang w:eastAsia="cs-CZ"/>
        </w:rPr>
        <w:t xml:space="preserve"> o pěstounskou péči, zatímco </w:t>
      </w:r>
      <w:r w:rsidR="00C12CEE">
        <w:rPr>
          <w:rFonts w:ascii="Times New Roman" w:hAnsi="Times New Roman"/>
          <w:sz w:val="24"/>
          <w:szCs w:val="24"/>
          <w:lang w:eastAsia="cs-CZ"/>
        </w:rPr>
        <w:t>zájem</w:t>
      </w:r>
      <w:r w:rsidRPr="001D5CC6">
        <w:rPr>
          <w:rFonts w:ascii="Times New Roman" w:hAnsi="Times New Roman"/>
          <w:sz w:val="24"/>
          <w:szCs w:val="24"/>
          <w:lang w:eastAsia="cs-CZ"/>
        </w:rPr>
        <w:t xml:space="preserve"> o osvojení je </w:t>
      </w:r>
      <w:r w:rsidR="00C12CEE">
        <w:rPr>
          <w:rFonts w:ascii="Times New Roman" w:hAnsi="Times New Roman"/>
          <w:sz w:val="24"/>
          <w:szCs w:val="24"/>
          <w:lang w:eastAsia="cs-CZ"/>
        </w:rPr>
        <w:t>dlouhodobě</w:t>
      </w:r>
      <w:r w:rsidRPr="001D5CC6">
        <w:rPr>
          <w:rFonts w:ascii="Times New Roman" w:hAnsi="Times New Roman"/>
          <w:sz w:val="24"/>
          <w:szCs w:val="24"/>
          <w:lang w:eastAsia="cs-CZ"/>
        </w:rPr>
        <w:t xml:space="preserve"> bez větších </w:t>
      </w:r>
      <w:r w:rsidR="0071299F" w:rsidRPr="001D5CC6">
        <w:rPr>
          <w:rFonts w:ascii="Times New Roman" w:hAnsi="Times New Roman"/>
          <w:sz w:val="24"/>
          <w:szCs w:val="24"/>
          <w:lang w:eastAsia="cs-CZ"/>
        </w:rPr>
        <w:t>změn. Výrazně se rozšiřuje pěstounská péče na přechodnou dobu, což napomáhá</w:t>
      </w:r>
      <w:r w:rsidRPr="001D5CC6">
        <w:rPr>
          <w:rFonts w:ascii="Times New Roman" w:hAnsi="Times New Roman"/>
          <w:sz w:val="24"/>
          <w:szCs w:val="24"/>
          <w:lang w:eastAsia="cs-CZ"/>
        </w:rPr>
        <w:t xml:space="preserve"> tomu, že děti nejranější měsíce svého života neprožijí v ústavní péči, ale v rodinném prostředí, což má na jejich následující život pozitivní dopad.</w:t>
      </w:r>
    </w:p>
    <w:p w14:paraId="541953FE" w14:textId="77777777" w:rsidR="0071299F" w:rsidRPr="001D5CC6" w:rsidRDefault="0071299F" w:rsidP="0071299F">
      <w:pPr>
        <w:pStyle w:val="Nadpis5"/>
        <w:spacing w:line="240" w:lineRule="auto"/>
        <w:rPr>
          <w:rFonts w:ascii="Times New Roman" w:hAnsi="Times New Roman" w:cs="Times New Roman"/>
          <w:b/>
          <w:color w:val="auto"/>
          <w:sz w:val="24"/>
          <w:szCs w:val="24"/>
        </w:rPr>
      </w:pPr>
      <w:bookmarkStart w:id="39" w:name="_Toc512600057"/>
      <w:r w:rsidRPr="001D5CC6">
        <w:rPr>
          <w:rFonts w:ascii="Times New Roman" w:hAnsi="Times New Roman" w:cs="Times New Roman"/>
          <w:b/>
          <w:color w:val="auto"/>
          <w:sz w:val="24"/>
          <w:szCs w:val="24"/>
        </w:rPr>
        <w:t>Sloučení rodin cizinců v ČR</w:t>
      </w:r>
      <w:bookmarkEnd w:id="39"/>
      <w:r w:rsidRPr="001D5CC6">
        <w:rPr>
          <w:rFonts w:ascii="Times New Roman" w:hAnsi="Times New Roman" w:cs="Times New Roman"/>
          <w:b/>
          <w:color w:val="auto"/>
          <w:sz w:val="24"/>
          <w:szCs w:val="24"/>
        </w:rPr>
        <w:t xml:space="preserve"> </w:t>
      </w:r>
    </w:p>
    <w:p w14:paraId="060BE12D" w14:textId="1E80C959" w:rsidR="00A052B9" w:rsidRPr="001D5CC6" w:rsidRDefault="00002921" w:rsidP="00877EC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Jak bylo popsáno v předchozí Zprávě</w:t>
      </w:r>
      <w:r w:rsidRPr="001D5CC6">
        <w:rPr>
          <w:rStyle w:val="Znakapoznpodarou"/>
          <w:rFonts w:ascii="Times New Roman" w:eastAsia="Calibri" w:hAnsi="Times New Roman"/>
          <w:sz w:val="24"/>
          <w:szCs w:val="24"/>
        </w:rPr>
        <w:footnoteReference w:id="37"/>
      </w:r>
      <w:r w:rsidRPr="001D5CC6">
        <w:rPr>
          <w:rFonts w:ascii="Times New Roman" w:hAnsi="Times New Roman"/>
          <w:sz w:val="24"/>
          <w:szCs w:val="24"/>
        </w:rPr>
        <w:t>, sloučení rodin cizinců v </w:t>
      </w:r>
      <w:r w:rsidR="006254F5">
        <w:rPr>
          <w:rFonts w:ascii="Times New Roman" w:hAnsi="Times New Roman"/>
          <w:sz w:val="24"/>
          <w:szCs w:val="24"/>
        </w:rPr>
        <w:t>ČR</w:t>
      </w:r>
      <w:r w:rsidRPr="001D5CC6">
        <w:rPr>
          <w:rFonts w:ascii="Times New Roman" w:hAnsi="Times New Roman"/>
          <w:sz w:val="24"/>
          <w:szCs w:val="24"/>
        </w:rPr>
        <w:t xml:space="preserve"> je upraveno </w:t>
      </w:r>
      <w:r w:rsidR="00877EC3" w:rsidRPr="00877EC3">
        <w:rPr>
          <w:rFonts w:ascii="Times New Roman" w:hAnsi="Times New Roman"/>
          <w:sz w:val="24"/>
          <w:szCs w:val="24"/>
        </w:rPr>
        <w:t xml:space="preserve">zákonem o pobytu cizinců a zákonem o azylu. Zákon o pobytu cizinců upravuje dlouhodobý pobyt za účelem společného soužití rodiny na území. Mezi osoby, které mohou o něj požádat, spadá nezletilé nebo zletilé nezaopatřené dítě cizince s povoleným pobytem či jeho manžela, nezletilé dítě v náhradní rodinné péči cizince s povoleným pobytem nebo jeho manžela či rodič, příp. prarodič nebo poručník nezletilého azylanta. Žádost lze podat na zastupitelském úřadu </w:t>
      </w:r>
      <w:r w:rsidR="006254F5">
        <w:rPr>
          <w:rFonts w:ascii="Times New Roman" w:hAnsi="Times New Roman"/>
          <w:sz w:val="24"/>
          <w:szCs w:val="24"/>
        </w:rPr>
        <w:t>ČR</w:t>
      </w:r>
      <w:r w:rsidR="00877EC3" w:rsidRPr="00877EC3">
        <w:rPr>
          <w:rFonts w:ascii="Times New Roman" w:hAnsi="Times New Roman"/>
          <w:sz w:val="24"/>
          <w:szCs w:val="24"/>
        </w:rPr>
        <w:t xml:space="preserve"> v zahraničí, v některých situacích i na území </w:t>
      </w:r>
      <w:r w:rsidR="006254F5">
        <w:rPr>
          <w:rFonts w:ascii="Times New Roman" w:hAnsi="Times New Roman"/>
          <w:sz w:val="24"/>
          <w:szCs w:val="24"/>
        </w:rPr>
        <w:t>ČR</w:t>
      </w:r>
      <w:r w:rsidR="00877EC3" w:rsidRPr="00877EC3">
        <w:rPr>
          <w:rFonts w:ascii="Times New Roman" w:hAnsi="Times New Roman"/>
          <w:sz w:val="24"/>
          <w:szCs w:val="24"/>
        </w:rPr>
        <w:t>. Povolení k dlouhodobému pobytu za účelem společného soužití rodiny se cizinci vydá při splnění zákonných podmínek, u některých kategorií se jedná zejména i o dostatečnou délku legálního pobytu cizince, který v</w:t>
      </w:r>
      <w:r w:rsidR="00974BD1">
        <w:rPr>
          <w:rFonts w:ascii="Times New Roman" w:hAnsi="Times New Roman"/>
          <w:sz w:val="24"/>
          <w:szCs w:val="24"/>
        </w:rPr>
        <w:t> </w:t>
      </w:r>
      <w:r w:rsidR="006254F5">
        <w:rPr>
          <w:rFonts w:ascii="Times New Roman" w:hAnsi="Times New Roman"/>
          <w:sz w:val="24"/>
          <w:szCs w:val="24"/>
        </w:rPr>
        <w:t>ČR</w:t>
      </w:r>
      <w:r w:rsidR="00877EC3" w:rsidRPr="00877EC3">
        <w:rPr>
          <w:rFonts w:ascii="Times New Roman" w:hAnsi="Times New Roman"/>
          <w:sz w:val="24"/>
          <w:szCs w:val="24"/>
        </w:rPr>
        <w:t xml:space="preserve"> již pobývá. Azyl či doplňková ochrana za účelem sloučení rodiny jsou nadále jednou z forem poskytované mezinárodní ochrany podle zákona o azylu.</w:t>
      </w:r>
      <w:r w:rsidRPr="001D5CC6">
        <w:rPr>
          <w:rFonts w:ascii="Times New Roman" w:hAnsi="Times New Roman"/>
          <w:sz w:val="24"/>
          <w:szCs w:val="24"/>
        </w:rPr>
        <w:t xml:space="preserve"> </w:t>
      </w:r>
    </w:p>
    <w:p w14:paraId="0D724980" w14:textId="48CC7308" w:rsidR="003A5F7A" w:rsidRPr="003A5F7A" w:rsidRDefault="00002921" w:rsidP="00943A88">
      <w:pPr>
        <w:numPr>
          <w:ilvl w:val="0"/>
          <w:numId w:val="1"/>
        </w:numPr>
        <w:spacing w:after="120" w:line="240" w:lineRule="auto"/>
        <w:jc w:val="both"/>
        <w:rPr>
          <w:rFonts w:ascii="Times New Roman" w:hAnsi="Times New Roman"/>
          <w:b/>
          <w:sz w:val="24"/>
          <w:szCs w:val="24"/>
        </w:rPr>
      </w:pPr>
      <w:r w:rsidRPr="00F75CC6">
        <w:rPr>
          <w:rFonts w:ascii="Times New Roman" w:hAnsi="Times New Roman"/>
          <w:sz w:val="24"/>
          <w:szCs w:val="24"/>
        </w:rPr>
        <w:t xml:space="preserve">Slučování rodin cizinců je jedna z oblastí, jíž se věnuje pravidelně aktualizovaný dokument </w:t>
      </w:r>
      <w:r w:rsidR="00943A88">
        <w:rPr>
          <w:rFonts w:ascii="Times New Roman" w:hAnsi="Times New Roman"/>
          <w:sz w:val="24"/>
          <w:szCs w:val="24"/>
        </w:rPr>
        <w:t xml:space="preserve">Postup při realizaci </w:t>
      </w:r>
      <w:r w:rsidRPr="00F75CC6">
        <w:rPr>
          <w:rFonts w:ascii="Times New Roman" w:hAnsi="Times New Roman"/>
          <w:sz w:val="24"/>
          <w:szCs w:val="24"/>
        </w:rPr>
        <w:t>Koncepce integrace cizinců – Ve vzájemném respektu</w:t>
      </w:r>
      <w:r w:rsidR="00943A88" w:rsidRPr="00943A88">
        <w:rPr>
          <w:rFonts w:ascii="Times New Roman" w:hAnsi="Times New Roman"/>
          <w:sz w:val="24"/>
          <w:szCs w:val="24"/>
        </w:rPr>
        <w:t xml:space="preserve"> v části věnované analýze účelu pobytu cizinců v</w:t>
      </w:r>
      <w:r w:rsidR="00974BD1">
        <w:rPr>
          <w:rFonts w:ascii="Times New Roman" w:hAnsi="Times New Roman"/>
          <w:sz w:val="24"/>
          <w:szCs w:val="24"/>
        </w:rPr>
        <w:t> </w:t>
      </w:r>
      <w:r w:rsidR="00943A88" w:rsidRPr="00943A88">
        <w:rPr>
          <w:rFonts w:ascii="Times New Roman" w:hAnsi="Times New Roman"/>
          <w:sz w:val="24"/>
          <w:szCs w:val="24"/>
        </w:rPr>
        <w:t>Č</w:t>
      </w:r>
      <w:r w:rsidR="00974BD1">
        <w:rPr>
          <w:rFonts w:ascii="Times New Roman" w:hAnsi="Times New Roman"/>
          <w:sz w:val="24"/>
          <w:szCs w:val="24"/>
        </w:rPr>
        <w:t>eské republice</w:t>
      </w:r>
      <w:r w:rsidRPr="00F75CC6">
        <w:rPr>
          <w:rFonts w:ascii="Times New Roman" w:hAnsi="Times New Roman"/>
          <w:sz w:val="24"/>
          <w:szCs w:val="24"/>
        </w:rPr>
        <w:t xml:space="preserve">. </w:t>
      </w:r>
      <w:r w:rsidR="00BA23C3">
        <w:rPr>
          <w:rFonts w:ascii="Times New Roman" w:hAnsi="Times New Roman"/>
          <w:sz w:val="24"/>
          <w:szCs w:val="24"/>
        </w:rPr>
        <w:t>Tento dokument</w:t>
      </w:r>
      <w:r w:rsidRPr="00F75CC6">
        <w:rPr>
          <w:rFonts w:ascii="Times New Roman" w:hAnsi="Times New Roman"/>
          <w:sz w:val="24"/>
          <w:szCs w:val="24"/>
        </w:rPr>
        <w:t xml:space="preserve"> uvádí, že </w:t>
      </w:r>
      <w:r w:rsidRPr="00F75CC6">
        <w:rPr>
          <w:rFonts w:ascii="Times New Roman" w:hAnsi="Times New Roman"/>
          <w:sz w:val="24"/>
          <w:szCs w:val="24"/>
          <w:lang w:eastAsia="cs-CZ"/>
        </w:rPr>
        <w:t>ve struktuře účelů pobytu př</w:t>
      </w:r>
      <w:r w:rsidR="00A052B9" w:rsidRPr="00F75CC6">
        <w:rPr>
          <w:rFonts w:ascii="Times New Roman" w:hAnsi="Times New Roman"/>
          <w:sz w:val="24"/>
          <w:szCs w:val="24"/>
          <w:lang w:eastAsia="cs-CZ"/>
        </w:rPr>
        <w:t>evažují mimo-výdělečné důvody. S</w:t>
      </w:r>
      <w:r w:rsidRPr="00F75CC6">
        <w:rPr>
          <w:rFonts w:ascii="Times New Roman" w:hAnsi="Times New Roman"/>
          <w:sz w:val="24"/>
          <w:szCs w:val="24"/>
          <w:lang w:eastAsia="cs-CZ"/>
        </w:rPr>
        <w:t xml:space="preserve">ouhrn pobytů za účelem slučování rodin, studia a humanitárních a jiných důvodů </w:t>
      </w:r>
      <w:r w:rsidR="0007276C">
        <w:rPr>
          <w:rFonts w:ascii="Times New Roman" w:hAnsi="Times New Roman"/>
          <w:sz w:val="24"/>
          <w:szCs w:val="24"/>
          <w:lang w:eastAsia="cs-CZ"/>
        </w:rPr>
        <w:t>dosahuje skoro 55%</w:t>
      </w:r>
      <w:r w:rsidRPr="00F75CC6">
        <w:rPr>
          <w:rFonts w:ascii="Times New Roman" w:hAnsi="Times New Roman"/>
          <w:sz w:val="24"/>
          <w:szCs w:val="24"/>
          <w:lang w:eastAsia="cs-CZ"/>
        </w:rPr>
        <w:t xml:space="preserve">. Pokračuje tak imigrace za účelem slučování rodin. </w:t>
      </w:r>
    </w:p>
    <w:p w14:paraId="58513804" w14:textId="747A756F" w:rsidR="00A052B9" w:rsidRPr="003A5F7A" w:rsidRDefault="00A052B9" w:rsidP="003A5F7A">
      <w:pPr>
        <w:pStyle w:val="Nadpis5"/>
        <w:spacing w:line="240" w:lineRule="auto"/>
        <w:rPr>
          <w:rFonts w:ascii="Times New Roman" w:hAnsi="Times New Roman" w:cs="Times New Roman"/>
          <w:b/>
          <w:color w:val="auto"/>
          <w:sz w:val="24"/>
          <w:szCs w:val="24"/>
        </w:rPr>
      </w:pPr>
      <w:bookmarkStart w:id="40" w:name="_Toc512600058"/>
      <w:r w:rsidRPr="003A5F7A">
        <w:rPr>
          <w:rFonts w:ascii="Times New Roman" w:hAnsi="Times New Roman" w:cs="Times New Roman"/>
          <w:b/>
          <w:color w:val="auto"/>
          <w:sz w:val="24"/>
          <w:szCs w:val="24"/>
        </w:rPr>
        <w:lastRenderedPageBreak/>
        <w:t>Osvojení včetně mezinárodního osvojení a doporučení č. 48</w:t>
      </w:r>
      <w:r w:rsidRPr="003A5F7A">
        <w:rPr>
          <w:rFonts w:ascii="Times New Roman" w:hAnsi="Times New Roman" w:cs="Times New Roman"/>
          <w:b/>
          <w:color w:val="auto"/>
          <w:sz w:val="24"/>
          <w:szCs w:val="24"/>
          <w:vertAlign w:val="superscript"/>
        </w:rPr>
        <w:footnoteReference w:id="38"/>
      </w:r>
      <w:bookmarkEnd w:id="40"/>
    </w:p>
    <w:p w14:paraId="694A7538" w14:textId="68592C18" w:rsidR="00B97415" w:rsidRDefault="00064190" w:rsidP="001D5CC6">
      <w:pPr>
        <w:numPr>
          <w:ilvl w:val="0"/>
          <w:numId w:val="1"/>
        </w:numPr>
        <w:spacing w:after="120" w:line="240" w:lineRule="auto"/>
        <w:jc w:val="both"/>
        <w:rPr>
          <w:rFonts w:ascii="Times New Roman" w:hAnsi="Times New Roman"/>
        </w:rPr>
      </w:pPr>
      <w:r w:rsidRPr="001D5CC6">
        <w:rPr>
          <w:rFonts w:ascii="Times New Roman" w:hAnsi="Times New Roman"/>
          <w:sz w:val="24"/>
          <w:szCs w:val="24"/>
        </w:rPr>
        <w:t>O</w:t>
      </w:r>
      <w:r w:rsidR="00002921" w:rsidRPr="001D5CC6">
        <w:rPr>
          <w:rFonts w:ascii="Times New Roman" w:hAnsi="Times New Roman"/>
          <w:sz w:val="24"/>
          <w:szCs w:val="24"/>
        </w:rPr>
        <w:t xml:space="preserve">bčanský zákoník osvojení vymezuje jako jeden ze způsobů vytvoření příbuzenství mezi osobami. Základním předpokladem osvojení je </w:t>
      </w:r>
      <w:r w:rsidR="00BE6D09">
        <w:rPr>
          <w:rFonts w:ascii="Times New Roman" w:hAnsi="Times New Roman"/>
          <w:sz w:val="24"/>
          <w:szCs w:val="24"/>
        </w:rPr>
        <w:t>stejný</w:t>
      </w:r>
      <w:r w:rsidR="00002921" w:rsidRPr="001D5CC6">
        <w:rPr>
          <w:rFonts w:ascii="Times New Roman" w:hAnsi="Times New Roman"/>
          <w:sz w:val="24"/>
          <w:szCs w:val="24"/>
        </w:rPr>
        <w:t xml:space="preserve"> vzta</w:t>
      </w:r>
      <w:r w:rsidR="00BE6D09">
        <w:rPr>
          <w:rFonts w:ascii="Times New Roman" w:hAnsi="Times New Roman"/>
          <w:sz w:val="24"/>
          <w:szCs w:val="24"/>
        </w:rPr>
        <w:t>h mezi osvojitelem a osvojencem jako</w:t>
      </w:r>
      <w:r w:rsidRPr="001D5CC6">
        <w:rPr>
          <w:rFonts w:ascii="Times New Roman" w:hAnsi="Times New Roman"/>
          <w:sz w:val="24"/>
          <w:szCs w:val="24"/>
        </w:rPr>
        <w:t xml:space="preserve"> mezi rodičem a dítětem</w:t>
      </w:r>
      <w:r w:rsidR="00002921" w:rsidRPr="001D5CC6">
        <w:rPr>
          <w:rFonts w:ascii="Times New Roman" w:hAnsi="Times New Roman"/>
          <w:sz w:val="24"/>
          <w:szCs w:val="24"/>
        </w:rPr>
        <w:t xml:space="preserve">. </w:t>
      </w:r>
      <w:r w:rsidRPr="001D5CC6">
        <w:rPr>
          <w:rFonts w:ascii="Times New Roman" w:hAnsi="Times New Roman"/>
          <w:sz w:val="24"/>
          <w:szCs w:val="24"/>
        </w:rPr>
        <w:t>O</w:t>
      </w:r>
      <w:r w:rsidR="00002921" w:rsidRPr="001D5CC6">
        <w:rPr>
          <w:rFonts w:ascii="Times New Roman" w:hAnsi="Times New Roman"/>
          <w:sz w:val="24"/>
          <w:szCs w:val="24"/>
        </w:rPr>
        <w:t xml:space="preserve">svojení </w:t>
      </w:r>
      <w:r w:rsidRPr="001D5CC6">
        <w:rPr>
          <w:rFonts w:ascii="Times New Roman" w:hAnsi="Times New Roman"/>
          <w:sz w:val="24"/>
          <w:szCs w:val="24"/>
        </w:rPr>
        <w:t xml:space="preserve">dítěte </w:t>
      </w:r>
      <w:r w:rsidR="00002921" w:rsidRPr="001D5CC6">
        <w:rPr>
          <w:rFonts w:ascii="Times New Roman" w:hAnsi="Times New Roman"/>
          <w:sz w:val="24"/>
          <w:szCs w:val="24"/>
        </w:rPr>
        <w:t xml:space="preserve">musí být v souladu s jeho zájmy. </w:t>
      </w:r>
      <w:r w:rsidR="00BE6D09" w:rsidRPr="001D5CC6">
        <w:rPr>
          <w:rFonts w:ascii="Times New Roman" w:hAnsi="Times New Roman"/>
          <w:sz w:val="24"/>
          <w:szCs w:val="24"/>
        </w:rPr>
        <w:t>U</w:t>
      </w:r>
      <w:r w:rsidRPr="001D5CC6">
        <w:rPr>
          <w:rFonts w:ascii="Times New Roman" w:hAnsi="Times New Roman"/>
          <w:sz w:val="24"/>
          <w:szCs w:val="24"/>
        </w:rPr>
        <w:t>přednostňovaná forma osvojení</w:t>
      </w:r>
      <w:r w:rsidR="00BE6D09" w:rsidRPr="00BE6D09">
        <w:rPr>
          <w:rFonts w:ascii="Times New Roman" w:hAnsi="Times New Roman"/>
          <w:sz w:val="24"/>
          <w:szCs w:val="24"/>
        </w:rPr>
        <w:t xml:space="preserve"> </w:t>
      </w:r>
      <w:r w:rsidR="00BE6D09" w:rsidRPr="001D5CC6">
        <w:rPr>
          <w:rFonts w:ascii="Times New Roman" w:hAnsi="Times New Roman"/>
          <w:sz w:val="24"/>
          <w:szCs w:val="24"/>
        </w:rPr>
        <w:t xml:space="preserve">je </w:t>
      </w:r>
      <w:r w:rsidR="00BE6D09">
        <w:rPr>
          <w:rFonts w:ascii="Times New Roman" w:hAnsi="Times New Roman"/>
          <w:sz w:val="24"/>
          <w:szCs w:val="24"/>
        </w:rPr>
        <w:t>společné</w:t>
      </w:r>
      <w:r w:rsidR="00BE6D09" w:rsidRPr="001D5CC6">
        <w:rPr>
          <w:rFonts w:ascii="Times New Roman" w:hAnsi="Times New Roman"/>
          <w:sz w:val="24"/>
          <w:szCs w:val="24"/>
        </w:rPr>
        <w:t xml:space="preserve"> </w:t>
      </w:r>
      <w:r w:rsidR="00BE6D09">
        <w:rPr>
          <w:rFonts w:ascii="Times New Roman" w:hAnsi="Times New Roman"/>
          <w:sz w:val="24"/>
          <w:szCs w:val="24"/>
        </w:rPr>
        <w:t>osvojení</w:t>
      </w:r>
      <w:r w:rsidR="00BE6D09" w:rsidRPr="001D5CC6">
        <w:rPr>
          <w:rFonts w:ascii="Times New Roman" w:hAnsi="Times New Roman"/>
          <w:sz w:val="24"/>
          <w:szCs w:val="24"/>
        </w:rPr>
        <w:t xml:space="preserve"> </w:t>
      </w:r>
      <w:r w:rsidR="00BE6D09">
        <w:rPr>
          <w:rFonts w:ascii="Times New Roman" w:hAnsi="Times New Roman"/>
          <w:sz w:val="24"/>
          <w:szCs w:val="24"/>
        </w:rPr>
        <w:t>manžely</w:t>
      </w:r>
      <w:r w:rsidRPr="001D5CC6">
        <w:rPr>
          <w:rFonts w:ascii="Times New Roman" w:hAnsi="Times New Roman"/>
          <w:sz w:val="24"/>
          <w:szCs w:val="24"/>
        </w:rPr>
        <w:t xml:space="preserve">. </w:t>
      </w:r>
      <w:r w:rsidR="00BE6D09" w:rsidRPr="001D5CC6">
        <w:rPr>
          <w:rFonts w:ascii="Times New Roman" w:hAnsi="Times New Roman"/>
          <w:sz w:val="24"/>
          <w:szCs w:val="24"/>
        </w:rPr>
        <w:t xml:space="preserve">Manžel navíc může </w:t>
      </w:r>
      <w:proofErr w:type="spellStart"/>
      <w:r w:rsidR="00BE6D09" w:rsidRPr="001D5CC6">
        <w:rPr>
          <w:rFonts w:ascii="Times New Roman" w:hAnsi="Times New Roman"/>
          <w:sz w:val="24"/>
          <w:szCs w:val="24"/>
        </w:rPr>
        <w:t>přiosvojit</w:t>
      </w:r>
      <w:proofErr w:type="spellEnd"/>
      <w:r w:rsidR="00BE6D09" w:rsidRPr="001D5CC6">
        <w:rPr>
          <w:rFonts w:ascii="Times New Roman" w:hAnsi="Times New Roman"/>
          <w:sz w:val="24"/>
          <w:szCs w:val="24"/>
        </w:rPr>
        <w:t xml:space="preserve"> společně vychovávané dítě druhého manžela.</w:t>
      </w:r>
      <w:r w:rsidR="00BE6D09">
        <w:rPr>
          <w:rFonts w:ascii="Times New Roman" w:hAnsi="Times New Roman"/>
          <w:sz w:val="24"/>
          <w:szCs w:val="24"/>
        </w:rPr>
        <w:t xml:space="preserve"> </w:t>
      </w:r>
      <w:r w:rsidRPr="001D5CC6">
        <w:rPr>
          <w:rFonts w:ascii="Times New Roman" w:hAnsi="Times New Roman"/>
          <w:sz w:val="24"/>
          <w:szCs w:val="24"/>
        </w:rPr>
        <w:t xml:space="preserve">Výjimečně může dítě </w:t>
      </w:r>
      <w:r w:rsidR="001D5CC6" w:rsidRPr="001D5CC6">
        <w:rPr>
          <w:rFonts w:ascii="Times New Roman" w:hAnsi="Times New Roman"/>
          <w:sz w:val="24"/>
          <w:szCs w:val="24"/>
        </w:rPr>
        <w:t xml:space="preserve">osvojit i jednotlivec včetně </w:t>
      </w:r>
      <w:r w:rsidR="00BE6D09">
        <w:rPr>
          <w:rFonts w:ascii="Times New Roman" w:hAnsi="Times New Roman"/>
          <w:sz w:val="24"/>
          <w:szCs w:val="24"/>
        </w:rPr>
        <w:t xml:space="preserve">jednoho z manželů se souhlasem druhého či </w:t>
      </w:r>
      <w:r w:rsidR="001D5CC6" w:rsidRPr="001D5CC6">
        <w:rPr>
          <w:rFonts w:ascii="Times New Roman" w:hAnsi="Times New Roman"/>
          <w:sz w:val="24"/>
          <w:szCs w:val="24"/>
        </w:rPr>
        <w:t xml:space="preserve">jedné </w:t>
      </w:r>
      <w:r w:rsidR="00BE6D09">
        <w:rPr>
          <w:rFonts w:ascii="Times New Roman" w:hAnsi="Times New Roman"/>
          <w:sz w:val="24"/>
          <w:szCs w:val="24"/>
        </w:rPr>
        <w:t>z osob v nesezdaném soužití či registrovaném partnerství.</w:t>
      </w:r>
      <w:r w:rsidR="001D5CC6" w:rsidRPr="001D5CC6">
        <w:rPr>
          <w:rStyle w:val="Znakapoznpodarou"/>
          <w:rFonts w:ascii="Times New Roman" w:eastAsia="Calibri" w:hAnsi="Times New Roman"/>
          <w:sz w:val="24"/>
          <w:szCs w:val="24"/>
        </w:rPr>
        <w:footnoteReference w:id="39"/>
      </w:r>
      <w:r w:rsidR="001D5CC6" w:rsidRPr="001D5CC6">
        <w:rPr>
          <w:rFonts w:ascii="Times New Roman" w:hAnsi="Times New Roman"/>
          <w:sz w:val="24"/>
          <w:szCs w:val="24"/>
        </w:rPr>
        <w:t xml:space="preserve"> </w:t>
      </w:r>
    </w:p>
    <w:p w14:paraId="6CC9468B" w14:textId="3C0D16D9" w:rsidR="001D5CC6" w:rsidRPr="00B97415" w:rsidRDefault="00002921" w:rsidP="001D5CC6">
      <w:pPr>
        <w:numPr>
          <w:ilvl w:val="0"/>
          <w:numId w:val="1"/>
        </w:numPr>
        <w:spacing w:after="120" w:line="240" w:lineRule="auto"/>
        <w:jc w:val="both"/>
        <w:rPr>
          <w:rFonts w:ascii="Times New Roman" w:hAnsi="Times New Roman"/>
        </w:rPr>
      </w:pPr>
      <w:r w:rsidRPr="00B97415">
        <w:rPr>
          <w:rFonts w:ascii="Times New Roman" w:hAnsi="Times New Roman"/>
          <w:sz w:val="24"/>
          <w:szCs w:val="24"/>
        </w:rPr>
        <w:t xml:space="preserve">O osvojení dítěte rozhoduje soud na návrh osoby, která chce dítě osvojit. Jedná-li se o osvojení dítěte z ciziny nebo do ciziny, navrhovatel je povinen připojit souhlas s osvojením od příslušného orgánu veřejné moci. </w:t>
      </w:r>
      <w:r w:rsidR="00970FBD">
        <w:rPr>
          <w:rFonts w:ascii="Times New Roman" w:hAnsi="Times New Roman"/>
          <w:sz w:val="24"/>
          <w:szCs w:val="24"/>
        </w:rPr>
        <w:t>Podle občanského</w:t>
      </w:r>
      <w:r w:rsidRPr="00B97415">
        <w:rPr>
          <w:rFonts w:ascii="Times New Roman" w:hAnsi="Times New Roman"/>
          <w:sz w:val="24"/>
          <w:szCs w:val="24"/>
        </w:rPr>
        <w:t xml:space="preserve"> zákoník</w:t>
      </w:r>
      <w:r w:rsidR="00970FBD">
        <w:rPr>
          <w:rFonts w:ascii="Times New Roman" w:hAnsi="Times New Roman"/>
          <w:sz w:val="24"/>
          <w:szCs w:val="24"/>
        </w:rPr>
        <w:t>u</w:t>
      </w:r>
      <w:r w:rsidRPr="00B97415">
        <w:rPr>
          <w:rFonts w:ascii="Times New Roman" w:hAnsi="Times New Roman"/>
          <w:sz w:val="24"/>
          <w:szCs w:val="24"/>
        </w:rPr>
        <w:t xml:space="preserve"> musí </w:t>
      </w:r>
      <w:r w:rsidR="00970FBD">
        <w:rPr>
          <w:rFonts w:ascii="Times New Roman" w:hAnsi="Times New Roman"/>
          <w:sz w:val="24"/>
          <w:szCs w:val="24"/>
        </w:rPr>
        <w:t xml:space="preserve">být </w:t>
      </w:r>
      <w:r w:rsidRPr="00B97415">
        <w:rPr>
          <w:rFonts w:ascii="Times New Roman" w:hAnsi="Times New Roman"/>
          <w:sz w:val="24"/>
          <w:szCs w:val="24"/>
        </w:rPr>
        <w:t xml:space="preserve">osvojitel </w:t>
      </w:r>
      <w:r w:rsidR="00970FBD">
        <w:rPr>
          <w:rFonts w:ascii="Times New Roman" w:hAnsi="Times New Roman"/>
          <w:sz w:val="24"/>
          <w:szCs w:val="24"/>
        </w:rPr>
        <w:t>zletilý a svéprávný</w:t>
      </w:r>
      <w:r w:rsidRPr="00B97415">
        <w:rPr>
          <w:rFonts w:ascii="Times New Roman" w:hAnsi="Times New Roman"/>
          <w:sz w:val="24"/>
          <w:szCs w:val="24"/>
        </w:rPr>
        <w:t xml:space="preserve">, </w:t>
      </w:r>
      <w:r w:rsidR="00970FBD">
        <w:rPr>
          <w:rFonts w:ascii="Times New Roman" w:hAnsi="Times New Roman"/>
          <w:sz w:val="24"/>
          <w:szCs w:val="24"/>
        </w:rPr>
        <w:t>mít vyhovující osobní vlastnosti a</w:t>
      </w:r>
      <w:r w:rsidRPr="00B97415">
        <w:rPr>
          <w:rFonts w:ascii="Times New Roman" w:hAnsi="Times New Roman"/>
          <w:sz w:val="24"/>
          <w:szCs w:val="24"/>
        </w:rPr>
        <w:t xml:space="preserve"> způsob života apod. </w:t>
      </w:r>
      <w:r w:rsidR="00970FBD">
        <w:rPr>
          <w:rFonts w:ascii="Times New Roman" w:hAnsi="Times New Roman"/>
          <w:sz w:val="24"/>
          <w:szCs w:val="24"/>
        </w:rPr>
        <w:t>Z</w:t>
      </w:r>
      <w:r w:rsidRPr="00B97415">
        <w:rPr>
          <w:rFonts w:ascii="Times New Roman" w:hAnsi="Times New Roman"/>
          <w:sz w:val="24"/>
          <w:szCs w:val="24"/>
        </w:rPr>
        <w:t xml:space="preserve"> činností souvisejících se zprostředkováním osvojení </w:t>
      </w:r>
      <w:r w:rsidR="00970FBD">
        <w:rPr>
          <w:rFonts w:ascii="Times New Roman" w:hAnsi="Times New Roman"/>
          <w:sz w:val="24"/>
          <w:szCs w:val="24"/>
        </w:rPr>
        <w:t>nesmí nikdo získat</w:t>
      </w:r>
      <w:r w:rsidRPr="00B97415">
        <w:rPr>
          <w:rFonts w:ascii="Times New Roman" w:hAnsi="Times New Roman"/>
          <w:sz w:val="24"/>
          <w:szCs w:val="24"/>
        </w:rPr>
        <w:t xml:space="preserve"> nepatřičný zisk</w:t>
      </w:r>
      <w:r w:rsidR="00970FBD">
        <w:rPr>
          <w:rFonts w:ascii="Times New Roman" w:hAnsi="Times New Roman"/>
          <w:sz w:val="24"/>
          <w:szCs w:val="24"/>
        </w:rPr>
        <w:t>. Z důležitých důvodů</w:t>
      </w:r>
      <w:r w:rsidR="001D5CC6" w:rsidRPr="00B97415">
        <w:rPr>
          <w:rFonts w:ascii="Times New Roman" w:hAnsi="Times New Roman"/>
          <w:sz w:val="24"/>
          <w:szCs w:val="24"/>
        </w:rPr>
        <w:t xml:space="preserve"> soud může na návrh osvojitele nebo osvojence osvojení zrušit</w:t>
      </w:r>
      <w:r w:rsidR="00970FBD">
        <w:rPr>
          <w:rFonts w:ascii="Times New Roman" w:hAnsi="Times New Roman"/>
          <w:sz w:val="24"/>
          <w:szCs w:val="24"/>
        </w:rPr>
        <w:t xml:space="preserve">, čímž </w:t>
      </w:r>
      <w:r w:rsidR="001D5CC6" w:rsidRPr="00B97415">
        <w:rPr>
          <w:rFonts w:ascii="Times New Roman" w:hAnsi="Times New Roman"/>
          <w:sz w:val="24"/>
          <w:szCs w:val="24"/>
        </w:rPr>
        <w:t xml:space="preserve">zaniká poměr vzniklý osvojením a obnovuje se předchozí příbuzenský poměr. Opětovné osvojení je možné. </w:t>
      </w:r>
      <w:r w:rsidR="001D5CC6" w:rsidRPr="00B97415" w:rsidDel="00AE6D65">
        <w:rPr>
          <w:rFonts w:ascii="Times New Roman" w:hAnsi="Times New Roman"/>
          <w:sz w:val="24"/>
          <w:szCs w:val="24"/>
        </w:rPr>
        <w:t xml:space="preserve"> </w:t>
      </w:r>
    </w:p>
    <w:p w14:paraId="5CE0448A" w14:textId="6D0E2B9C" w:rsidR="001D5CC6" w:rsidRDefault="001D5CC6"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D</w:t>
      </w:r>
      <w:r w:rsidR="00002921" w:rsidRPr="001D5CC6">
        <w:rPr>
          <w:rFonts w:ascii="Times New Roman" w:hAnsi="Times New Roman"/>
          <w:sz w:val="24"/>
          <w:szCs w:val="24"/>
        </w:rPr>
        <w:t>ítě</w:t>
      </w:r>
      <w:r>
        <w:rPr>
          <w:rFonts w:ascii="Times New Roman" w:hAnsi="Times New Roman"/>
          <w:sz w:val="24"/>
          <w:szCs w:val="24"/>
        </w:rPr>
        <w:t xml:space="preserve"> nad </w:t>
      </w:r>
      <w:r w:rsidR="00B97415">
        <w:rPr>
          <w:rFonts w:ascii="Times New Roman" w:hAnsi="Times New Roman"/>
          <w:sz w:val="24"/>
          <w:szCs w:val="24"/>
        </w:rPr>
        <w:t>12 let</w:t>
      </w:r>
      <w:r>
        <w:rPr>
          <w:rFonts w:ascii="Times New Roman" w:hAnsi="Times New Roman"/>
          <w:sz w:val="24"/>
          <w:szCs w:val="24"/>
        </w:rPr>
        <w:t xml:space="preserve"> musí </w:t>
      </w:r>
      <w:r w:rsidR="00970FBD">
        <w:rPr>
          <w:rFonts w:ascii="Times New Roman" w:hAnsi="Times New Roman"/>
          <w:sz w:val="24"/>
          <w:szCs w:val="24"/>
        </w:rPr>
        <w:t xml:space="preserve">podle občanského zákoníku </w:t>
      </w:r>
      <w:r>
        <w:rPr>
          <w:rFonts w:ascii="Times New Roman" w:hAnsi="Times New Roman"/>
          <w:sz w:val="24"/>
          <w:szCs w:val="24"/>
        </w:rPr>
        <w:t xml:space="preserve">dát s osvojením vždy souhlas. U mladšího dítěte </w:t>
      </w:r>
      <w:r w:rsidR="00002921" w:rsidRPr="001D5CC6">
        <w:rPr>
          <w:rFonts w:ascii="Times New Roman" w:hAnsi="Times New Roman"/>
          <w:sz w:val="24"/>
          <w:szCs w:val="24"/>
        </w:rPr>
        <w:t>dá jeho jménem souhlas s osvojením jeho opatrovník</w:t>
      </w:r>
      <w:r>
        <w:rPr>
          <w:rFonts w:ascii="Times New Roman" w:hAnsi="Times New Roman"/>
          <w:sz w:val="24"/>
          <w:szCs w:val="24"/>
        </w:rPr>
        <w:t xml:space="preserve"> v řízení, což je </w:t>
      </w:r>
      <w:r w:rsidR="00002921" w:rsidRPr="001D5CC6">
        <w:rPr>
          <w:rFonts w:ascii="Times New Roman" w:hAnsi="Times New Roman"/>
          <w:sz w:val="24"/>
          <w:szCs w:val="24"/>
        </w:rPr>
        <w:t>zpravidla org</w:t>
      </w:r>
      <w:r>
        <w:rPr>
          <w:rFonts w:ascii="Times New Roman" w:hAnsi="Times New Roman"/>
          <w:sz w:val="24"/>
          <w:szCs w:val="24"/>
        </w:rPr>
        <w:t>án sociálně-právní ochrany dětí</w:t>
      </w:r>
      <w:r w:rsidR="00002921" w:rsidRPr="001D5CC6">
        <w:rPr>
          <w:rFonts w:ascii="Times New Roman" w:hAnsi="Times New Roman"/>
          <w:sz w:val="24"/>
          <w:szCs w:val="24"/>
        </w:rPr>
        <w:t xml:space="preserve">. </w:t>
      </w:r>
      <w:r>
        <w:rPr>
          <w:rFonts w:ascii="Times New Roman" w:hAnsi="Times New Roman"/>
          <w:sz w:val="24"/>
          <w:szCs w:val="24"/>
        </w:rPr>
        <w:t>Před tím však musí zjistit</w:t>
      </w:r>
      <w:r w:rsidR="00002921" w:rsidRPr="001D5CC6">
        <w:rPr>
          <w:rFonts w:ascii="Times New Roman" w:hAnsi="Times New Roman"/>
          <w:sz w:val="24"/>
          <w:szCs w:val="24"/>
        </w:rPr>
        <w:t xml:space="preserve"> všechny rozho</w:t>
      </w:r>
      <w:r>
        <w:rPr>
          <w:rFonts w:ascii="Times New Roman" w:hAnsi="Times New Roman"/>
          <w:sz w:val="24"/>
          <w:szCs w:val="24"/>
        </w:rPr>
        <w:t>dné skutečnosti pro závěr</w:t>
      </w:r>
      <w:r w:rsidR="00002921" w:rsidRPr="001D5CC6">
        <w:rPr>
          <w:rFonts w:ascii="Times New Roman" w:hAnsi="Times New Roman"/>
          <w:sz w:val="24"/>
          <w:szCs w:val="24"/>
        </w:rPr>
        <w:t>, že osvojení bu</w:t>
      </w:r>
      <w:r>
        <w:rPr>
          <w:rFonts w:ascii="Times New Roman" w:hAnsi="Times New Roman"/>
          <w:sz w:val="24"/>
          <w:szCs w:val="24"/>
        </w:rPr>
        <w:t xml:space="preserve">de v souladu se zájmy dítěte. I mladší dítě </w:t>
      </w:r>
      <w:r w:rsidR="00002921" w:rsidRPr="001D5CC6">
        <w:rPr>
          <w:rFonts w:ascii="Times New Roman" w:hAnsi="Times New Roman"/>
          <w:sz w:val="24"/>
          <w:szCs w:val="24"/>
        </w:rPr>
        <w:t>soud vyslechne a vezme na jeho vyjádření zřetel s ohledem na stupeň jeho duševního vývoje</w:t>
      </w:r>
      <w:r w:rsidR="0081343B">
        <w:rPr>
          <w:rFonts w:ascii="Times New Roman" w:hAnsi="Times New Roman"/>
          <w:sz w:val="24"/>
          <w:szCs w:val="24"/>
        </w:rPr>
        <w:t>, je-li to možné</w:t>
      </w:r>
      <w:r w:rsidR="00002921" w:rsidRPr="001D5CC6">
        <w:rPr>
          <w:rFonts w:ascii="Times New Roman" w:hAnsi="Times New Roman"/>
          <w:sz w:val="24"/>
          <w:szCs w:val="24"/>
        </w:rPr>
        <w:t>. Souhlasu rodiče osvojovaného dítěte není k osvojení třeba, pokud byl zbaven rodičovské odpovědnosti</w:t>
      </w:r>
      <w:r w:rsidR="00683A22">
        <w:rPr>
          <w:rFonts w:ascii="Times New Roman" w:hAnsi="Times New Roman"/>
          <w:sz w:val="24"/>
          <w:szCs w:val="24"/>
        </w:rPr>
        <w:t xml:space="preserve"> a zároveň</w:t>
      </w:r>
      <w:r>
        <w:rPr>
          <w:rFonts w:ascii="Times New Roman" w:hAnsi="Times New Roman"/>
          <w:sz w:val="24"/>
          <w:szCs w:val="24"/>
        </w:rPr>
        <w:t xml:space="preserve"> práva dát souhlas k</w:t>
      </w:r>
      <w:r w:rsidR="00683A22">
        <w:rPr>
          <w:rFonts w:ascii="Times New Roman" w:hAnsi="Times New Roman"/>
          <w:sz w:val="24"/>
          <w:szCs w:val="24"/>
        </w:rPr>
        <w:t> </w:t>
      </w:r>
      <w:r>
        <w:rPr>
          <w:rFonts w:ascii="Times New Roman" w:hAnsi="Times New Roman"/>
          <w:sz w:val="24"/>
          <w:szCs w:val="24"/>
        </w:rPr>
        <w:t>osvojení</w:t>
      </w:r>
      <w:r w:rsidR="00683A22">
        <w:rPr>
          <w:rFonts w:ascii="Times New Roman" w:hAnsi="Times New Roman"/>
          <w:sz w:val="24"/>
          <w:szCs w:val="24"/>
        </w:rPr>
        <w:t>, není schope</w:t>
      </w:r>
      <w:r w:rsidR="00944C03">
        <w:rPr>
          <w:rFonts w:ascii="Times New Roman" w:hAnsi="Times New Roman"/>
          <w:sz w:val="24"/>
          <w:szCs w:val="24"/>
        </w:rPr>
        <w:t>n projevit svou vůli nebo rozpoz</w:t>
      </w:r>
      <w:r w:rsidR="00683A22">
        <w:rPr>
          <w:rFonts w:ascii="Times New Roman" w:hAnsi="Times New Roman"/>
          <w:sz w:val="24"/>
          <w:szCs w:val="24"/>
        </w:rPr>
        <w:t>nat následky svého jednání nebo je ovládnout,</w:t>
      </w:r>
      <w:r>
        <w:rPr>
          <w:rFonts w:ascii="Times New Roman" w:hAnsi="Times New Roman"/>
          <w:sz w:val="24"/>
          <w:szCs w:val="24"/>
        </w:rPr>
        <w:t xml:space="preserve"> </w:t>
      </w:r>
      <w:r w:rsidR="00002921" w:rsidRPr="001D5CC6">
        <w:rPr>
          <w:rFonts w:ascii="Times New Roman" w:hAnsi="Times New Roman"/>
          <w:sz w:val="24"/>
          <w:szCs w:val="24"/>
        </w:rPr>
        <w:t xml:space="preserve">nebo se </w:t>
      </w:r>
      <w:r w:rsidR="00683A22">
        <w:rPr>
          <w:rFonts w:ascii="Times New Roman" w:hAnsi="Times New Roman"/>
          <w:sz w:val="24"/>
          <w:szCs w:val="24"/>
        </w:rPr>
        <w:t xml:space="preserve">zdržuje na neznámém místě a toto místo se </w:t>
      </w:r>
      <w:r w:rsidR="00002921" w:rsidRPr="001D5CC6">
        <w:rPr>
          <w:rFonts w:ascii="Times New Roman" w:hAnsi="Times New Roman"/>
          <w:sz w:val="24"/>
          <w:szCs w:val="24"/>
        </w:rPr>
        <w:t xml:space="preserve">soudu </w:t>
      </w:r>
      <w:r w:rsidR="00683A22" w:rsidRPr="001D5CC6">
        <w:rPr>
          <w:rFonts w:ascii="Times New Roman" w:hAnsi="Times New Roman"/>
          <w:sz w:val="24"/>
          <w:szCs w:val="24"/>
        </w:rPr>
        <w:t xml:space="preserve">nepodaří </w:t>
      </w:r>
      <w:r w:rsidR="00002921" w:rsidRPr="001D5CC6">
        <w:rPr>
          <w:rFonts w:ascii="Times New Roman" w:hAnsi="Times New Roman"/>
          <w:sz w:val="24"/>
          <w:szCs w:val="24"/>
        </w:rPr>
        <w:t>v součinnosti s dalšími orgány</w:t>
      </w:r>
      <w:r w:rsidR="00683A22">
        <w:rPr>
          <w:rFonts w:ascii="Times New Roman" w:hAnsi="Times New Roman"/>
          <w:sz w:val="24"/>
          <w:szCs w:val="24"/>
        </w:rPr>
        <w:t xml:space="preserve"> veřejné moci</w:t>
      </w:r>
      <w:r w:rsidR="00002921" w:rsidRPr="001D5CC6">
        <w:rPr>
          <w:rFonts w:ascii="Times New Roman" w:hAnsi="Times New Roman"/>
          <w:sz w:val="24"/>
          <w:szCs w:val="24"/>
        </w:rPr>
        <w:t xml:space="preserve"> </w:t>
      </w:r>
      <w:r w:rsidR="00683A22" w:rsidRPr="001D5CC6">
        <w:rPr>
          <w:rFonts w:ascii="Times New Roman" w:hAnsi="Times New Roman"/>
          <w:sz w:val="24"/>
          <w:szCs w:val="24"/>
        </w:rPr>
        <w:t>zjistit</w:t>
      </w:r>
      <w:r w:rsidR="00683A22" w:rsidRPr="001D5CC6" w:rsidDel="00683A22">
        <w:rPr>
          <w:rFonts w:ascii="Times New Roman" w:hAnsi="Times New Roman"/>
          <w:sz w:val="24"/>
          <w:szCs w:val="24"/>
        </w:rPr>
        <w:t xml:space="preserve"> </w:t>
      </w:r>
      <w:r w:rsidR="00002921" w:rsidRPr="001D5CC6">
        <w:rPr>
          <w:rFonts w:ascii="Times New Roman" w:hAnsi="Times New Roman"/>
          <w:sz w:val="24"/>
          <w:szCs w:val="24"/>
        </w:rPr>
        <w:t>ani při vynaložení potřebné pečlivosti.</w:t>
      </w:r>
      <w:r w:rsidR="00EB71A3">
        <w:rPr>
          <w:rFonts w:ascii="Times New Roman" w:hAnsi="Times New Roman"/>
          <w:sz w:val="24"/>
          <w:szCs w:val="24"/>
        </w:rPr>
        <w:t xml:space="preserve"> Jsou-li tyto skutečnosti dány u obou rodičů, vyžaduje se </w:t>
      </w:r>
      <w:r w:rsidR="00944C03">
        <w:rPr>
          <w:rFonts w:ascii="Times New Roman" w:hAnsi="Times New Roman"/>
          <w:sz w:val="24"/>
          <w:szCs w:val="24"/>
        </w:rPr>
        <w:t xml:space="preserve">k osvojení souhlas poručníka, </w:t>
      </w:r>
      <w:r w:rsidR="00EB71A3">
        <w:rPr>
          <w:rFonts w:ascii="Times New Roman" w:hAnsi="Times New Roman"/>
          <w:sz w:val="24"/>
          <w:szCs w:val="24"/>
        </w:rPr>
        <w:t>případ</w:t>
      </w:r>
      <w:r w:rsidR="00944C03">
        <w:rPr>
          <w:rFonts w:ascii="Times New Roman" w:hAnsi="Times New Roman"/>
          <w:sz w:val="24"/>
          <w:szCs w:val="24"/>
        </w:rPr>
        <w:t>n</w:t>
      </w:r>
      <w:r w:rsidR="00EB71A3">
        <w:rPr>
          <w:rFonts w:ascii="Times New Roman" w:hAnsi="Times New Roman"/>
          <w:sz w:val="24"/>
          <w:szCs w:val="24"/>
        </w:rPr>
        <w:t>ě souhlas opatrovníka, kterého k tomu účelu jmenuje soud; to platí i v případě, že oba rodiče zemřeli nebo že rodičovství k osvojovanému dítěti nebylo určeno. Před udělením nebo odmítnutím souhlasu musí být zjištěny všechny rozhodné skutečnosti týkající se osvojovaného dítěte a jeho rodiny, které by mohly mít vliv na rozhodnutí o osvojení; zejména se zjistí, zda osvojované dítě má blízké příbuzné a zda ti mají zájem o dítě pečovat, a vyslechne se i ten, v jehož péči se osvojované dítě právě nalézá. K osvojení dále není třeba souhlasu rodiče, který zjevně nemá o dítě zájem. Rodič zjevně nemá o dítě zájem, neprojevuje-li soustavně o dítě opravdový zájem, a tím trvale zaviněně porušuje své povinnosti rodiče.</w:t>
      </w:r>
    </w:p>
    <w:p w14:paraId="7D702C0F" w14:textId="1B515C8D" w:rsidR="009540C7" w:rsidRDefault="00002921" w:rsidP="00AF0FB3">
      <w:pPr>
        <w:numPr>
          <w:ilvl w:val="0"/>
          <w:numId w:val="1"/>
        </w:numPr>
        <w:spacing w:after="120" w:line="240" w:lineRule="auto"/>
        <w:jc w:val="both"/>
        <w:rPr>
          <w:rFonts w:ascii="Times New Roman" w:hAnsi="Times New Roman"/>
          <w:sz w:val="24"/>
          <w:szCs w:val="24"/>
        </w:rPr>
      </w:pPr>
      <w:r w:rsidRPr="001D5CC6">
        <w:rPr>
          <w:rFonts w:ascii="Times New Roman" w:hAnsi="Times New Roman"/>
          <w:sz w:val="24"/>
          <w:szCs w:val="24"/>
        </w:rPr>
        <w:t xml:space="preserve">Podle zákona o sociálně-právní ochraně dětí se na procesu osvojení dále podílí obecní úřady a </w:t>
      </w:r>
      <w:r w:rsidR="003128C1" w:rsidRPr="001D5CC6">
        <w:rPr>
          <w:rFonts w:ascii="Times New Roman" w:hAnsi="Times New Roman"/>
          <w:sz w:val="24"/>
          <w:szCs w:val="24"/>
        </w:rPr>
        <w:t xml:space="preserve">krajské </w:t>
      </w:r>
      <w:r w:rsidRPr="001D5CC6">
        <w:rPr>
          <w:rFonts w:ascii="Times New Roman" w:hAnsi="Times New Roman"/>
          <w:sz w:val="24"/>
          <w:szCs w:val="24"/>
        </w:rPr>
        <w:t>úřady.</w:t>
      </w:r>
      <w:r w:rsidRPr="001D5CC6">
        <w:rPr>
          <w:rStyle w:val="Znakapoznpodarou"/>
          <w:rFonts w:ascii="Times New Roman" w:eastAsia="Calibri" w:hAnsi="Times New Roman"/>
          <w:sz w:val="24"/>
          <w:szCs w:val="24"/>
        </w:rPr>
        <w:footnoteReference w:id="40"/>
      </w:r>
      <w:r w:rsidRPr="001D5CC6">
        <w:rPr>
          <w:rFonts w:ascii="Times New Roman" w:hAnsi="Times New Roman"/>
          <w:sz w:val="24"/>
          <w:szCs w:val="24"/>
        </w:rPr>
        <w:t xml:space="preserve"> Obecní úřady poskytují </w:t>
      </w:r>
      <w:r w:rsidR="001D5CC6">
        <w:rPr>
          <w:rFonts w:ascii="Times New Roman" w:hAnsi="Times New Roman"/>
          <w:sz w:val="24"/>
          <w:szCs w:val="24"/>
        </w:rPr>
        <w:t>zájemcům</w:t>
      </w:r>
      <w:r w:rsidRPr="001D5CC6">
        <w:rPr>
          <w:rFonts w:ascii="Times New Roman" w:hAnsi="Times New Roman"/>
          <w:sz w:val="24"/>
          <w:szCs w:val="24"/>
        </w:rPr>
        <w:t xml:space="preserve"> o osvojení poradenskou pomoc, vyhledávají vhodné osoby pro osvojení a vykonávají na žádost soudu dohled nad úspěšností osvojení. Krajské úřady provádějí zprostředkování osvojení dítěte, zajišťují přípravu fyzických osob vhodných stát se osvojiteli a též jim poskytují poradenskou pomoc.</w:t>
      </w:r>
    </w:p>
    <w:p w14:paraId="090B2EF6" w14:textId="52D28655" w:rsidR="009540C7" w:rsidRDefault="006254F5" w:rsidP="00AF0FB3">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ČR</w:t>
      </w:r>
      <w:r w:rsidR="00002921" w:rsidRPr="009540C7">
        <w:rPr>
          <w:rFonts w:ascii="Times New Roman" w:hAnsi="Times New Roman"/>
          <w:sz w:val="24"/>
          <w:szCs w:val="24"/>
        </w:rPr>
        <w:t xml:space="preserve"> je od roku 2000 vázána Úmluvou o ochraně dětí a spolupráci při meziná</w:t>
      </w:r>
      <w:r w:rsidR="0026195C">
        <w:rPr>
          <w:rFonts w:ascii="Times New Roman" w:hAnsi="Times New Roman"/>
          <w:sz w:val="24"/>
          <w:szCs w:val="24"/>
        </w:rPr>
        <w:t>rodním osvojení. Ústřední orgán</w:t>
      </w:r>
      <w:r w:rsidR="00002921" w:rsidRPr="009540C7">
        <w:rPr>
          <w:rFonts w:ascii="Times New Roman" w:hAnsi="Times New Roman"/>
          <w:sz w:val="24"/>
          <w:szCs w:val="24"/>
        </w:rPr>
        <w:t xml:space="preserve"> zodpovědný za osvojování do a ze zahraničí je dle zákona o sociálně-právní ochraně dětí Úřad pro mezinárodněprávní ochranu dětí. Úřad spolupracuje pouze se </w:t>
      </w:r>
      <w:r w:rsidR="0026195C">
        <w:rPr>
          <w:rFonts w:ascii="Times New Roman" w:hAnsi="Times New Roman"/>
          <w:sz w:val="24"/>
          <w:szCs w:val="24"/>
        </w:rPr>
        <w:t>signatáři Úmluvy</w:t>
      </w:r>
      <w:r w:rsidR="00002921" w:rsidRPr="009540C7">
        <w:rPr>
          <w:rFonts w:ascii="Times New Roman" w:hAnsi="Times New Roman"/>
          <w:sz w:val="24"/>
          <w:szCs w:val="24"/>
        </w:rPr>
        <w:t xml:space="preserve">, díky čemuž se procesu dostává určitých záruk. </w:t>
      </w:r>
      <w:r w:rsidR="009540C7">
        <w:rPr>
          <w:rFonts w:ascii="Times New Roman" w:hAnsi="Times New Roman"/>
          <w:sz w:val="24"/>
          <w:szCs w:val="24"/>
        </w:rPr>
        <w:t xml:space="preserve">V souladu </w:t>
      </w:r>
      <w:r w:rsidR="009540C7">
        <w:rPr>
          <w:rFonts w:ascii="Times New Roman" w:hAnsi="Times New Roman"/>
          <w:sz w:val="24"/>
          <w:szCs w:val="24"/>
        </w:rPr>
        <w:lastRenderedPageBreak/>
        <w:t xml:space="preserve">s Úmluvou je upřednostňováno osvojení rodinou </w:t>
      </w:r>
      <w:r w:rsidR="009540C7" w:rsidRPr="009540C7">
        <w:rPr>
          <w:rFonts w:ascii="Times New Roman" w:hAnsi="Times New Roman"/>
          <w:sz w:val="24"/>
          <w:szCs w:val="24"/>
        </w:rPr>
        <w:t>z</w:t>
      </w:r>
      <w:r w:rsidR="009540C7">
        <w:rPr>
          <w:rFonts w:ascii="Times New Roman" w:hAnsi="Times New Roman"/>
          <w:sz w:val="24"/>
          <w:szCs w:val="24"/>
        </w:rPr>
        <w:t> </w:t>
      </w:r>
      <w:r w:rsidR="009540C7" w:rsidRPr="009540C7">
        <w:rPr>
          <w:rFonts w:ascii="Times New Roman" w:hAnsi="Times New Roman"/>
          <w:sz w:val="24"/>
          <w:szCs w:val="24"/>
        </w:rPr>
        <w:t>ČR</w:t>
      </w:r>
      <w:r w:rsidR="009540C7">
        <w:rPr>
          <w:rFonts w:ascii="Times New Roman" w:hAnsi="Times New Roman"/>
          <w:sz w:val="24"/>
          <w:szCs w:val="24"/>
        </w:rPr>
        <w:t>. Teprve pokud s</w:t>
      </w:r>
      <w:r w:rsidR="00002921" w:rsidRPr="009540C7">
        <w:rPr>
          <w:rStyle w:val="Siln"/>
          <w:rFonts w:ascii="Times New Roman" w:hAnsi="Times New Roman"/>
          <w:b w:val="0"/>
          <w:sz w:val="24"/>
          <w:szCs w:val="24"/>
        </w:rPr>
        <w:t>e nepodaří nalézt vhodnou rodinu v ČR</w:t>
      </w:r>
      <w:r w:rsidR="00002921" w:rsidRPr="009540C7">
        <w:rPr>
          <w:rFonts w:ascii="Times New Roman" w:hAnsi="Times New Roman"/>
          <w:b/>
          <w:sz w:val="24"/>
          <w:szCs w:val="24"/>
        </w:rPr>
        <w:t xml:space="preserve">, </w:t>
      </w:r>
      <w:r w:rsidR="00002921" w:rsidRPr="009540C7">
        <w:rPr>
          <w:rFonts w:ascii="Times New Roman" w:hAnsi="Times New Roman"/>
          <w:sz w:val="24"/>
          <w:szCs w:val="24"/>
        </w:rPr>
        <w:t xml:space="preserve">je </w:t>
      </w:r>
      <w:r w:rsidR="0026195C">
        <w:rPr>
          <w:rFonts w:ascii="Times New Roman" w:hAnsi="Times New Roman"/>
          <w:sz w:val="24"/>
          <w:szCs w:val="24"/>
        </w:rPr>
        <w:t>Úřadem</w:t>
      </w:r>
      <w:r w:rsidR="00002921" w:rsidRPr="009540C7">
        <w:rPr>
          <w:rFonts w:ascii="Times New Roman" w:hAnsi="Times New Roman"/>
          <w:sz w:val="24"/>
          <w:szCs w:val="24"/>
        </w:rPr>
        <w:t xml:space="preserve"> hledána nová rodina v zahraničí. Činnost Úřadu při zprostředkování osvojení spočívá v evidenci dětí vhodných k mezinárodnímu osvojení a nalezení vhodných osvojitelů pro tyto děti. Ročně Úřad zprostředkuje přibližně </w:t>
      </w:r>
      <w:r w:rsidR="0026195C">
        <w:rPr>
          <w:rFonts w:ascii="Times New Roman" w:hAnsi="Times New Roman"/>
          <w:sz w:val="24"/>
          <w:szCs w:val="24"/>
        </w:rPr>
        <w:t>40</w:t>
      </w:r>
      <w:r w:rsidR="00002921" w:rsidRPr="009540C7">
        <w:rPr>
          <w:rFonts w:ascii="Times New Roman" w:hAnsi="Times New Roman"/>
          <w:sz w:val="24"/>
          <w:szCs w:val="24"/>
        </w:rPr>
        <w:t xml:space="preserve"> mezinárodních osvojení. V roce 2014 byla ustanovena Pracovní skupina k mezinárodním adopcím, která se např. zaměřila na </w:t>
      </w:r>
      <w:r w:rsidR="009540C7">
        <w:rPr>
          <w:rFonts w:ascii="Times New Roman" w:hAnsi="Times New Roman"/>
          <w:sz w:val="24"/>
          <w:szCs w:val="24"/>
        </w:rPr>
        <w:t>faktory</w:t>
      </w:r>
      <w:r w:rsidR="00002921" w:rsidRPr="009540C7">
        <w:rPr>
          <w:rFonts w:ascii="Times New Roman" w:hAnsi="Times New Roman"/>
          <w:sz w:val="24"/>
          <w:szCs w:val="24"/>
        </w:rPr>
        <w:t xml:space="preserve">, které u dětí zvyšují pravděpodobnost mezinárodního osvojení. Výsledkem jednání skupiny bylo navržení kroků, </w:t>
      </w:r>
      <w:r w:rsidR="00002921" w:rsidRPr="009540C7">
        <w:rPr>
          <w:rFonts w:ascii="Times New Roman" w:hAnsi="Times New Roman"/>
          <w:sz w:val="24"/>
          <w:szCs w:val="24"/>
          <w:lang w:eastAsia="cs-CZ"/>
        </w:rPr>
        <w:t>které by</w:t>
      </w:r>
      <w:r w:rsidR="0026195C">
        <w:rPr>
          <w:rFonts w:ascii="Times New Roman" w:hAnsi="Times New Roman"/>
          <w:sz w:val="24"/>
          <w:szCs w:val="24"/>
          <w:lang w:eastAsia="cs-CZ"/>
        </w:rPr>
        <w:t xml:space="preserve"> měly vést ke zlepšení systému jako </w:t>
      </w:r>
      <w:r w:rsidR="00002921" w:rsidRPr="009540C7">
        <w:rPr>
          <w:rFonts w:ascii="Times New Roman" w:hAnsi="Times New Roman"/>
          <w:sz w:val="24"/>
          <w:szCs w:val="24"/>
          <w:lang w:eastAsia="cs-CZ"/>
        </w:rPr>
        <w:t>např. o zlepšení přístupu k</w:t>
      </w:r>
      <w:r w:rsidR="00002921" w:rsidRPr="009540C7">
        <w:rPr>
          <w:rFonts w:ascii="Times New Roman" w:hAnsi="Times New Roman"/>
          <w:sz w:val="24"/>
          <w:szCs w:val="24"/>
        </w:rPr>
        <w:t xml:space="preserve"> </w:t>
      </w:r>
      <w:r w:rsidR="00002921" w:rsidRPr="009540C7">
        <w:rPr>
          <w:rFonts w:ascii="Times New Roman" w:hAnsi="Times New Roman"/>
          <w:sz w:val="24"/>
          <w:szCs w:val="24"/>
          <w:lang w:eastAsia="cs-CZ"/>
        </w:rPr>
        <w:t>zájemcům o náhradní rodinnou péči v</w:t>
      </w:r>
      <w:r w:rsidR="00002921" w:rsidRPr="009540C7">
        <w:rPr>
          <w:rFonts w:ascii="Times New Roman" w:hAnsi="Times New Roman"/>
          <w:sz w:val="24"/>
          <w:szCs w:val="24"/>
        </w:rPr>
        <w:t xml:space="preserve"> ČR </w:t>
      </w:r>
      <w:r w:rsidR="00002921" w:rsidRPr="009540C7">
        <w:rPr>
          <w:rFonts w:ascii="Times New Roman" w:hAnsi="Times New Roman"/>
          <w:sz w:val="24"/>
          <w:szCs w:val="24"/>
          <w:lang w:eastAsia="cs-CZ"/>
        </w:rPr>
        <w:t xml:space="preserve">během procesu posuzování, zvýšení kvality příprav na náhradní rodinnou péči nebo zkrácení délky soudního řízení. </w:t>
      </w:r>
    </w:p>
    <w:p w14:paraId="4E966356" w14:textId="77777777" w:rsidR="009540C7" w:rsidRPr="009540C7" w:rsidRDefault="009540C7" w:rsidP="009540C7">
      <w:pPr>
        <w:pStyle w:val="Nadpis5"/>
        <w:spacing w:line="240" w:lineRule="auto"/>
        <w:rPr>
          <w:rFonts w:ascii="Times New Roman" w:hAnsi="Times New Roman" w:cs="Times New Roman"/>
          <w:b/>
          <w:color w:val="auto"/>
          <w:sz w:val="24"/>
          <w:szCs w:val="24"/>
        </w:rPr>
      </w:pPr>
      <w:bookmarkStart w:id="41" w:name="_Toc512600059"/>
      <w:r w:rsidRPr="009540C7">
        <w:rPr>
          <w:rFonts w:ascii="Times New Roman" w:hAnsi="Times New Roman" w:cs="Times New Roman"/>
          <w:b/>
          <w:color w:val="auto"/>
          <w:sz w:val="24"/>
          <w:szCs w:val="24"/>
        </w:rPr>
        <w:t>Mezinárodní únosy dětí</w:t>
      </w:r>
      <w:bookmarkEnd w:id="41"/>
    </w:p>
    <w:p w14:paraId="0E5ED973" w14:textId="77777777" w:rsidR="009540C7" w:rsidRDefault="00002921" w:rsidP="00AF0FB3">
      <w:pPr>
        <w:numPr>
          <w:ilvl w:val="0"/>
          <w:numId w:val="1"/>
        </w:numPr>
        <w:spacing w:after="120" w:line="240" w:lineRule="auto"/>
        <w:jc w:val="both"/>
        <w:rPr>
          <w:rFonts w:ascii="Times New Roman" w:hAnsi="Times New Roman"/>
          <w:sz w:val="24"/>
          <w:szCs w:val="24"/>
        </w:rPr>
      </w:pPr>
      <w:r w:rsidRPr="009540C7">
        <w:rPr>
          <w:rFonts w:ascii="Times New Roman" w:hAnsi="Times New Roman"/>
          <w:sz w:val="24"/>
          <w:szCs w:val="24"/>
        </w:rPr>
        <w:t xml:space="preserve">Podle občanského zákoníku rodičovská odpovědnost náleží stejně oběma rodičům a ti ji vykonávají ve vzájemné shodě. </w:t>
      </w:r>
      <w:r w:rsidR="009540C7" w:rsidRPr="009540C7">
        <w:rPr>
          <w:rFonts w:ascii="Times New Roman" w:hAnsi="Times New Roman"/>
          <w:sz w:val="24"/>
          <w:szCs w:val="24"/>
        </w:rPr>
        <w:t>Z</w:t>
      </w:r>
      <w:r w:rsidRPr="009540C7">
        <w:rPr>
          <w:rFonts w:ascii="Times New Roman" w:hAnsi="Times New Roman"/>
          <w:sz w:val="24"/>
          <w:szCs w:val="24"/>
        </w:rPr>
        <w:t>adržuje-li j</w:t>
      </w:r>
      <w:r w:rsidR="009540C7">
        <w:rPr>
          <w:rFonts w:ascii="Times New Roman" w:hAnsi="Times New Roman"/>
          <w:sz w:val="24"/>
          <w:szCs w:val="24"/>
        </w:rPr>
        <w:t>eden z rodičů či j</w:t>
      </w:r>
      <w:r w:rsidRPr="009540C7">
        <w:rPr>
          <w:rFonts w:ascii="Times New Roman" w:hAnsi="Times New Roman"/>
          <w:sz w:val="24"/>
          <w:szCs w:val="24"/>
        </w:rPr>
        <w:t xml:space="preserve">iná osoba dítě protiprávně, mají </w:t>
      </w:r>
      <w:r w:rsidR="009540C7">
        <w:rPr>
          <w:rFonts w:ascii="Times New Roman" w:hAnsi="Times New Roman"/>
          <w:sz w:val="24"/>
          <w:szCs w:val="24"/>
        </w:rPr>
        <w:t>druhý rodič či oba</w:t>
      </w:r>
      <w:r w:rsidRPr="009540C7">
        <w:rPr>
          <w:rFonts w:ascii="Times New Roman" w:hAnsi="Times New Roman"/>
          <w:sz w:val="24"/>
          <w:szCs w:val="24"/>
        </w:rPr>
        <w:t xml:space="preserve"> p</w:t>
      </w:r>
      <w:r w:rsidR="009540C7">
        <w:rPr>
          <w:rFonts w:ascii="Times New Roman" w:hAnsi="Times New Roman"/>
          <w:sz w:val="24"/>
          <w:szCs w:val="24"/>
        </w:rPr>
        <w:t>rávo žádat, aby jim dítě bylo předáno</w:t>
      </w:r>
      <w:r w:rsidRPr="009540C7">
        <w:rPr>
          <w:rFonts w:ascii="Times New Roman" w:hAnsi="Times New Roman"/>
          <w:sz w:val="24"/>
          <w:szCs w:val="24"/>
        </w:rPr>
        <w:t xml:space="preserve">. </w:t>
      </w:r>
    </w:p>
    <w:p w14:paraId="69F7137A" w14:textId="27EABE6D" w:rsidR="007D5620" w:rsidRDefault="009540C7" w:rsidP="00AF0FB3">
      <w:pPr>
        <w:numPr>
          <w:ilvl w:val="0"/>
          <w:numId w:val="1"/>
        </w:numPr>
        <w:spacing w:after="120" w:line="240" w:lineRule="auto"/>
        <w:jc w:val="both"/>
        <w:rPr>
          <w:rFonts w:ascii="Times New Roman" w:hAnsi="Times New Roman"/>
          <w:sz w:val="24"/>
          <w:szCs w:val="24"/>
        </w:rPr>
      </w:pPr>
      <w:r w:rsidRPr="009540C7">
        <w:rPr>
          <w:rFonts w:ascii="Times New Roman" w:hAnsi="Times New Roman"/>
          <w:sz w:val="24"/>
          <w:szCs w:val="24"/>
        </w:rPr>
        <w:t>ČR</w:t>
      </w:r>
      <w:r w:rsidR="00002921" w:rsidRPr="009540C7">
        <w:rPr>
          <w:rFonts w:ascii="Times New Roman" w:hAnsi="Times New Roman"/>
          <w:sz w:val="24"/>
          <w:szCs w:val="24"/>
        </w:rPr>
        <w:t xml:space="preserve"> je členským státem </w:t>
      </w:r>
      <w:r w:rsidR="0026195C">
        <w:rPr>
          <w:rFonts w:ascii="Times New Roman" w:hAnsi="Times New Roman"/>
          <w:sz w:val="24"/>
          <w:szCs w:val="24"/>
        </w:rPr>
        <w:t>EU</w:t>
      </w:r>
      <w:r w:rsidR="00002921" w:rsidRPr="001D5CC6">
        <w:rPr>
          <w:rStyle w:val="Znakapoznpodarou"/>
          <w:rFonts w:ascii="Times New Roman" w:eastAsia="Calibri" w:hAnsi="Times New Roman"/>
          <w:sz w:val="24"/>
          <w:szCs w:val="24"/>
        </w:rPr>
        <w:footnoteReference w:id="41"/>
      </w:r>
      <w:r w:rsidR="00002921" w:rsidRPr="009540C7">
        <w:rPr>
          <w:rFonts w:ascii="Times New Roman" w:hAnsi="Times New Roman"/>
          <w:sz w:val="24"/>
          <w:szCs w:val="24"/>
        </w:rPr>
        <w:t xml:space="preserve"> a zároveň signatářem </w:t>
      </w:r>
      <w:r>
        <w:rPr>
          <w:rFonts w:ascii="Times New Roman" w:hAnsi="Times New Roman"/>
          <w:sz w:val="24"/>
          <w:szCs w:val="24"/>
        </w:rPr>
        <w:t>Haagské ú</w:t>
      </w:r>
      <w:r w:rsidR="00002921" w:rsidRPr="009540C7">
        <w:rPr>
          <w:rFonts w:ascii="Times New Roman" w:hAnsi="Times New Roman"/>
          <w:sz w:val="24"/>
          <w:szCs w:val="24"/>
        </w:rPr>
        <w:t xml:space="preserve">mluvy o občanskoprávních aspektech mezinárodních únosů dětí z roku 1980, která upravuje možnosti navracení protiprávně přemístěných či zadržených dětí do místa jejich obvyklého bydliště. </w:t>
      </w:r>
      <w:r w:rsidR="00002921" w:rsidRPr="009540C7">
        <w:rPr>
          <w:rFonts w:ascii="Times New Roman" w:hAnsi="Times New Roman"/>
          <w:sz w:val="24"/>
          <w:szCs w:val="24"/>
          <w:lang w:eastAsia="cs-CZ"/>
        </w:rPr>
        <w:t>Únos dítěte do zahraničí není v ČR trestn</w:t>
      </w:r>
      <w:r>
        <w:rPr>
          <w:rFonts w:ascii="Times New Roman" w:hAnsi="Times New Roman"/>
          <w:sz w:val="24"/>
          <w:szCs w:val="24"/>
          <w:lang w:eastAsia="cs-CZ"/>
        </w:rPr>
        <w:t xml:space="preserve">ým činem. Rodiče se na základě Haagské úmluvy obracejí na </w:t>
      </w:r>
      <w:r w:rsidR="00002921" w:rsidRPr="009540C7">
        <w:rPr>
          <w:rFonts w:ascii="Times New Roman" w:hAnsi="Times New Roman"/>
          <w:sz w:val="24"/>
          <w:szCs w:val="24"/>
        </w:rPr>
        <w:t xml:space="preserve">Úřad pro </w:t>
      </w:r>
      <w:r>
        <w:rPr>
          <w:rFonts w:ascii="Times New Roman" w:hAnsi="Times New Roman"/>
          <w:sz w:val="24"/>
          <w:szCs w:val="24"/>
        </w:rPr>
        <w:t>mezinárodněprávní ochranu dětí, který jim pomáhá</w:t>
      </w:r>
      <w:r w:rsidR="00002921" w:rsidRPr="009540C7">
        <w:rPr>
          <w:rFonts w:ascii="Times New Roman" w:hAnsi="Times New Roman"/>
          <w:sz w:val="24"/>
          <w:szCs w:val="24"/>
        </w:rPr>
        <w:t xml:space="preserve"> </w:t>
      </w:r>
      <w:r>
        <w:rPr>
          <w:rFonts w:ascii="Times New Roman" w:hAnsi="Times New Roman"/>
          <w:sz w:val="24"/>
          <w:szCs w:val="24"/>
        </w:rPr>
        <w:t>řešit případy</w:t>
      </w:r>
      <w:r w:rsidR="00002921" w:rsidRPr="009540C7">
        <w:rPr>
          <w:rFonts w:ascii="Times New Roman" w:hAnsi="Times New Roman"/>
          <w:sz w:val="24"/>
          <w:szCs w:val="24"/>
        </w:rPr>
        <w:t xml:space="preserve"> mezinárodních únosů dětí.</w:t>
      </w:r>
      <w:r w:rsidR="00505F5D">
        <w:rPr>
          <w:rFonts w:ascii="Times New Roman" w:hAnsi="Times New Roman"/>
          <w:sz w:val="24"/>
          <w:szCs w:val="24"/>
        </w:rPr>
        <w:t xml:space="preserve"> </w:t>
      </w:r>
      <w:r w:rsidR="00002921" w:rsidRPr="009540C7">
        <w:rPr>
          <w:rFonts w:ascii="Times New Roman" w:hAnsi="Times New Roman"/>
          <w:sz w:val="24"/>
          <w:szCs w:val="24"/>
        </w:rPr>
        <w:t xml:space="preserve">Úřad </w:t>
      </w:r>
      <w:r w:rsidRPr="009540C7">
        <w:rPr>
          <w:rFonts w:ascii="Times New Roman" w:hAnsi="Times New Roman"/>
          <w:sz w:val="24"/>
          <w:szCs w:val="24"/>
        </w:rPr>
        <w:t xml:space="preserve">k zajištění cílů Úmluvy </w:t>
      </w:r>
      <w:r w:rsidR="00002921" w:rsidRPr="009540C7">
        <w:rPr>
          <w:rFonts w:ascii="Times New Roman" w:hAnsi="Times New Roman"/>
          <w:sz w:val="24"/>
          <w:szCs w:val="24"/>
        </w:rPr>
        <w:t xml:space="preserve">úzce spolupracuje s dalšími orgány </w:t>
      </w:r>
      <w:r>
        <w:rPr>
          <w:rFonts w:ascii="Times New Roman" w:hAnsi="Times New Roman"/>
          <w:sz w:val="24"/>
          <w:szCs w:val="24"/>
        </w:rPr>
        <w:t>jako</w:t>
      </w:r>
      <w:r w:rsidR="00002921" w:rsidRPr="009540C7">
        <w:rPr>
          <w:rFonts w:ascii="Times New Roman" w:hAnsi="Times New Roman"/>
          <w:sz w:val="24"/>
          <w:szCs w:val="24"/>
        </w:rPr>
        <w:t xml:space="preserve"> </w:t>
      </w:r>
      <w:r>
        <w:rPr>
          <w:rFonts w:ascii="Times New Roman" w:hAnsi="Times New Roman"/>
          <w:sz w:val="24"/>
          <w:szCs w:val="24"/>
        </w:rPr>
        <w:t>zastupitelské</w:t>
      </w:r>
      <w:r w:rsidRPr="009540C7">
        <w:rPr>
          <w:rFonts w:ascii="Times New Roman" w:hAnsi="Times New Roman"/>
          <w:sz w:val="24"/>
          <w:szCs w:val="24"/>
        </w:rPr>
        <w:t xml:space="preserve"> úřady </w:t>
      </w:r>
      <w:r>
        <w:rPr>
          <w:rFonts w:ascii="Times New Roman" w:hAnsi="Times New Roman"/>
          <w:sz w:val="24"/>
          <w:szCs w:val="24"/>
        </w:rPr>
        <w:t>ČR v cizině, Policie</w:t>
      </w:r>
      <w:r w:rsidRPr="009540C7">
        <w:rPr>
          <w:rFonts w:ascii="Times New Roman" w:hAnsi="Times New Roman"/>
          <w:sz w:val="24"/>
          <w:szCs w:val="24"/>
        </w:rPr>
        <w:t xml:space="preserve"> </w:t>
      </w:r>
      <w:r>
        <w:rPr>
          <w:rFonts w:ascii="Times New Roman" w:hAnsi="Times New Roman"/>
          <w:sz w:val="24"/>
          <w:szCs w:val="24"/>
        </w:rPr>
        <w:t xml:space="preserve">ČR, </w:t>
      </w:r>
      <w:r w:rsidRPr="009540C7">
        <w:rPr>
          <w:rFonts w:ascii="Times New Roman" w:hAnsi="Times New Roman"/>
          <w:sz w:val="24"/>
          <w:szCs w:val="24"/>
        </w:rPr>
        <w:t>zaměstnanci orgánů sociálně právní ochrany dětí</w:t>
      </w:r>
      <w:r w:rsidR="00002921" w:rsidRPr="009540C7">
        <w:rPr>
          <w:rFonts w:ascii="Times New Roman" w:hAnsi="Times New Roman"/>
          <w:sz w:val="24"/>
          <w:szCs w:val="24"/>
        </w:rPr>
        <w:t xml:space="preserve">. Na svém webovém portálu Úřad poskytuje konzultaci pro rodiče, kteří zvažují dlouhodobý pobyt s dítětem v zahraničí, ve snaze předejít </w:t>
      </w:r>
      <w:r w:rsidR="0026195C">
        <w:rPr>
          <w:rFonts w:ascii="Times New Roman" w:hAnsi="Times New Roman"/>
          <w:sz w:val="24"/>
          <w:szCs w:val="24"/>
        </w:rPr>
        <w:t>možnému</w:t>
      </w:r>
      <w:r w:rsidR="00002921" w:rsidRPr="009540C7">
        <w:rPr>
          <w:rFonts w:ascii="Times New Roman" w:hAnsi="Times New Roman"/>
          <w:sz w:val="24"/>
          <w:szCs w:val="24"/>
        </w:rPr>
        <w:t xml:space="preserve"> mezinárodního únosu. </w:t>
      </w:r>
      <w:r w:rsidR="00002921" w:rsidRPr="001D5CC6">
        <w:rPr>
          <w:rFonts w:ascii="Times New Roman" w:hAnsi="Times New Roman"/>
          <w:sz w:val="24"/>
          <w:szCs w:val="24"/>
        </w:rPr>
        <w:t xml:space="preserve">Úřad je vedle toho též prostředníkem při mediaci. Každoročně řeší přibližně 70 případů, kdy je dítě protiprávně přemístěno do státu nebo </w:t>
      </w:r>
      <w:r w:rsidR="007D5620">
        <w:rPr>
          <w:rFonts w:ascii="Times New Roman" w:hAnsi="Times New Roman"/>
          <w:sz w:val="24"/>
          <w:szCs w:val="24"/>
        </w:rPr>
        <w:t>nalezeno</w:t>
      </w:r>
      <w:r w:rsidR="00002921" w:rsidRPr="001D5CC6">
        <w:rPr>
          <w:rFonts w:ascii="Times New Roman" w:hAnsi="Times New Roman"/>
          <w:sz w:val="24"/>
          <w:szCs w:val="24"/>
        </w:rPr>
        <w:t xml:space="preserve"> ve státě, který není obvyklým bydlištěm tohoto dítěte. </w:t>
      </w:r>
    </w:p>
    <w:p w14:paraId="6383547A" w14:textId="77777777" w:rsidR="007D5620" w:rsidRPr="007D5620" w:rsidRDefault="007D5620" w:rsidP="007D5620">
      <w:pPr>
        <w:pStyle w:val="Nadpis5"/>
        <w:spacing w:line="240" w:lineRule="auto"/>
        <w:rPr>
          <w:rFonts w:ascii="Times New Roman" w:hAnsi="Times New Roman" w:cs="Times New Roman"/>
          <w:b/>
          <w:color w:val="auto"/>
          <w:sz w:val="24"/>
          <w:szCs w:val="24"/>
        </w:rPr>
      </w:pPr>
      <w:bookmarkStart w:id="42" w:name="_Toc512600060"/>
      <w:r w:rsidRPr="007D5620">
        <w:rPr>
          <w:rFonts w:ascii="Times New Roman" w:hAnsi="Times New Roman" w:cs="Times New Roman"/>
          <w:b/>
          <w:color w:val="auto"/>
          <w:sz w:val="24"/>
          <w:szCs w:val="24"/>
        </w:rPr>
        <w:t>Zajištění výživného dítěti ze strany povinných osob</w:t>
      </w:r>
      <w:bookmarkEnd w:id="42"/>
    </w:p>
    <w:p w14:paraId="73F45444" w14:textId="1B585143" w:rsidR="007D5620" w:rsidRDefault="00B23914" w:rsidP="00AF0FB3">
      <w:pPr>
        <w:numPr>
          <w:ilvl w:val="0"/>
          <w:numId w:val="1"/>
        </w:numPr>
        <w:spacing w:after="120" w:line="240" w:lineRule="auto"/>
        <w:jc w:val="both"/>
        <w:rPr>
          <w:rFonts w:ascii="Times New Roman" w:hAnsi="Times New Roman"/>
          <w:sz w:val="24"/>
          <w:szCs w:val="24"/>
        </w:rPr>
      </w:pPr>
      <w:r w:rsidRPr="007D5620">
        <w:rPr>
          <w:rFonts w:ascii="Times New Roman" w:hAnsi="Times New Roman"/>
          <w:sz w:val="24"/>
          <w:szCs w:val="24"/>
        </w:rPr>
        <w:t xml:space="preserve">Občanský zákoník stanoví, že předci a potomci mají vzájemnou vyživovací povinnost. Pokud nemohou vyživovací povinnost plnit rodiče dítěte, nastupují prarodiče, případně další příbuzní. Pro určení rozsahu výživného jsou rozhodné odůvodněné potřeby dítěte a jeho majetkové poměry, jakož i schopnosti, možnosti a majetkové poměry </w:t>
      </w:r>
      <w:r w:rsidR="0071772C">
        <w:rPr>
          <w:rFonts w:ascii="Times New Roman" w:hAnsi="Times New Roman"/>
          <w:sz w:val="24"/>
          <w:szCs w:val="24"/>
        </w:rPr>
        <w:t>povinného</w:t>
      </w:r>
      <w:r w:rsidRPr="007D5620">
        <w:rPr>
          <w:rFonts w:ascii="Times New Roman" w:hAnsi="Times New Roman"/>
          <w:sz w:val="24"/>
          <w:szCs w:val="24"/>
        </w:rPr>
        <w:t xml:space="preserve">. Životní úroveň dítěte má být zásadně shodná s životní úrovní rodičů. Zbavení rodiče jeho rodičovské odpovědnosti ani její omezení </w:t>
      </w:r>
      <w:r w:rsidR="007D5620" w:rsidRPr="007D5620">
        <w:rPr>
          <w:rFonts w:ascii="Times New Roman" w:hAnsi="Times New Roman"/>
          <w:sz w:val="24"/>
          <w:szCs w:val="24"/>
        </w:rPr>
        <w:t xml:space="preserve">či svěření dítěte do péče jiné osoby </w:t>
      </w:r>
      <w:r w:rsidRPr="007D5620">
        <w:rPr>
          <w:rFonts w:ascii="Times New Roman" w:hAnsi="Times New Roman"/>
          <w:sz w:val="24"/>
          <w:szCs w:val="24"/>
        </w:rPr>
        <w:t xml:space="preserve">nemá vliv na jeho vyživovací povinnost k dítěti. </w:t>
      </w:r>
    </w:p>
    <w:p w14:paraId="35757B1B" w14:textId="61DC93E8" w:rsidR="005C3ED8" w:rsidRDefault="00B23914" w:rsidP="00AF0FB3">
      <w:pPr>
        <w:numPr>
          <w:ilvl w:val="0"/>
          <w:numId w:val="1"/>
        </w:numPr>
        <w:spacing w:after="120" w:line="240" w:lineRule="auto"/>
        <w:jc w:val="both"/>
        <w:rPr>
          <w:rFonts w:ascii="Times New Roman" w:hAnsi="Times New Roman"/>
          <w:sz w:val="24"/>
          <w:szCs w:val="24"/>
          <w:lang w:eastAsia="cs-CZ"/>
        </w:rPr>
      </w:pPr>
      <w:r w:rsidRPr="005C3ED8">
        <w:rPr>
          <w:rFonts w:ascii="Times New Roman" w:hAnsi="Times New Roman"/>
          <w:sz w:val="24"/>
          <w:szCs w:val="24"/>
        </w:rPr>
        <w:t>Bylo-li výživné stanoveno soudním rozhodnutím a rodič jej neplatí, lze jej vymáhat v exekučním řízení</w:t>
      </w:r>
      <w:r w:rsidR="0071772C">
        <w:rPr>
          <w:rFonts w:ascii="Times New Roman" w:hAnsi="Times New Roman"/>
          <w:sz w:val="24"/>
          <w:szCs w:val="24"/>
        </w:rPr>
        <w:t xml:space="preserve"> nebo soudním výkonem rozhodnutí</w:t>
      </w:r>
      <w:r w:rsidRPr="005C3ED8">
        <w:rPr>
          <w:rFonts w:ascii="Times New Roman" w:hAnsi="Times New Roman"/>
          <w:sz w:val="24"/>
          <w:szCs w:val="24"/>
        </w:rPr>
        <w:t xml:space="preserve">. </w:t>
      </w:r>
      <w:r w:rsidR="0071772C">
        <w:rPr>
          <w:rFonts w:ascii="Times New Roman" w:hAnsi="Times New Roman"/>
          <w:sz w:val="24"/>
          <w:szCs w:val="24"/>
        </w:rPr>
        <w:t xml:space="preserve">Předmětem výkonu může být i soudem schválená dohoda rodičů. </w:t>
      </w:r>
      <w:r w:rsidRPr="005C3ED8">
        <w:rPr>
          <w:rFonts w:ascii="Times New Roman" w:hAnsi="Times New Roman"/>
          <w:sz w:val="24"/>
          <w:szCs w:val="24"/>
        </w:rPr>
        <w:t xml:space="preserve">Exekuce na výživné </w:t>
      </w:r>
      <w:r w:rsidR="0026195C">
        <w:rPr>
          <w:rFonts w:ascii="Times New Roman" w:hAnsi="Times New Roman"/>
          <w:sz w:val="24"/>
          <w:szCs w:val="24"/>
        </w:rPr>
        <w:t>má pro oprávněné určitě výhody</w:t>
      </w:r>
      <w:r w:rsidRPr="005C3ED8">
        <w:rPr>
          <w:rFonts w:ascii="Times New Roman" w:hAnsi="Times New Roman"/>
          <w:sz w:val="24"/>
          <w:szCs w:val="24"/>
        </w:rPr>
        <w:t>. Soudní exekutor například</w:t>
      </w:r>
      <w:r w:rsidR="0026195C">
        <w:rPr>
          <w:rFonts w:ascii="Times New Roman" w:hAnsi="Times New Roman"/>
          <w:sz w:val="24"/>
          <w:szCs w:val="24"/>
        </w:rPr>
        <w:t xml:space="preserve"> po nich</w:t>
      </w:r>
      <w:r w:rsidRPr="005C3ED8">
        <w:rPr>
          <w:rFonts w:ascii="Times New Roman" w:hAnsi="Times New Roman"/>
          <w:sz w:val="24"/>
          <w:szCs w:val="24"/>
        </w:rPr>
        <w:t xml:space="preserve"> nemůže požadovat složení přiměřené zálohy na náklady exekuce. Výživné je také řazeno mezi přednostní pohledávky, </w:t>
      </w:r>
      <w:r w:rsidR="0026195C">
        <w:rPr>
          <w:rFonts w:ascii="Times New Roman" w:hAnsi="Times New Roman"/>
          <w:sz w:val="24"/>
          <w:szCs w:val="24"/>
        </w:rPr>
        <w:t>tj.</w:t>
      </w:r>
      <w:r w:rsidRPr="005C3ED8">
        <w:rPr>
          <w:rFonts w:ascii="Times New Roman" w:hAnsi="Times New Roman"/>
          <w:sz w:val="24"/>
          <w:szCs w:val="24"/>
        </w:rPr>
        <w:t xml:space="preserve"> </w:t>
      </w:r>
      <w:r w:rsidR="007D5620" w:rsidRPr="005C3ED8">
        <w:rPr>
          <w:rFonts w:ascii="Times New Roman" w:hAnsi="Times New Roman"/>
          <w:sz w:val="24"/>
          <w:szCs w:val="24"/>
        </w:rPr>
        <w:t xml:space="preserve">v případě vícero pohledávek je </w:t>
      </w:r>
      <w:r w:rsidRPr="005C3ED8">
        <w:rPr>
          <w:rFonts w:ascii="Times New Roman" w:hAnsi="Times New Roman"/>
          <w:sz w:val="24"/>
          <w:szCs w:val="24"/>
        </w:rPr>
        <w:t>uspokoj</w:t>
      </w:r>
      <w:r w:rsidR="00E65582">
        <w:rPr>
          <w:rFonts w:ascii="Times New Roman" w:hAnsi="Times New Roman"/>
          <w:sz w:val="24"/>
          <w:szCs w:val="24"/>
        </w:rPr>
        <w:t>ová</w:t>
      </w:r>
      <w:r w:rsidRPr="005C3ED8">
        <w:rPr>
          <w:rFonts w:ascii="Times New Roman" w:hAnsi="Times New Roman"/>
          <w:sz w:val="24"/>
          <w:szCs w:val="24"/>
        </w:rPr>
        <w:t>na</w:t>
      </w:r>
      <w:r w:rsidR="007D5620" w:rsidRPr="005C3ED8">
        <w:rPr>
          <w:rFonts w:ascii="Times New Roman" w:hAnsi="Times New Roman"/>
          <w:sz w:val="24"/>
          <w:szCs w:val="24"/>
        </w:rPr>
        <w:t xml:space="preserve"> přednostně</w:t>
      </w:r>
      <w:r w:rsidRPr="005C3ED8">
        <w:rPr>
          <w:rFonts w:ascii="Times New Roman" w:hAnsi="Times New Roman"/>
          <w:sz w:val="24"/>
          <w:szCs w:val="24"/>
        </w:rPr>
        <w:t xml:space="preserve">. Exekuční řád též umožňuje exekutorovi pozastavit řidičské oprávnění dlužníkům, kteří neplatí výživné na </w:t>
      </w:r>
      <w:r w:rsidR="007D5620" w:rsidRPr="005C3ED8">
        <w:rPr>
          <w:rFonts w:ascii="Times New Roman" w:hAnsi="Times New Roman"/>
          <w:sz w:val="24"/>
          <w:szCs w:val="24"/>
        </w:rPr>
        <w:t>své</w:t>
      </w:r>
      <w:r w:rsidRPr="005C3ED8">
        <w:rPr>
          <w:rFonts w:ascii="Times New Roman" w:hAnsi="Times New Roman"/>
          <w:sz w:val="24"/>
          <w:szCs w:val="24"/>
        </w:rPr>
        <w:t xml:space="preserve"> děti</w:t>
      </w:r>
      <w:r w:rsidR="007D5620" w:rsidRPr="005C3ED8">
        <w:rPr>
          <w:rFonts w:ascii="Times New Roman" w:hAnsi="Times New Roman"/>
          <w:sz w:val="24"/>
          <w:szCs w:val="24"/>
        </w:rPr>
        <w:t xml:space="preserve"> a nepotřebuje auto nezbytně pro </w:t>
      </w:r>
      <w:r w:rsidRPr="005C3ED8">
        <w:rPr>
          <w:rStyle w:val="Zvraznn"/>
          <w:rFonts w:ascii="Times New Roman" w:hAnsi="Times New Roman"/>
          <w:i w:val="0"/>
          <w:sz w:val="24"/>
          <w:szCs w:val="24"/>
        </w:rPr>
        <w:t>uspokojování základních životních potřeb svých a osob, ke</w:t>
      </w:r>
      <w:r w:rsidR="007D5620" w:rsidRPr="005C3ED8">
        <w:rPr>
          <w:rStyle w:val="Zvraznn"/>
          <w:rFonts w:ascii="Times New Roman" w:hAnsi="Times New Roman"/>
          <w:i w:val="0"/>
          <w:sz w:val="24"/>
          <w:szCs w:val="24"/>
        </w:rPr>
        <w:t xml:space="preserve"> kterým má vyživovací povinnost</w:t>
      </w:r>
      <w:r w:rsidRPr="005C3ED8">
        <w:rPr>
          <w:rStyle w:val="Zvraznn"/>
          <w:rFonts w:ascii="Times New Roman" w:hAnsi="Times New Roman"/>
          <w:i w:val="0"/>
          <w:sz w:val="24"/>
          <w:szCs w:val="24"/>
        </w:rPr>
        <w:t xml:space="preserve">. </w:t>
      </w:r>
      <w:r w:rsidR="007D5620" w:rsidRPr="005C3ED8">
        <w:rPr>
          <w:rFonts w:ascii="Times New Roman" w:hAnsi="Times New Roman"/>
          <w:sz w:val="24"/>
          <w:szCs w:val="24"/>
        </w:rPr>
        <w:t xml:space="preserve">Trestný čin „zanedbání povinné výživy“ postihuje neplnění zákonné povinnosti vyživovat nebo zaopatřovat </w:t>
      </w:r>
      <w:r w:rsidR="00970FF8">
        <w:rPr>
          <w:rFonts w:ascii="Times New Roman" w:hAnsi="Times New Roman"/>
          <w:sz w:val="24"/>
          <w:szCs w:val="24"/>
        </w:rPr>
        <w:t>osobu, vůči níž má pachatel zákonnou vyživovací povinnost (zejména nezletilé dítě)</w:t>
      </w:r>
      <w:r w:rsidR="00970FF8" w:rsidRPr="005C3ED8">
        <w:rPr>
          <w:rFonts w:ascii="Times New Roman" w:hAnsi="Times New Roman"/>
          <w:sz w:val="24"/>
          <w:szCs w:val="24"/>
        </w:rPr>
        <w:t xml:space="preserve"> </w:t>
      </w:r>
      <w:r w:rsidR="007D5620" w:rsidRPr="005C3ED8">
        <w:rPr>
          <w:rFonts w:ascii="Times New Roman" w:hAnsi="Times New Roman"/>
          <w:sz w:val="24"/>
          <w:szCs w:val="24"/>
        </w:rPr>
        <w:t>po dobu delší než čtyři měsíce</w:t>
      </w:r>
      <w:r w:rsidRPr="005C3ED8">
        <w:rPr>
          <w:rFonts w:ascii="Times New Roman" w:hAnsi="Times New Roman"/>
          <w:sz w:val="24"/>
          <w:szCs w:val="24"/>
        </w:rPr>
        <w:t xml:space="preserve">. </w:t>
      </w:r>
      <w:r w:rsidR="007D5620" w:rsidRPr="005C3ED8">
        <w:rPr>
          <w:rFonts w:ascii="Times New Roman" w:hAnsi="Times New Roman"/>
          <w:sz w:val="24"/>
          <w:szCs w:val="24"/>
        </w:rPr>
        <w:t xml:space="preserve">Pokud však pachatel zaplatí dlužné výživné </w:t>
      </w:r>
      <w:r w:rsidR="007D5620" w:rsidRPr="005C3ED8">
        <w:rPr>
          <w:rFonts w:ascii="Times New Roman" w:hAnsi="Times New Roman"/>
          <w:sz w:val="24"/>
          <w:szCs w:val="24"/>
        </w:rPr>
        <w:lastRenderedPageBreak/>
        <w:t>před</w:t>
      </w:r>
      <w:r w:rsidR="005C3ED8" w:rsidRPr="005C3ED8">
        <w:rPr>
          <w:rFonts w:ascii="Times New Roman" w:hAnsi="Times New Roman"/>
          <w:sz w:val="24"/>
          <w:szCs w:val="24"/>
        </w:rPr>
        <w:t xml:space="preserve"> vyhlášením rozsud</w:t>
      </w:r>
      <w:r w:rsidR="007D5620" w:rsidRPr="005C3ED8">
        <w:rPr>
          <w:rFonts w:ascii="Times New Roman" w:hAnsi="Times New Roman"/>
          <w:sz w:val="24"/>
          <w:szCs w:val="24"/>
        </w:rPr>
        <w:t>k</w:t>
      </w:r>
      <w:r w:rsidR="005C3ED8" w:rsidRPr="005C3ED8">
        <w:rPr>
          <w:rFonts w:ascii="Times New Roman" w:hAnsi="Times New Roman"/>
          <w:sz w:val="24"/>
          <w:szCs w:val="24"/>
        </w:rPr>
        <w:t>u</w:t>
      </w:r>
      <w:r w:rsidR="00BE60EB">
        <w:rPr>
          <w:rFonts w:ascii="Times New Roman" w:hAnsi="Times New Roman"/>
          <w:sz w:val="24"/>
          <w:szCs w:val="24"/>
        </w:rPr>
        <w:t xml:space="preserve"> soudem prvního stupně a čin neměl trvale nepříznivých následků</w:t>
      </w:r>
      <w:r w:rsidRPr="005C3ED8">
        <w:rPr>
          <w:rFonts w:ascii="Times New Roman" w:hAnsi="Times New Roman"/>
          <w:sz w:val="24"/>
          <w:szCs w:val="24"/>
        </w:rPr>
        <w:t>, zanikne t</w:t>
      </w:r>
      <w:r w:rsidR="007D5620" w:rsidRPr="005C3ED8">
        <w:rPr>
          <w:rFonts w:ascii="Times New Roman" w:hAnsi="Times New Roman"/>
          <w:sz w:val="24"/>
          <w:szCs w:val="24"/>
        </w:rPr>
        <w:t>restní odpovědnost</w:t>
      </w:r>
      <w:r w:rsidR="00AB4D14">
        <w:rPr>
          <w:rFonts w:ascii="Times New Roman" w:hAnsi="Times New Roman"/>
          <w:sz w:val="24"/>
          <w:szCs w:val="24"/>
        </w:rPr>
        <w:t xml:space="preserve"> pachatele</w:t>
      </w:r>
      <w:r w:rsidRPr="005C3ED8">
        <w:rPr>
          <w:rFonts w:ascii="Times New Roman" w:hAnsi="Times New Roman"/>
          <w:sz w:val="24"/>
          <w:szCs w:val="24"/>
        </w:rPr>
        <w:t>.</w:t>
      </w:r>
    </w:p>
    <w:p w14:paraId="31348C7C" w14:textId="77777777" w:rsidR="005C3ED8" w:rsidRDefault="00B23914" w:rsidP="005C3ED8">
      <w:pPr>
        <w:numPr>
          <w:ilvl w:val="0"/>
          <w:numId w:val="1"/>
        </w:numPr>
        <w:spacing w:after="120" w:line="240" w:lineRule="auto"/>
        <w:jc w:val="both"/>
        <w:rPr>
          <w:rFonts w:ascii="Times New Roman" w:hAnsi="Times New Roman"/>
          <w:sz w:val="24"/>
          <w:szCs w:val="24"/>
          <w:lang w:eastAsia="cs-CZ"/>
        </w:rPr>
      </w:pPr>
      <w:r w:rsidRPr="005C3ED8">
        <w:rPr>
          <w:rFonts w:ascii="Times New Roman" w:hAnsi="Times New Roman"/>
          <w:sz w:val="24"/>
          <w:szCs w:val="24"/>
        </w:rPr>
        <w:t xml:space="preserve">Obecní úřad poskytuje pomoc při uplatňování nároku dítěte na výživné a při vymáhání plnění </w:t>
      </w:r>
      <w:r w:rsidR="005C3ED8">
        <w:rPr>
          <w:rFonts w:ascii="Times New Roman" w:hAnsi="Times New Roman"/>
          <w:sz w:val="24"/>
          <w:szCs w:val="24"/>
        </w:rPr>
        <w:t xml:space="preserve">vyživovací povinnosti k dítěti a </w:t>
      </w:r>
      <w:r w:rsidRPr="005C3ED8">
        <w:rPr>
          <w:rFonts w:ascii="Times New Roman" w:hAnsi="Times New Roman"/>
          <w:sz w:val="24"/>
          <w:szCs w:val="24"/>
        </w:rPr>
        <w:t>podávání návrhu soudu. Orgán sociálně-právní ochrany je pak povinen orgánu činnému v trestním řízení oznamovat skutečnosti nasvědčující tomu, že není plněna vyživovací povinnost k dítěti.</w:t>
      </w:r>
    </w:p>
    <w:p w14:paraId="058518D1" w14:textId="77777777" w:rsidR="005C3ED8" w:rsidRPr="005C3ED8" w:rsidRDefault="005C3ED8" w:rsidP="005C3ED8">
      <w:pPr>
        <w:pStyle w:val="Nadpis5"/>
        <w:spacing w:line="240" w:lineRule="auto"/>
        <w:rPr>
          <w:rFonts w:ascii="Times New Roman" w:hAnsi="Times New Roman" w:cs="Times New Roman"/>
          <w:b/>
          <w:color w:val="auto"/>
          <w:sz w:val="24"/>
          <w:szCs w:val="24"/>
        </w:rPr>
      </w:pPr>
      <w:bookmarkStart w:id="43" w:name="_Toc512600061"/>
      <w:r w:rsidRPr="005C3ED8">
        <w:rPr>
          <w:rFonts w:ascii="Times New Roman" w:hAnsi="Times New Roman" w:cs="Times New Roman"/>
          <w:b/>
          <w:color w:val="auto"/>
          <w:sz w:val="24"/>
          <w:szCs w:val="24"/>
        </w:rPr>
        <w:t>Opatření na ochranu dětí uvězněných rodičů a dětí žijících s uvězněnými matkami</w:t>
      </w:r>
      <w:bookmarkEnd w:id="43"/>
    </w:p>
    <w:p w14:paraId="4689C218" w14:textId="6983AA95" w:rsidR="00B979D1" w:rsidRDefault="00B23914" w:rsidP="00B979D1">
      <w:pPr>
        <w:numPr>
          <w:ilvl w:val="0"/>
          <w:numId w:val="1"/>
        </w:numPr>
        <w:spacing w:after="120" w:line="240" w:lineRule="auto"/>
        <w:jc w:val="both"/>
        <w:rPr>
          <w:rFonts w:ascii="Times New Roman" w:hAnsi="Times New Roman"/>
          <w:sz w:val="24"/>
          <w:szCs w:val="24"/>
          <w:lang w:eastAsia="cs-CZ"/>
        </w:rPr>
      </w:pPr>
      <w:r w:rsidRPr="005C3ED8">
        <w:rPr>
          <w:rFonts w:ascii="Times New Roman" w:hAnsi="Times New Roman"/>
          <w:sz w:val="24"/>
          <w:szCs w:val="24"/>
        </w:rPr>
        <w:t xml:space="preserve">Podle zákona o výkonu trestu odnětí svobody může být odsouzené ženě na její žádost povoleno, aby </w:t>
      </w:r>
      <w:r w:rsidR="005C3ED8" w:rsidRPr="005C3ED8">
        <w:rPr>
          <w:rFonts w:ascii="Times New Roman" w:hAnsi="Times New Roman"/>
          <w:sz w:val="24"/>
          <w:szCs w:val="24"/>
        </w:rPr>
        <w:t xml:space="preserve">se </w:t>
      </w:r>
      <w:r w:rsidRPr="005C3ED8">
        <w:rPr>
          <w:rFonts w:ascii="Times New Roman" w:hAnsi="Times New Roman"/>
          <w:sz w:val="24"/>
          <w:szCs w:val="24"/>
        </w:rPr>
        <w:t>ve výkonu trestu starala o své dítě zpravidla do 3 let věku, pokud nebylo soudem svěřeno do výchovy jiné osoby. Toto povolení se odvíjí od podmínek v dané věznici a osobnostních předpokladů od</w:t>
      </w:r>
      <w:r w:rsidR="005C3ED8" w:rsidRPr="005C3ED8">
        <w:rPr>
          <w:rFonts w:ascii="Times New Roman" w:hAnsi="Times New Roman"/>
          <w:sz w:val="24"/>
          <w:szCs w:val="24"/>
        </w:rPr>
        <w:t xml:space="preserve">souzené ženy a musí být vždy v zájmu </w:t>
      </w:r>
      <w:r w:rsidRPr="005C3ED8">
        <w:rPr>
          <w:rFonts w:ascii="Times New Roman" w:hAnsi="Times New Roman"/>
          <w:sz w:val="24"/>
          <w:szCs w:val="24"/>
        </w:rPr>
        <w:t>dítěte. Orgán sociálněprávní ochrany dětí pak pravidelně sleduje vývoj dítěte. Stejný postup je možný i v případě výkonu vazby podle zákona o výkonu vazby, a to zpravidla do jednoho roku věku</w:t>
      </w:r>
      <w:r w:rsidR="005C3ED8" w:rsidRPr="005C3ED8">
        <w:rPr>
          <w:rFonts w:ascii="Times New Roman" w:hAnsi="Times New Roman"/>
          <w:sz w:val="24"/>
          <w:szCs w:val="24"/>
        </w:rPr>
        <w:t xml:space="preserve"> dítěte vzhledem k trvání vazby</w:t>
      </w:r>
      <w:r w:rsidRPr="005C3ED8">
        <w:rPr>
          <w:rFonts w:ascii="Times New Roman" w:hAnsi="Times New Roman"/>
          <w:sz w:val="24"/>
          <w:szCs w:val="24"/>
        </w:rPr>
        <w:t xml:space="preserve">. </w:t>
      </w:r>
    </w:p>
    <w:p w14:paraId="13C58217" w14:textId="34CAFDE0" w:rsidR="00AE1839" w:rsidRDefault="005C3ED8" w:rsidP="00AE1839">
      <w:pPr>
        <w:numPr>
          <w:ilvl w:val="0"/>
          <w:numId w:val="1"/>
        </w:numPr>
        <w:spacing w:after="120" w:line="240" w:lineRule="auto"/>
        <w:jc w:val="both"/>
        <w:rPr>
          <w:rFonts w:ascii="Times New Roman" w:hAnsi="Times New Roman"/>
          <w:sz w:val="24"/>
          <w:szCs w:val="24"/>
          <w:lang w:eastAsia="cs-CZ"/>
        </w:rPr>
      </w:pPr>
      <w:r w:rsidRPr="00B979D1">
        <w:rPr>
          <w:rFonts w:ascii="Times New Roman" w:hAnsi="Times New Roman"/>
          <w:sz w:val="24"/>
          <w:szCs w:val="24"/>
        </w:rPr>
        <w:t>V</w:t>
      </w:r>
      <w:r w:rsidR="00B23914" w:rsidRPr="00B979D1">
        <w:rPr>
          <w:rFonts w:ascii="Times New Roman" w:hAnsi="Times New Roman"/>
          <w:sz w:val="24"/>
          <w:szCs w:val="24"/>
        </w:rPr>
        <w:t xml:space="preserve"> říjnu 2002 </w:t>
      </w:r>
      <w:r w:rsidRPr="00B979D1">
        <w:rPr>
          <w:rFonts w:ascii="Times New Roman" w:hAnsi="Times New Roman"/>
          <w:sz w:val="24"/>
          <w:szCs w:val="24"/>
        </w:rPr>
        <w:t xml:space="preserve">bylo </w:t>
      </w:r>
      <w:r w:rsidR="00B23914" w:rsidRPr="00B979D1">
        <w:rPr>
          <w:rFonts w:ascii="Times New Roman" w:hAnsi="Times New Roman"/>
          <w:sz w:val="24"/>
          <w:szCs w:val="24"/>
        </w:rPr>
        <w:t>otevřeno Specializované oddělení pro výkon trestu odnětí svobody matek nezletilých dětí</w:t>
      </w:r>
      <w:r w:rsidRPr="00B979D1">
        <w:rPr>
          <w:rFonts w:ascii="Times New Roman" w:hAnsi="Times New Roman"/>
          <w:sz w:val="24"/>
          <w:szCs w:val="24"/>
        </w:rPr>
        <w:t xml:space="preserve"> ve Věznici Světlá nad Sázavou, které matkám umožňuje</w:t>
      </w:r>
      <w:r w:rsidR="00B23914" w:rsidRPr="00B979D1">
        <w:rPr>
          <w:rFonts w:ascii="Times New Roman" w:hAnsi="Times New Roman"/>
          <w:sz w:val="24"/>
          <w:szCs w:val="24"/>
        </w:rPr>
        <w:t xml:space="preserve"> pečovat při výkonu trestu o </w:t>
      </w:r>
      <w:r w:rsidR="0026195C">
        <w:rPr>
          <w:rFonts w:ascii="Times New Roman" w:hAnsi="Times New Roman"/>
          <w:sz w:val="24"/>
          <w:szCs w:val="24"/>
        </w:rPr>
        <w:t>jejich</w:t>
      </w:r>
      <w:r w:rsidR="00B23914" w:rsidRPr="00B979D1">
        <w:rPr>
          <w:rFonts w:ascii="Times New Roman" w:hAnsi="Times New Roman"/>
          <w:sz w:val="24"/>
          <w:szCs w:val="24"/>
        </w:rPr>
        <w:t xml:space="preserve"> nezletilé děti. Celková kapacita je 15 odsouzených matek s </w:t>
      </w:r>
      <w:r w:rsidR="0026195C">
        <w:rPr>
          <w:rFonts w:ascii="Times New Roman" w:hAnsi="Times New Roman"/>
          <w:sz w:val="24"/>
          <w:szCs w:val="24"/>
        </w:rPr>
        <w:t>20 dětmi</w:t>
      </w:r>
      <w:r w:rsidR="00B23914" w:rsidRPr="00B979D1">
        <w:rPr>
          <w:rFonts w:ascii="Times New Roman" w:hAnsi="Times New Roman"/>
          <w:sz w:val="24"/>
          <w:szCs w:val="24"/>
        </w:rPr>
        <w:t xml:space="preserve">. </w:t>
      </w:r>
      <w:r w:rsidRPr="00B979D1">
        <w:rPr>
          <w:rFonts w:ascii="Times New Roman" w:hAnsi="Times New Roman"/>
          <w:sz w:val="24"/>
          <w:szCs w:val="24"/>
        </w:rPr>
        <w:t xml:space="preserve">Oddělení je vybaveno rehabilitačními a didaktickými pomůckami a hračkami pro děti. </w:t>
      </w:r>
      <w:r w:rsidR="00B23914" w:rsidRPr="00B979D1">
        <w:rPr>
          <w:rFonts w:ascii="Times New Roman" w:hAnsi="Times New Roman"/>
          <w:sz w:val="24"/>
          <w:szCs w:val="24"/>
        </w:rPr>
        <w:t xml:space="preserve">Zacházení věznice s odsouzenými matkami vychází z potřeb dítěte a přihlíží k psychickým a fyziologickým zvláštnostem matek i dětí. Program výchovy a vzdělávání </w:t>
      </w:r>
      <w:r w:rsidR="0026195C">
        <w:rPr>
          <w:rFonts w:ascii="Times New Roman" w:hAnsi="Times New Roman"/>
          <w:sz w:val="24"/>
          <w:szCs w:val="24"/>
        </w:rPr>
        <w:t>připravený odbornými</w:t>
      </w:r>
      <w:r w:rsidR="0026195C" w:rsidRPr="00B979D1">
        <w:rPr>
          <w:rFonts w:ascii="Times New Roman" w:hAnsi="Times New Roman"/>
          <w:sz w:val="24"/>
          <w:szCs w:val="24"/>
        </w:rPr>
        <w:t xml:space="preserve"> zaměstnanci Vězeňské služby </w:t>
      </w:r>
      <w:r w:rsidR="00B23914" w:rsidRPr="00B979D1">
        <w:rPr>
          <w:rFonts w:ascii="Times New Roman" w:hAnsi="Times New Roman"/>
          <w:sz w:val="24"/>
          <w:szCs w:val="24"/>
        </w:rPr>
        <w:t>je zaměřen na všestranný rozvoj osobnosti dítěte a soustředí se na zachování citových vazeb mezi matkou a dítětem. Cílem programu je pro každou matku zvládnutí péče o dítě a formování jeho osobnosti. Pokud odsouzené matky dobře zvládají celodenní péči o dítě, mají následně možnost navštěvovat zájmové či vzdělávací aktivity, které probíhají rovněž pod odborným vedením zaměstnanců.</w:t>
      </w:r>
    </w:p>
    <w:p w14:paraId="53BEDB28" w14:textId="77777777" w:rsidR="00AE1839" w:rsidRPr="00AE1839" w:rsidRDefault="00AE1839" w:rsidP="00AE1839">
      <w:pPr>
        <w:pStyle w:val="Nadpis5"/>
        <w:spacing w:line="240" w:lineRule="auto"/>
        <w:rPr>
          <w:rFonts w:ascii="Times New Roman" w:hAnsi="Times New Roman" w:cs="Times New Roman"/>
          <w:b/>
          <w:color w:val="auto"/>
          <w:sz w:val="24"/>
          <w:szCs w:val="24"/>
        </w:rPr>
      </w:pPr>
      <w:bookmarkStart w:id="44" w:name="_Toc512600062"/>
      <w:proofErr w:type="spellStart"/>
      <w:r w:rsidRPr="00AE1839">
        <w:rPr>
          <w:rFonts w:ascii="Times New Roman" w:hAnsi="Times New Roman" w:cs="Times New Roman"/>
          <w:b/>
          <w:color w:val="auto"/>
          <w:sz w:val="24"/>
          <w:szCs w:val="24"/>
        </w:rPr>
        <w:t>Babyboxy</w:t>
      </w:r>
      <w:proofErr w:type="spellEnd"/>
      <w:r w:rsidRPr="00AE1839">
        <w:rPr>
          <w:rFonts w:ascii="Times New Roman" w:hAnsi="Times New Roman" w:cs="Times New Roman"/>
          <w:b/>
          <w:color w:val="auto"/>
          <w:sz w:val="24"/>
          <w:szCs w:val="24"/>
        </w:rPr>
        <w:t xml:space="preserve"> a doporučení č. 50</w:t>
      </w:r>
      <w:r w:rsidRPr="00AE1839">
        <w:rPr>
          <w:rFonts w:ascii="Times New Roman" w:hAnsi="Times New Roman" w:cs="Times New Roman"/>
          <w:b/>
          <w:color w:val="auto"/>
          <w:sz w:val="24"/>
          <w:szCs w:val="24"/>
          <w:vertAlign w:val="superscript"/>
        </w:rPr>
        <w:footnoteReference w:id="42"/>
      </w:r>
      <w:bookmarkEnd w:id="44"/>
    </w:p>
    <w:p w14:paraId="6E49E07B" w14:textId="01C098E9" w:rsidR="00AE1839" w:rsidRPr="00944C03" w:rsidRDefault="00E84765" w:rsidP="00944C03">
      <w:pPr>
        <w:numPr>
          <w:ilvl w:val="0"/>
          <w:numId w:val="1"/>
        </w:numPr>
        <w:spacing w:after="120" w:line="240" w:lineRule="auto"/>
        <w:jc w:val="both"/>
        <w:rPr>
          <w:rFonts w:ascii="Times New Roman" w:hAnsi="Times New Roman"/>
          <w:sz w:val="24"/>
          <w:szCs w:val="24"/>
          <w:lang w:eastAsia="cs-CZ"/>
        </w:rPr>
      </w:pPr>
      <w:r w:rsidRPr="009B1368">
        <w:rPr>
          <w:rFonts w:ascii="Times New Roman" w:hAnsi="Times New Roman"/>
          <w:sz w:val="24"/>
        </w:rPr>
        <w:t xml:space="preserve">V ČR nejsou tzv. </w:t>
      </w:r>
      <w:proofErr w:type="spellStart"/>
      <w:r w:rsidRPr="009B1368">
        <w:rPr>
          <w:rFonts w:ascii="Times New Roman" w:hAnsi="Times New Roman"/>
          <w:sz w:val="24"/>
        </w:rPr>
        <w:t>babyboxy</w:t>
      </w:r>
      <w:proofErr w:type="spellEnd"/>
      <w:r w:rsidRPr="009B1368">
        <w:rPr>
          <w:rFonts w:ascii="Times New Roman" w:hAnsi="Times New Roman"/>
          <w:sz w:val="24"/>
        </w:rPr>
        <w:t xml:space="preserve"> legislativně ukotveny, tedy žádným zákonem upraveny ani zakázány. Podle zákona</w:t>
      </w:r>
      <w:r w:rsidR="00DB5792" w:rsidRPr="00DB5792">
        <w:rPr>
          <w:rFonts w:ascii="Times New Roman" w:hAnsi="Times New Roman"/>
          <w:sz w:val="24"/>
        </w:rPr>
        <w:t xml:space="preserve"> </w:t>
      </w:r>
      <w:r w:rsidR="00A70513" w:rsidRPr="009B1368">
        <w:rPr>
          <w:rFonts w:ascii="Times New Roman" w:hAnsi="Times New Roman"/>
          <w:sz w:val="24"/>
        </w:rPr>
        <w:t xml:space="preserve">je </w:t>
      </w:r>
      <w:r w:rsidR="00DB5792">
        <w:rPr>
          <w:rFonts w:ascii="Times New Roman" w:hAnsi="Times New Roman"/>
          <w:sz w:val="24"/>
        </w:rPr>
        <w:t>nalezení dítěte v </w:t>
      </w:r>
      <w:proofErr w:type="spellStart"/>
      <w:r w:rsidR="00DB5792">
        <w:rPr>
          <w:rFonts w:ascii="Times New Roman" w:hAnsi="Times New Roman"/>
          <w:sz w:val="24"/>
        </w:rPr>
        <w:t>babyboxu</w:t>
      </w:r>
      <w:proofErr w:type="spellEnd"/>
      <w:r w:rsidR="00DB5792" w:rsidRPr="009B1368">
        <w:rPr>
          <w:rFonts w:ascii="Times New Roman" w:hAnsi="Times New Roman"/>
          <w:sz w:val="24"/>
        </w:rPr>
        <w:t xml:space="preserve"> </w:t>
      </w:r>
      <w:r w:rsidR="00DB5792">
        <w:rPr>
          <w:rFonts w:ascii="Times New Roman" w:hAnsi="Times New Roman"/>
          <w:sz w:val="24"/>
        </w:rPr>
        <w:t>oznámeno zdravotnickým pracovníkem</w:t>
      </w:r>
      <w:r w:rsidR="00DB5792" w:rsidRPr="009B1368">
        <w:rPr>
          <w:rFonts w:ascii="Times New Roman" w:hAnsi="Times New Roman"/>
          <w:sz w:val="24"/>
        </w:rPr>
        <w:t xml:space="preserve"> </w:t>
      </w:r>
      <w:r w:rsidRPr="009B1368">
        <w:rPr>
          <w:rFonts w:ascii="Times New Roman" w:hAnsi="Times New Roman"/>
          <w:sz w:val="24"/>
        </w:rPr>
        <w:t xml:space="preserve">Policii ČR, která pátrá po identitě dítěte, jeho rodičích či jiných osobách odpovědných za jeho péči. V případě, že je pátrání neúspěšné, je dítě považováno za </w:t>
      </w:r>
      <w:r>
        <w:rPr>
          <w:rFonts w:ascii="Times New Roman" w:hAnsi="Times New Roman"/>
          <w:sz w:val="24"/>
        </w:rPr>
        <w:t xml:space="preserve">dítě bez rodičů </w:t>
      </w:r>
      <w:r w:rsidRPr="009B1368">
        <w:rPr>
          <w:rFonts w:ascii="Times New Roman" w:hAnsi="Times New Roman"/>
          <w:sz w:val="24"/>
        </w:rPr>
        <w:t xml:space="preserve">a je </w:t>
      </w:r>
      <w:r>
        <w:rPr>
          <w:rFonts w:ascii="Times New Roman" w:hAnsi="Times New Roman"/>
          <w:sz w:val="24"/>
        </w:rPr>
        <w:t>možné zprostředkovat jeho osvojení</w:t>
      </w:r>
      <w:r w:rsidRPr="009B1368">
        <w:rPr>
          <w:rFonts w:ascii="Times New Roman" w:hAnsi="Times New Roman"/>
          <w:sz w:val="24"/>
        </w:rPr>
        <w:t xml:space="preserve">. Děti, které byly odloženy do </w:t>
      </w:r>
      <w:proofErr w:type="spellStart"/>
      <w:r w:rsidRPr="009B1368">
        <w:rPr>
          <w:rFonts w:ascii="Times New Roman" w:hAnsi="Times New Roman"/>
          <w:sz w:val="24"/>
        </w:rPr>
        <w:t>babyboxů</w:t>
      </w:r>
      <w:proofErr w:type="spellEnd"/>
      <w:r w:rsidRPr="009B1368">
        <w:rPr>
          <w:rFonts w:ascii="Times New Roman" w:hAnsi="Times New Roman"/>
          <w:sz w:val="24"/>
        </w:rPr>
        <w:t xml:space="preserve"> podléhají dle zákona stejnému postupu, avšak hledání identity je ztíženo. Dítě nalezené v </w:t>
      </w:r>
      <w:proofErr w:type="spellStart"/>
      <w:r w:rsidRPr="009B1368">
        <w:rPr>
          <w:rFonts w:ascii="Times New Roman" w:hAnsi="Times New Roman"/>
          <w:sz w:val="24"/>
        </w:rPr>
        <w:t>babyboxu</w:t>
      </w:r>
      <w:proofErr w:type="spellEnd"/>
      <w:r w:rsidRPr="009B1368">
        <w:rPr>
          <w:rFonts w:ascii="Times New Roman" w:hAnsi="Times New Roman"/>
          <w:sz w:val="24"/>
        </w:rPr>
        <w:t xml:space="preserve"> není považováno za oběť trestného činu opuštění dítěte nebo svěřené osoby, neboť umístění do </w:t>
      </w:r>
      <w:proofErr w:type="spellStart"/>
      <w:r w:rsidRPr="009B1368">
        <w:rPr>
          <w:rFonts w:ascii="Times New Roman" w:hAnsi="Times New Roman"/>
          <w:sz w:val="24"/>
        </w:rPr>
        <w:t>babyboxu</w:t>
      </w:r>
      <w:proofErr w:type="spellEnd"/>
      <w:r w:rsidRPr="009B1368">
        <w:rPr>
          <w:rFonts w:ascii="Times New Roman" w:hAnsi="Times New Roman"/>
          <w:sz w:val="24"/>
        </w:rPr>
        <w:t xml:space="preserve"> není považováno za vystavení nebezpečí smrti nebo ublížení na zdraví. Současných cca 70 schránek není provozováno zdravotnickými zařízeními, ale Nadačním fondem pro odložené děti </w:t>
      </w:r>
      <w:proofErr w:type="spellStart"/>
      <w:r w:rsidRPr="009B1368">
        <w:rPr>
          <w:rFonts w:ascii="Times New Roman" w:hAnsi="Times New Roman"/>
          <w:sz w:val="24"/>
        </w:rPr>
        <w:t>Statim</w:t>
      </w:r>
      <w:proofErr w:type="spellEnd"/>
      <w:r w:rsidRPr="009B1368">
        <w:rPr>
          <w:rFonts w:ascii="Times New Roman" w:hAnsi="Times New Roman"/>
          <w:sz w:val="24"/>
        </w:rPr>
        <w:t xml:space="preserve"> ve spolupráci s těmito zařízeními, obecními úřady a dalšími institucemi. Odložení dítěte do </w:t>
      </w:r>
      <w:proofErr w:type="spellStart"/>
      <w:r w:rsidRPr="009B1368">
        <w:rPr>
          <w:rFonts w:ascii="Times New Roman" w:hAnsi="Times New Roman"/>
          <w:sz w:val="24"/>
        </w:rPr>
        <w:t>babyboxu</w:t>
      </w:r>
      <w:proofErr w:type="spellEnd"/>
      <w:r w:rsidRPr="009B1368">
        <w:rPr>
          <w:rFonts w:ascii="Times New Roman" w:hAnsi="Times New Roman"/>
          <w:sz w:val="24"/>
        </w:rPr>
        <w:t xml:space="preserve"> je na základě mechanismu okamžitě signalizováno nejbližšímu zdravotnickému zařízení. Každé dítě z </w:t>
      </w:r>
      <w:proofErr w:type="spellStart"/>
      <w:r w:rsidRPr="009B1368">
        <w:rPr>
          <w:rFonts w:ascii="Times New Roman" w:hAnsi="Times New Roman"/>
          <w:sz w:val="24"/>
        </w:rPr>
        <w:t>babyboxu</w:t>
      </w:r>
      <w:proofErr w:type="spellEnd"/>
      <w:r w:rsidRPr="009B1368">
        <w:rPr>
          <w:rFonts w:ascii="Times New Roman" w:hAnsi="Times New Roman"/>
          <w:sz w:val="24"/>
        </w:rPr>
        <w:t xml:space="preserve"> je převzato zdravotnickým pracovníkem a hospitalizováno. Po zajištění zdravotní péče následují další opatření, např. k zjištění identity dítěte. Pokud se identitu nepodaří zjistit, má dítě status nalezence, zapíše se do matriky jako dítě nezjištěné totožnosti, dostane jméno a české občanství. V případě zjištění rodičů se bude soud i org</w:t>
      </w:r>
      <w:r w:rsidR="00A70513">
        <w:rPr>
          <w:rFonts w:ascii="Times New Roman" w:hAnsi="Times New Roman"/>
          <w:sz w:val="24"/>
        </w:rPr>
        <w:t>án sociálně-právní ochrany dětí</w:t>
      </w:r>
      <w:r w:rsidRPr="009B1368">
        <w:rPr>
          <w:rFonts w:ascii="Times New Roman" w:hAnsi="Times New Roman"/>
          <w:sz w:val="24"/>
        </w:rPr>
        <w:t xml:space="preserve"> dále zabývat nastavením péče o dítě, případně řešit všechny další navazující otázky. Dítě se pak na základě soudního rozhodnutí </w:t>
      </w:r>
      <w:r w:rsidRPr="009B1368">
        <w:rPr>
          <w:rFonts w:ascii="Times New Roman" w:hAnsi="Times New Roman"/>
          <w:sz w:val="24"/>
        </w:rPr>
        <w:lastRenderedPageBreak/>
        <w:t xml:space="preserve">buď vrátí do péče svých rodičů či zůstane v náhradní rodinné péči, případně je dáno k osvojení. Od roku 2005 bylo do </w:t>
      </w:r>
      <w:proofErr w:type="spellStart"/>
      <w:r w:rsidRPr="009B1368">
        <w:rPr>
          <w:rFonts w:ascii="Times New Roman" w:hAnsi="Times New Roman"/>
          <w:sz w:val="24"/>
        </w:rPr>
        <w:t>babyboxů</w:t>
      </w:r>
      <w:proofErr w:type="spellEnd"/>
      <w:r w:rsidRPr="009B1368">
        <w:rPr>
          <w:rFonts w:ascii="Times New Roman" w:hAnsi="Times New Roman"/>
          <w:sz w:val="24"/>
        </w:rPr>
        <w:t xml:space="preserve"> v ČR odloženo celkem 166 dětí, např. v roce 2016 a 2017 se jednalo shodně o 17 odložených dětí za rok.</w:t>
      </w:r>
    </w:p>
    <w:p w14:paraId="5148CD37" w14:textId="77777777" w:rsidR="00B979D1" w:rsidRPr="008A248F" w:rsidRDefault="00B979D1" w:rsidP="00B979D1">
      <w:pPr>
        <w:pStyle w:val="lanek1"/>
        <w:numPr>
          <w:ilvl w:val="0"/>
          <w:numId w:val="6"/>
        </w:numPr>
        <w:spacing w:after="120" w:line="240" w:lineRule="auto"/>
        <w:ind w:left="0" w:firstLine="0"/>
        <w:jc w:val="both"/>
      </w:pPr>
      <w:bookmarkStart w:id="45" w:name="_Toc512600063"/>
      <w:r w:rsidRPr="008A248F">
        <w:t>Zdravotní postižení, zdravotní služby a sociální péče o děti</w:t>
      </w:r>
      <w:bookmarkEnd w:id="45"/>
    </w:p>
    <w:p w14:paraId="70F586B4" w14:textId="07A48CD8" w:rsidR="00B979D1" w:rsidRPr="008A248F" w:rsidRDefault="00B979D1" w:rsidP="00B979D1">
      <w:pPr>
        <w:pStyle w:val="Nadpis5"/>
        <w:spacing w:line="240" w:lineRule="auto"/>
        <w:rPr>
          <w:rFonts w:ascii="Times New Roman" w:hAnsi="Times New Roman" w:cs="Times New Roman"/>
          <w:b/>
          <w:color w:val="auto"/>
          <w:sz w:val="24"/>
          <w:szCs w:val="24"/>
        </w:rPr>
      </w:pPr>
      <w:bookmarkStart w:id="46" w:name="_Toc512600064"/>
      <w:r>
        <w:rPr>
          <w:rFonts w:ascii="Times New Roman" w:hAnsi="Times New Roman" w:cs="Times New Roman"/>
          <w:b/>
          <w:color w:val="auto"/>
          <w:sz w:val="24"/>
          <w:szCs w:val="24"/>
        </w:rPr>
        <w:t>Děti se</w:t>
      </w:r>
      <w:r w:rsidRPr="008A248F">
        <w:rPr>
          <w:rFonts w:ascii="Times New Roman" w:hAnsi="Times New Roman" w:cs="Times New Roman"/>
          <w:b/>
          <w:color w:val="auto"/>
          <w:sz w:val="24"/>
          <w:szCs w:val="24"/>
        </w:rPr>
        <w:t xml:space="preserve"> zdravotn</w:t>
      </w:r>
      <w:r>
        <w:rPr>
          <w:rFonts w:ascii="Times New Roman" w:hAnsi="Times New Roman" w:cs="Times New Roman"/>
          <w:b/>
          <w:color w:val="auto"/>
          <w:sz w:val="24"/>
          <w:szCs w:val="24"/>
        </w:rPr>
        <w:t>ím postižením</w:t>
      </w:r>
      <w:r w:rsidRPr="008A248F">
        <w:rPr>
          <w:rFonts w:ascii="Times New Roman" w:hAnsi="Times New Roman" w:cs="Times New Roman"/>
          <w:b/>
          <w:color w:val="auto"/>
          <w:sz w:val="24"/>
          <w:szCs w:val="24"/>
        </w:rPr>
        <w:t xml:space="preserve"> </w:t>
      </w:r>
      <w:r w:rsidR="003957D9">
        <w:rPr>
          <w:rFonts w:ascii="Times New Roman" w:hAnsi="Times New Roman" w:cs="Times New Roman"/>
          <w:b/>
          <w:color w:val="auto"/>
          <w:sz w:val="24"/>
          <w:szCs w:val="24"/>
        </w:rPr>
        <w:t>a doporučení č. 52</w:t>
      </w:r>
      <w:r w:rsidR="003957D9">
        <w:rPr>
          <w:rStyle w:val="Znakapoznpodarou"/>
          <w:rFonts w:ascii="Times New Roman" w:hAnsi="Times New Roman"/>
          <w:b/>
          <w:color w:val="auto"/>
          <w:sz w:val="24"/>
          <w:szCs w:val="24"/>
        </w:rPr>
        <w:footnoteReference w:id="43"/>
      </w:r>
      <w:bookmarkEnd w:id="46"/>
    </w:p>
    <w:p w14:paraId="133B2679" w14:textId="2B1AA39E" w:rsidR="00505F5D" w:rsidRDefault="00B23914" w:rsidP="00505F5D">
      <w:pPr>
        <w:numPr>
          <w:ilvl w:val="0"/>
          <w:numId w:val="1"/>
        </w:numPr>
        <w:spacing w:after="120" w:line="240" w:lineRule="auto"/>
        <w:jc w:val="both"/>
        <w:rPr>
          <w:rFonts w:ascii="Times New Roman" w:hAnsi="Times New Roman"/>
          <w:sz w:val="24"/>
          <w:szCs w:val="24"/>
          <w:lang w:eastAsia="cs-CZ"/>
        </w:rPr>
      </w:pPr>
      <w:r w:rsidRPr="00B979D1">
        <w:rPr>
          <w:rFonts w:ascii="Times New Roman" w:hAnsi="Times New Roman"/>
          <w:sz w:val="24"/>
          <w:szCs w:val="24"/>
        </w:rPr>
        <w:t xml:space="preserve">Péče a podpora osob se zdravotním postižením, včetně </w:t>
      </w:r>
      <w:r w:rsidR="0026195C">
        <w:rPr>
          <w:rFonts w:ascii="Times New Roman" w:hAnsi="Times New Roman"/>
          <w:sz w:val="24"/>
          <w:szCs w:val="24"/>
        </w:rPr>
        <w:t>dětí, je upravena zejména zákonem o sociálních službách</w:t>
      </w:r>
      <w:r w:rsidRPr="00B979D1">
        <w:rPr>
          <w:rFonts w:ascii="Times New Roman" w:hAnsi="Times New Roman"/>
          <w:sz w:val="24"/>
          <w:szCs w:val="24"/>
        </w:rPr>
        <w:t xml:space="preserve"> a zákonem o poskytování dávek osobám se zdravotním postižením. </w:t>
      </w:r>
      <w:r w:rsidR="00B979D1" w:rsidRPr="00B979D1">
        <w:rPr>
          <w:rFonts w:ascii="Times New Roman" w:hAnsi="Times New Roman"/>
          <w:sz w:val="24"/>
          <w:szCs w:val="24"/>
        </w:rPr>
        <w:t>Dávkami pro osoby se zdravotním postižením jsou příspěvek na mobilitu, který má osobě usnadnit mobilitu v každodenním životě, příspěvek na zvláštní pomůcku</w:t>
      </w:r>
      <w:r w:rsidRPr="00B979D1">
        <w:rPr>
          <w:rFonts w:ascii="Times New Roman" w:hAnsi="Times New Roman"/>
          <w:sz w:val="24"/>
          <w:szCs w:val="24"/>
        </w:rPr>
        <w:t>, k</w:t>
      </w:r>
      <w:r w:rsidR="00B979D1" w:rsidRPr="00B979D1">
        <w:rPr>
          <w:rFonts w:ascii="Times New Roman" w:hAnsi="Times New Roman"/>
          <w:sz w:val="24"/>
          <w:szCs w:val="24"/>
        </w:rPr>
        <w:t xml:space="preserve">terá </w:t>
      </w:r>
      <w:r w:rsidR="00480786">
        <w:rPr>
          <w:rFonts w:ascii="Times New Roman" w:hAnsi="Times New Roman"/>
          <w:sz w:val="24"/>
          <w:szCs w:val="24"/>
        </w:rPr>
        <w:t>napomůže</w:t>
      </w:r>
      <w:r w:rsidR="00480786" w:rsidRPr="00B979D1">
        <w:rPr>
          <w:rFonts w:ascii="Times New Roman" w:hAnsi="Times New Roman"/>
          <w:sz w:val="24"/>
          <w:szCs w:val="24"/>
        </w:rPr>
        <w:t xml:space="preserve"> </w:t>
      </w:r>
      <w:r w:rsidR="00B979D1" w:rsidRPr="00B979D1">
        <w:rPr>
          <w:rFonts w:ascii="Times New Roman" w:hAnsi="Times New Roman"/>
          <w:sz w:val="24"/>
          <w:szCs w:val="24"/>
        </w:rPr>
        <w:t>osobě začlenit se do každodenního života, a příspěvek na péči pro osoby</w:t>
      </w:r>
      <w:r w:rsidRPr="00B979D1">
        <w:rPr>
          <w:rFonts w:ascii="Times New Roman" w:hAnsi="Times New Roman"/>
          <w:sz w:val="24"/>
          <w:szCs w:val="24"/>
        </w:rPr>
        <w:t xml:space="preserve"> </w:t>
      </w:r>
      <w:r w:rsidR="00B979D1" w:rsidRPr="00B979D1">
        <w:rPr>
          <w:rFonts w:ascii="Times New Roman" w:hAnsi="Times New Roman"/>
          <w:sz w:val="24"/>
          <w:szCs w:val="24"/>
        </w:rPr>
        <w:t>závislé na péči</w:t>
      </w:r>
      <w:r w:rsidRPr="00B979D1">
        <w:rPr>
          <w:rFonts w:ascii="Times New Roman" w:hAnsi="Times New Roman"/>
          <w:sz w:val="24"/>
          <w:szCs w:val="24"/>
        </w:rPr>
        <w:t xml:space="preserve"> jiné osoby.</w:t>
      </w:r>
      <w:r w:rsidR="00B979D1">
        <w:rPr>
          <w:rStyle w:val="Znakapoznpodarou"/>
          <w:rFonts w:ascii="Times New Roman" w:hAnsi="Times New Roman"/>
          <w:sz w:val="24"/>
          <w:szCs w:val="24"/>
        </w:rPr>
        <w:footnoteReference w:id="44"/>
      </w:r>
      <w:r w:rsidR="00B979D1" w:rsidRPr="00B979D1">
        <w:rPr>
          <w:rFonts w:ascii="Times New Roman" w:hAnsi="Times New Roman"/>
          <w:sz w:val="24"/>
          <w:szCs w:val="24"/>
        </w:rPr>
        <w:t xml:space="preserve"> </w:t>
      </w:r>
      <w:r w:rsidRPr="00B979D1">
        <w:rPr>
          <w:rFonts w:ascii="Times New Roman" w:hAnsi="Times New Roman"/>
          <w:sz w:val="24"/>
          <w:szCs w:val="24"/>
        </w:rPr>
        <w:t>Vedle těchto dávek je osobám se zdravotním postižením vydán speciální průkaz, který jim zaručuje</w:t>
      </w:r>
      <w:r w:rsidR="00B979D1" w:rsidRPr="00B979D1">
        <w:rPr>
          <w:rFonts w:ascii="Times New Roman" w:hAnsi="Times New Roman"/>
          <w:sz w:val="24"/>
          <w:szCs w:val="24"/>
        </w:rPr>
        <w:t xml:space="preserve"> různé sociální výhody a upřednostnění</w:t>
      </w:r>
      <w:r w:rsidR="00B979D1">
        <w:rPr>
          <w:rStyle w:val="Znakapoznpodarou"/>
          <w:rFonts w:ascii="Times New Roman" w:hAnsi="Times New Roman"/>
          <w:sz w:val="24"/>
          <w:szCs w:val="24"/>
        </w:rPr>
        <w:footnoteReference w:id="45"/>
      </w:r>
      <w:r w:rsidR="00B979D1" w:rsidRPr="00B979D1">
        <w:rPr>
          <w:rFonts w:ascii="Times New Roman" w:hAnsi="Times New Roman"/>
          <w:sz w:val="24"/>
          <w:szCs w:val="24"/>
        </w:rPr>
        <w:t xml:space="preserve"> </w:t>
      </w:r>
      <w:r w:rsidRPr="00B979D1">
        <w:rPr>
          <w:rFonts w:ascii="Times New Roman" w:hAnsi="Times New Roman"/>
          <w:sz w:val="24"/>
          <w:szCs w:val="24"/>
        </w:rPr>
        <w:t>Zákon také výslovně stanoví, že při rozhodování o poskytnutí dávek je třeba sledovat nejlepší zájem dítěte.</w:t>
      </w:r>
    </w:p>
    <w:p w14:paraId="1234D23C" w14:textId="5B3C88DA" w:rsidR="00505F5D" w:rsidRDefault="00B23914" w:rsidP="00AF0FB3">
      <w:pPr>
        <w:numPr>
          <w:ilvl w:val="0"/>
          <w:numId w:val="1"/>
        </w:numPr>
        <w:spacing w:after="120" w:line="240" w:lineRule="auto"/>
        <w:jc w:val="both"/>
        <w:rPr>
          <w:rFonts w:ascii="Times New Roman" w:hAnsi="Times New Roman"/>
          <w:sz w:val="24"/>
          <w:szCs w:val="24"/>
          <w:lang w:eastAsia="cs-CZ"/>
        </w:rPr>
      </w:pPr>
      <w:r w:rsidRPr="00505F5D">
        <w:rPr>
          <w:rFonts w:ascii="Times New Roman" w:hAnsi="Times New Roman"/>
          <w:sz w:val="24"/>
          <w:szCs w:val="24"/>
        </w:rPr>
        <w:t>Rodiny s dětmi se zdravotním postižením mohou využívat cel</w:t>
      </w:r>
      <w:r w:rsidR="00B979D1" w:rsidRPr="00505F5D">
        <w:rPr>
          <w:rFonts w:ascii="Times New Roman" w:hAnsi="Times New Roman"/>
          <w:sz w:val="24"/>
          <w:szCs w:val="24"/>
        </w:rPr>
        <w:t xml:space="preserve">é řady sociálních služeb. </w:t>
      </w:r>
      <w:r w:rsidR="008A465F">
        <w:rPr>
          <w:rFonts w:ascii="Times New Roman" w:hAnsi="Times New Roman"/>
          <w:sz w:val="24"/>
          <w:szCs w:val="24"/>
        </w:rPr>
        <w:t>Jde především o osobní asistenci</w:t>
      </w:r>
      <w:r w:rsidR="00B979D1" w:rsidRPr="00505F5D">
        <w:rPr>
          <w:rFonts w:ascii="Times New Roman" w:hAnsi="Times New Roman"/>
          <w:sz w:val="24"/>
          <w:szCs w:val="24"/>
        </w:rPr>
        <w:t xml:space="preserve"> poskytovanou osobám </w:t>
      </w:r>
      <w:r w:rsidRPr="00505F5D">
        <w:rPr>
          <w:rFonts w:ascii="Times New Roman" w:hAnsi="Times New Roman"/>
          <w:sz w:val="24"/>
          <w:szCs w:val="24"/>
        </w:rPr>
        <w:t>v</w:t>
      </w:r>
      <w:r w:rsidR="00B979D1" w:rsidRPr="00505F5D">
        <w:rPr>
          <w:rFonts w:ascii="Times New Roman" w:hAnsi="Times New Roman"/>
          <w:sz w:val="24"/>
          <w:szCs w:val="24"/>
        </w:rPr>
        <w:t xml:space="preserve"> jejich </w:t>
      </w:r>
      <w:r w:rsidRPr="00505F5D">
        <w:rPr>
          <w:rFonts w:ascii="Times New Roman" w:hAnsi="Times New Roman"/>
          <w:sz w:val="24"/>
          <w:szCs w:val="24"/>
        </w:rPr>
        <w:t>přirozeném sociálním prostředí</w:t>
      </w:r>
      <w:r w:rsidR="00B979D1" w:rsidRPr="00505F5D">
        <w:rPr>
          <w:rFonts w:ascii="Times New Roman" w:hAnsi="Times New Roman"/>
          <w:sz w:val="24"/>
          <w:szCs w:val="24"/>
        </w:rPr>
        <w:t xml:space="preserve"> a pečovatelské, průvodcovské či předčitatelské služby. Rodiče pečující o děti se zdravotním postižením mohou využívat také o</w:t>
      </w:r>
      <w:r w:rsidRPr="00505F5D">
        <w:rPr>
          <w:rFonts w:ascii="Times New Roman" w:hAnsi="Times New Roman"/>
          <w:sz w:val="24"/>
          <w:szCs w:val="24"/>
        </w:rPr>
        <w:t>dlehčovací služby</w:t>
      </w:r>
      <w:r w:rsidR="00637695" w:rsidRPr="00505F5D">
        <w:rPr>
          <w:rFonts w:ascii="Times New Roman" w:hAnsi="Times New Roman"/>
          <w:sz w:val="24"/>
          <w:szCs w:val="24"/>
        </w:rPr>
        <w:t>, které spočívají v dočasném převzetí péče o dítě a umožnění nezbytného odpočinku pečujícím rodičům</w:t>
      </w:r>
      <w:r w:rsidRPr="00505F5D">
        <w:rPr>
          <w:rFonts w:ascii="Times New Roman" w:hAnsi="Times New Roman"/>
          <w:sz w:val="24"/>
          <w:szCs w:val="24"/>
        </w:rPr>
        <w:t>.</w:t>
      </w:r>
      <w:r w:rsidR="00637695" w:rsidRPr="00505F5D">
        <w:rPr>
          <w:rFonts w:ascii="Times New Roman" w:hAnsi="Times New Roman"/>
          <w:sz w:val="24"/>
          <w:szCs w:val="24"/>
        </w:rPr>
        <w:t xml:space="preserve"> Podobně mohou rodiče využít ambulantní c</w:t>
      </w:r>
      <w:r w:rsidRPr="00505F5D">
        <w:rPr>
          <w:rFonts w:ascii="Times New Roman" w:hAnsi="Times New Roman"/>
          <w:sz w:val="24"/>
          <w:szCs w:val="24"/>
        </w:rPr>
        <w:t>entra denních služeb</w:t>
      </w:r>
      <w:r w:rsidR="00637695" w:rsidRPr="00505F5D">
        <w:rPr>
          <w:rFonts w:ascii="Times New Roman" w:hAnsi="Times New Roman"/>
          <w:sz w:val="24"/>
          <w:szCs w:val="24"/>
        </w:rPr>
        <w:t>, d</w:t>
      </w:r>
      <w:r w:rsidRPr="00505F5D">
        <w:rPr>
          <w:rFonts w:ascii="Times New Roman" w:hAnsi="Times New Roman"/>
          <w:sz w:val="24"/>
          <w:szCs w:val="24"/>
        </w:rPr>
        <w:t>enní a týdenní stacionáře</w:t>
      </w:r>
      <w:r w:rsidR="00637695" w:rsidRPr="00505F5D">
        <w:rPr>
          <w:rFonts w:ascii="Times New Roman" w:hAnsi="Times New Roman"/>
          <w:sz w:val="24"/>
          <w:szCs w:val="24"/>
        </w:rPr>
        <w:t>, které také mohou dočasně převzít péči o dítě v řádu několika dnů. Ve všech těchto službách je dětem poskytována nutná pomoc a péče a zároveň jsou odborně rozvíjeny jejich schopnosti a dovednosti.</w:t>
      </w:r>
      <w:r w:rsidR="00505F5D" w:rsidRPr="00505F5D">
        <w:rPr>
          <w:rFonts w:ascii="Times New Roman" w:hAnsi="Times New Roman"/>
          <w:sz w:val="24"/>
          <w:szCs w:val="24"/>
        </w:rPr>
        <w:t xml:space="preserve"> Ústavním typem služby jsou d</w:t>
      </w:r>
      <w:r w:rsidRPr="00505F5D">
        <w:rPr>
          <w:rFonts w:ascii="Times New Roman" w:hAnsi="Times New Roman"/>
          <w:sz w:val="24"/>
          <w:szCs w:val="24"/>
        </w:rPr>
        <w:t>omovy pro osoby se zdravotním postižením</w:t>
      </w:r>
      <w:r w:rsidR="008A465F">
        <w:rPr>
          <w:rFonts w:ascii="Times New Roman" w:hAnsi="Times New Roman"/>
          <w:sz w:val="24"/>
          <w:szCs w:val="24"/>
        </w:rPr>
        <w:t xml:space="preserve"> </w:t>
      </w:r>
      <w:r w:rsidR="00505F5D" w:rsidRPr="00505F5D">
        <w:rPr>
          <w:rFonts w:ascii="Times New Roman" w:hAnsi="Times New Roman"/>
          <w:sz w:val="24"/>
          <w:szCs w:val="24"/>
        </w:rPr>
        <w:t>poskytují</w:t>
      </w:r>
      <w:r w:rsidR="008A465F">
        <w:rPr>
          <w:rFonts w:ascii="Times New Roman" w:hAnsi="Times New Roman"/>
          <w:sz w:val="24"/>
          <w:szCs w:val="24"/>
        </w:rPr>
        <w:t>cí</w:t>
      </w:r>
      <w:r w:rsidR="00505F5D" w:rsidRPr="00505F5D">
        <w:rPr>
          <w:rFonts w:ascii="Times New Roman" w:hAnsi="Times New Roman"/>
          <w:sz w:val="24"/>
          <w:szCs w:val="24"/>
        </w:rPr>
        <w:t xml:space="preserve"> dlouhodobé ubytování</w:t>
      </w:r>
      <w:r w:rsidRPr="00505F5D">
        <w:rPr>
          <w:rFonts w:ascii="Times New Roman" w:hAnsi="Times New Roman"/>
          <w:sz w:val="24"/>
          <w:szCs w:val="24"/>
        </w:rPr>
        <w:t xml:space="preserve"> </w:t>
      </w:r>
      <w:r w:rsidR="00505F5D" w:rsidRPr="00505F5D">
        <w:rPr>
          <w:rFonts w:ascii="Times New Roman" w:hAnsi="Times New Roman"/>
          <w:sz w:val="24"/>
          <w:szCs w:val="24"/>
        </w:rPr>
        <w:t xml:space="preserve">se souvisejícími službami a rovněž péčí a terapií. </w:t>
      </w:r>
      <w:r w:rsidR="00136F45">
        <w:rPr>
          <w:rFonts w:ascii="Times New Roman" w:hAnsi="Times New Roman"/>
          <w:sz w:val="24"/>
          <w:szCs w:val="24"/>
        </w:rPr>
        <w:t>V</w:t>
      </w:r>
      <w:r w:rsidR="00505F5D" w:rsidRPr="00505F5D">
        <w:rPr>
          <w:rFonts w:ascii="Times New Roman" w:hAnsi="Times New Roman"/>
          <w:sz w:val="24"/>
          <w:szCs w:val="24"/>
        </w:rPr>
        <w:t>e zdravotnických zařízeních</w:t>
      </w:r>
      <w:r w:rsidR="00136F45">
        <w:rPr>
          <w:rFonts w:ascii="Times New Roman" w:hAnsi="Times New Roman"/>
          <w:sz w:val="24"/>
          <w:szCs w:val="24"/>
        </w:rPr>
        <w:t xml:space="preserve"> jsou dětem, které nemohou být ve vlastním sociálním prostředí, poskytovány zdravotní služby a zaopatření</w:t>
      </w:r>
      <w:r w:rsidRPr="00505F5D">
        <w:rPr>
          <w:rFonts w:ascii="Times New Roman" w:hAnsi="Times New Roman"/>
          <w:sz w:val="24"/>
          <w:szCs w:val="24"/>
        </w:rPr>
        <w:t>.</w:t>
      </w:r>
      <w:r w:rsidR="00505F5D" w:rsidRPr="00505F5D">
        <w:rPr>
          <w:rFonts w:ascii="Times New Roman" w:hAnsi="Times New Roman"/>
          <w:sz w:val="24"/>
          <w:szCs w:val="24"/>
        </w:rPr>
        <w:t xml:space="preserve"> </w:t>
      </w:r>
      <w:r w:rsidR="00136F45">
        <w:rPr>
          <w:rFonts w:ascii="Times New Roman" w:hAnsi="Times New Roman"/>
          <w:sz w:val="24"/>
          <w:szCs w:val="24"/>
        </w:rPr>
        <w:t>S</w:t>
      </w:r>
      <w:r w:rsidR="00505F5D" w:rsidRPr="00505F5D">
        <w:rPr>
          <w:rFonts w:ascii="Times New Roman" w:hAnsi="Times New Roman"/>
          <w:sz w:val="24"/>
          <w:szCs w:val="24"/>
        </w:rPr>
        <w:t xml:space="preserve">lužby jsou </w:t>
      </w:r>
      <w:r w:rsidR="00136F45">
        <w:rPr>
          <w:rFonts w:ascii="Times New Roman" w:hAnsi="Times New Roman"/>
          <w:sz w:val="24"/>
          <w:szCs w:val="24"/>
        </w:rPr>
        <w:t>částečně hrazeny rodiči</w:t>
      </w:r>
      <w:r w:rsidR="00505F5D" w:rsidRPr="00505F5D">
        <w:rPr>
          <w:rFonts w:ascii="Times New Roman" w:hAnsi="Times New Roman"/>
          <w:sz w:val="24"/>
          <w:szCs w:val="24"/>
        </w:rPr>
        <w:t xml:space="preserve">, ale </w:t>
      </w:r>
      <w:r w:rsidR="00136F45">
        <w:rPr>
          <w:rFonts w:ascii="Times New Roman" w:hAnsi="Times New Roman"/>
          <w:sz w:val="24"/>
          <w:szCs w:val="24"/>
        </w:rPr>
        <w:t xml:space="preserve">úhrada je </w:t>
      </w:r>
      <w:r w:rsidR="00505F5D" w:rsidRPr="00505F5D">
        <w:rPr>
          <w:rFonts w:ascii="Times New Roman" w:hAnsi="Times New Roman"/>
          <w:sz w:val="24"/>
          <w:szCs w:val="24"/>
        </w:rPr>
        <w:t>regulován</w:t>
      </w:r>
      <w:r w:rsidR="00136F45">
        <w:rPr>
          <w:rFonts w:ascii="Times New Roman" w:hAnsi="Times New Roman"/>
          <w:sz w:val="24"/>
          <w:szCs w:val="24"/>
        </w:rPr>
        <w:t>a</w:t>
      </w:r>
      <w:r w:rsidR="00505F5D" w:rsidRPr="00505F5D">
        <w:rPr>
          <w:rFonts w:ascii="Times New Roman" w:hAnsi="Times New Roman"/>
          <w:sz w:val="24"/>
          <w:szCs w:val="24"/>
        </w:rPr>
        <w:t xml:space="preserve"> právním</w:t>
      </w:r>
      <w:r w:rsidR="00136F45">
        <w:rPr>
          <w:rFonts w:ascii="Times New Roman" w:hAnsi="Times New Roman"/>
          <w:sz w:val="24"/>
          <w:szCs w:val="24"/>
        </w:rPr>
        <w:t>i</w:t>
      </w:r>
      <w:r w:rsidR="00505F5D" w:rsidRPr="00505F5D">
        <w:rPr>
          <w:rFonts w:ascii="Times New Roman" w:hAnsi="Times New Roman"/>
          <w:sz w:val="24"/>
          <w:szCs w:val="24"/>
        </w:rPr>
        <w:t xml:space="preserve"> předpisy.</w:t>
      </w:r>
      <w:r w:rsidR="004324A4">
        <w:rPr>
          <w:rFonts w:ascii="Times New Roman" w:hAnsi="Times New Roman"/>
          <w:sz w:val="24"/>
          <w:szCs w:val="24"/>
        </w:rPr>
        <w:t xml:space="preserve"> Naopak raná péče podporující rodiče v péči o dítě se zdravotním postižením vzděláváním, aktivizací a terapií a poradenstvím je zdarma.</w:t>
      </w:r>
    </w:p>
    <w:p w14:paraId="05AC78C7" w14:textId="1F2C1B14" w:rsidR="00F361D0" w:rsidRDefault="00B23914" w:rsidP="00AF0FB3">
      <w:pPr>
        <w:numPr>
          <w:ilvl w:val="0"/>
          <w:numId w:val="1"/>
        </w:numPr>
        <w:spacing w:after="120" w:line="240" w:lineRule="auto"/>
        <w:jc w:val="both"/>
        <w:rPr>
          <w:rFonts w:ascii="Times New Roman" w:hAnsi="Times New Roman"/>
          <w:sz w:val="24"/>
          <w:szCs w:val="24"/>
          <w:lang w:eastAsia="cs-CZ"/>
        </w:rPr>
      </w:pPr>
      <w:r w:rsidRPr="00505F5D">
        <w:rPr>
          <w:rFonts w:ascii="Times New Roman" w:hAnsi="Times New Roman"/>
          <w:sz w:val="24"/>
          <w:szCs w:val="24"/>
        </w:rPr>
        <w:t>Právní úprava dále požaduje zajištění vybavení a bezbariérového přístupu do škol a školských zařízení. Dalšími realizovanými opatřeními jsou bezbariérové stavební úpravy škol, plošiny apod.</w:t>
      </w:r>
      <w:r w:rsidR="00F361D0">
        <w:rPr>
          <w:rFonts w:ascii="Times New Roman" w:hAnsi="Times New Roman"/>
          <w:sz w:val="24"/>
          <w:szCs w:val="24"/>
        </w:rPr>
        <w:t xml:space="preserve"> Tyto a další adaptace jsou součástí systému podpůrných opatření pro děti se </w:t>
      </w:r>
      <w:r w:rsidR="00F361D0">
        <w:rPr>
          <w:rFonts w:ascii="Times New Roman" w:hAnsi="Times New Roman"/>
          <w:sz w:val="24"/>
          <w:szCs w:val="24"/>
        </w:rPr>
        <w:lastRenderedPageBreak/>
        <w:t xml:space="preserve">speciálními vzdělávacími potřebami popsaného níže. Díky tomu se daří i děti se zdravotním postižením lépe integrovat do běžného vzdělávacího proudu. </w:t>
      </w:r>
    </w:p>
    <w:p w14:paraId="7BE125AD" w14:textId="3298E68A" w:rsidR="00F361D0" w:rsidRPr="00F361D0" w:rsidRDefault="00F361D0" w:rsidP="00F361D0">
      <w:pPr>
        <w:pStyle w:val="Nadpis5"/>
        <w:spacing w:line="240" w:lineRule="auto"/>
        <w:rPr>
          <w:rFonts w:ascii="Times New Roman" w:hAnsi="Times New Roman" w:cs="Times New Roman"/>
          <w:b/>
          <w:color w:val="auto"/>
          <w:sz w:val="24"/>
          <w:szCs w:val="24"/>
        </w:rPr>
      </w:pPr>
      <w:bookmarkStart w:id="47" w:name="_Toc512600065"/>
      <w:r w:rsidRPr="00F361D0">
        <w:rPr>
          <w:rFonts w:ascii="Times New Roman" w:hAnsi="Times New Roman" w:cs="Times New Roman"/>
          <w:b/>
          <w:color w:val="auto"/>
          <w:sz w:val="24"/>
          <w:szCs w:val="24"/>
        </w:rPr>
        <w:t>Dětská úmrtnost, porodnická péče a kojení</w:t>
      </w:r>
      <w:r w:rsidR="007015C7">
        <w:rPr>
          <w:rFonts w:ascii="Times New Roman" w:hAnsi="Times New Roman" w:cs="Times New Roman"/>
          <w:b/>
          <w:color w:val="auto"/>
          <w:sz w:val="24"/>
          <w:szCs w:val="24"/>
        </w:rPr>
        <w:t xml:space="preserve"> a doporučení 56</w:t>
      </w:r>
      <w:r w:rsidR="007015C7">
        <w:rPr>
          <w:rStyle w:val="Znakapoznpodarou"/>
          <w:rFonts w:ascii="Times New Roman" w:hAnsi="Times New Roman"/>
          <w:b/>
          <w:color w:val="auto"/>
          <w:sz w:val="24"/>
          <w:szCs w:val="24"/>
        </w:rPr>
        <w:footnoteReference w:id="46"/>
      </w:r>
      <w:bookmarkEnd w:id="47"/>
    </w:p>
    <w:p w14:paraId="76C03867" w14:textId="1EFC2A25" w:rsidR="00A2073C" w:rsidRDefault="00B23914" w:rsidP="00AF0FB3">
      <w:pPr>
        <w:numPr>
          <w:ilvl w:val="0"/>
          <w:numId w:val="1"/>
        </w:numPr>
        <w:spacing w:after="120" w:line="240" w:lineRule="auto"/>
        <w:jc w:val="both"/>
        <w:rPr>
          <w:rFonts w:ascii="Times New Roman" w:hAnsi="Times New Roman"/>
          <w:sz w:val="24"/>
          <w:szCs w:val="24"/>
        </w:rPr>
      </w:pPr>
      <w:r w:rsidRPr="00A2073C">
        <w:rPr>
          <w:rFonts w:ascii="Times New Roman" w:hAnsi="Times New Roman"/>
          <w:sz w:val="24"/>
          <w:szCs w:val="24"/>
        </w:rPr>
        <w:t>Dětská úmrtnost v </w:t>
      </w:r>
      <w:r w:rsidR="00F361D0" w:rsidRPr="00A2073C">
        <w:rPr>
          <w:rFonts w:ascii="Times New Roman" w:hAnsi="Times New Roman"/>
          <w:sz w:val="24"/>
          <w:szCs w:val="24"/>
        </w:rPr>
        <w:t>ČR</w:t>
      </w:r>
      <w:r w:rsidRPr="00A2073C">
        <w:rPr>
          <w:rFonts w:ascii="Times New Roman" w:hAnsi="Times New Roman"/>
          <w:sz w:val="24"/>
          <w:szCs w:val="24"/>
        </w:rPr>
        <w:t xml:space="preserve"> patří k nejnižším na světě. V roce 2015 připadala pouze 3 úmrtí na 1000 živě narozených dětí</w:t>
      </w:r>
      <w:r w:rsidR="00F361D0" w:rsidRPr="00A2073C">
        <w:rPr>
          <w:rFonts w:ascii="Times New Roman" w:hAnsi="Times New Roman"/>
          <w:sz w:val="24"/>
          <w:szCs w:val="24"/>
        </w:rPr>
        <w:t xml:space="preserve"> v prvních pěti letech života, z</w:t>
      </w:r>
      <w:r w:rsidRPr="00A2073C">
        <w:rPr>
          <w:rFonts w:ascii="Times New Roman" w:hAnsi="Times New Roman"/>
          <w:sz w:val="24"/>
          <w:szCs w:val="24"/>
        </w:rPr>
        <w:t> toho zhruba polovina připadá na první měsíc života dítě</w:t>
      </w:r>
      <w:r w:rsidR="00F361D0" w:rsidRPr="00A2073C">
        <w:rPr>
          <w:rFonts w:ascii="Times New Roman" w:hAnsi="Times New Roman"/>
          <w:sz w:val="24"/>
          <w:szCs w:val="24"/>
        </w:rPr>
        <w:t>te. Podle statistik z roku 2013</w:t>
      </w:r>
      <w:r w:rsidRPr="00A2073C">
        <w:rPr>
          <w:rFonts w:ascii="Times New Roman" w:hAnsi="Times New Roman"/>
          <w:sz w:val="24"/>
          <w:szCs w:val="24"/>
        </w:rPr>
        <w:t xml:space="preserve"> </w:t>
      </w:r>
      <w:r w:rsidR="008A465F">
        <w:rPr>
          <w:rFonts w:ascii="Times New Roman" w:hAnsi="Times New Roman"/>
          <w:sz w:val="24"/>
          <w:szCs w:val="24"/>
        </w:rPr>
        <w:t xml:space="preserve">byly </w:t>
      </w:r>
      <w:r w:rsidRPr="00A2073C">
        <w:rPr>
          <w:rFonts w:ascii="Times New Roman" w:hAnsi="Times New Roman"/>
          <w:sz w:val="24"/>
          <w:szCs w:val="24"/>
        </w:rPr>
        <w:t>nejčastější</w:t>
      </w:r>
      <w:r w:rsidR="008A465F">
        <w:rPr>
          <w:rFonts w:ascii="Times New Roman" w:hAnsi="Times New Roman"/>
          <w:sz w:val="24"/>
          <w:szCs w:val="24"/>
        </w:rPr>
        <w:t>mi příčinami</w:t>
      </w:r>
      <w:r w:rsidRPr="00A2073C">
        <w:rPr>
          <w:rFonts w:ascii="Times New Roman" w:hAnsi="Times New Roman"/>
          <w:sz w:val="24"/>
          <w:szCs w:val="24"/>
        </w:rPr>
        <w:t xml:space="preserve"> smrti </w:t>
      </w:r>
      <w:r w:rsidR="008A465F">
        <w:rPr>
          <w:rFonts w:ascii="Times New Roman" w:hAnsi="Times New Roman"/>
          <w:sz w:val="24"/>
          <w:szCs w:val="24"/>
        </w:rPr>
        <w:t xml:space="preserve">novorozenců předčasné narození a </w:t>
      </w:r>
      <w:r w:rsidRPr="00A2073C">
        <w:rPr>
          <w:rFonts w:ascii="Times New Roman" w:hAnsi="Times New Roman"/>
          <w:sz w:val="24"/>
          <w:szCs w:val="24"/>
        </w:rPr>
        <w:t>vrozené vady.</w:t>
      </w:r>
      <w:r w:rsidR="00F361D0" w:rsidRPr="00A2073C">
        <w:rPr>
          <w:rFonts w:ascii="Times New Roman" w:hAnsi="Times New Roman"/>
          <w:sz w:val="24"/>
          <w:szCs w:val="24"/>
          <w:lang w:eastAsia="cs-CZ"/>
        </w:rPr>
        <w:t xml:space="preserve"> </w:t>
      </w:r>
      <w:r w:rsidR="00F361D0" w:rsidRPr="00A2073C">
        <w:rPr>
          <w:rFonts w:ascii="Times New Roman" w:hAnsi="Times New Roman"/>
          <w:sz w:val="24"/>
          <w:szCs w:val="24"/>
        </w:rPr>
        <w:t>ČR</w:t>
      </w:r>
      <w:r w:rsidRPr="00A2073C">
        <w:rPr>
          <w:rFonts w:ascii="Times New Roman" w:hAnsi="Times New Roman"/>
          <w:sz w:val="24"/>
          <w:szCs w:val="24"/>
        </w:rPr>
        <w:t xml:space="preserve"> vděčí za tento úspěch zejména propracovanému systému prenatální péče, který bezplatně poskytuje budoucím matkám pravidelné kon</w:t>
      </w:r>
      <w:r w:rsidR="00F361D0" w:rsidRPr="00A2073C">
        <w:rPr>
          <w:rFonts w:ascii="Times New Roman" w:hAnsi="Times New Roman"/>
          <w:sz w:val="24"/>
          <w:szCs w:val="24"/>
        </w:rPr>
        <w:t xml:space="preserve">troly, </w:t>
      </w:r>
      <w:proofErr w:type="spellStart"/>
      <w:r w:rsidR="00F361D0" w:rsidRPr="00A2073C">
        <w:rPr>
          <w:rFonts w:ascii="Times New Roman" w:hAnsi="Times New Roman"/>
          <w:sz w:val="24"/>
          <w:szCs w:val="24"/>
        </w:rPr>
        <w:t>screeningy</w:t>
      </w:r>
      <w:proofErr w:type="spellEnd"/>
      <w:r w:rsidR="00F361D0" w:rsidRPr="00A2073C">
        <w:rPr>
          <w:rFonts w:ascii="Times New Roman" w:hAnsi="Times New Roman"/>
          <w:sz w:val="24"/>
          <w:szCs w:val="24"/>
        </w:rPr>
        <w:t xml:space="preserve"> vrozených vad, </w:t>
      </w:r>
      <w:r w:rsidRPr="00A2073C">
        <w:rPr>
          <w:rFonts w:ascii="Times New Roman" w:hAnsi="Times New Roman"/>
          <w:sz w:val="24"/>
          <w:szCs w:val="24"/>
        </w:rPr>
        <w:t>včasný záchyt těhot</w:t>
      </w:r>
      <w:r w:rsidR="008A465F">
        <w:rPr>
          <w:rFonts w:ascii="Times New Roman" w:hAnsi="Times New Roman"/>
          <w:sz w:val="24"/>
          <w:szCs w:val="24"/>
        </w:rPr>
        <w:t>enského diabetu nebo hypertenze</w:t>
      </w:r>
      <w:r w:rsidRPr="00A2073C">
        <w:rPr>
          <w:rFonts w:ascii="Times New Roman" w:hAnsi="Times New Roman"/>
          <w:sz w:val="24"/>
          <w:szCs w:val="24"/>
        </w:rPr>
        <w:t xml:space="preserve"> atd.</w:t>
      </w:r>
      <w:r w:rsidR="00A2073C" w:rsidRPr="00A2073C">
        <w:rPr>
          <w:rFonts w:ascii="Times New Roman" w:hAnsi="Times New Roman"/>
          <w:sz w:val="24"/>
          <w:szCs w:val="24"/>
        </w:rPr>
        <w:t xml:space="preserve"> </w:t>
      </w:r>
      <w:r w:rsidRPr="00A2073C">
        <w:rPr>
          <w:rFonts w:ascii="Times New Roman" w:hAnsi="Times New Roman"/>
          <w:sz w:val="24"/>
          <w:szCs w:val="24"/>
        </w:rPr>
        <w:t>Po narození jsou prováděny u všech no</w:t>
      </w:r>
      <w:r w:rsidR="00A2073C" w:rsidRPr="00A2073C">
        <w:rPr>
          <w:rFonts w:ascii="Times New Roman" w:hAnsi="Times New Roman"/>
          <w:sz w:val="24"/>
          <w:szCs w:val="24"/>
        </w:rPr>
        <w:t xml:space="preserve">vorozenců </w:t>
      </w:r>
      <w:proofErr w:type="spellStart"/>
      <w:r w:rsidR="00A2073C" w:rsidRPr="00A2073C">
        <w:rPr>
          <w:rFonts w:ascii="Times New Roman" w:hAnsi="Times New Roman"/>
          <w:sz w:val="24"/>
          <w:szCs w:val="24"/>
        </w:rPr>
        <w:t>screningová</w:t>
      </w:r>
      <w:proofErr w:type="spellEnd"/>
      <w:r w:rsidR="00A2073C" w:rsidRPr="00A2073C">
        <w:rPr>
          <w:rFonts w:ascii="Times New Roman" w:hAnsi="Times New Roman"/>
          <w:sz w:val="24"/>
          <w:szCs w:val="24"/>
        </w:rPr>
        <w:t xml:space="preserve"> vyšetření na vrozená a dědičná</w:t>
      </w:r>
      <w:r w:rsidRPr="00A2073C">
        <w:rPr>
          <w:rFonts w:ascii="Times New Roman" w:hAnsi="Times New Roman"/>
          <w:sz w:val="24"/>
          <w:szCs w:val="24"/>
        </w:rPr>
        <w:t xml:space="preserve"> onemocnění,</w:t>
      </w:r>
      <w:r w:rsidR="00A2073C" w:rsidRPr="00A2073C">
        <w:rPr>
          <w:rFonts w:ascii="Times New Roman" w:hAnsi="Times New Roman"/>
          <w:sz w:val="24"/>
          <w:szCs w:val="24"/>
        </w:rPr>
        <w:t xml:space="preserve"> vyšetření zraku a sluchu pro odhalení vrozených poruch či vývojových anomálií a vyšetření dětských kyčlí pro odhalení </w:t>
      </w:r>
      <w:r w:rsidRPr="00A2073C">
        <w:rPr>
          <w:rFonts w:ascii="Times New Roman" w:hAnsi="Times New Roman"/>
          <w:sz w:val="24"/>
          <w:szCs w:val="24"/>
        </w:rPr>
        <w:t>poškození kyč</w:t>
      </w:r>
      <w:r w:rsidR="00A2073C" w:rsidRPr="00A2073C">
        <w:rPr>
          <w:rFonts w:ascii="Times New Roman" w:hAnsi="Times New Roman"/>
          <w:sz w:val="24"/>
          <w:szCs w:val="24"/>
        </w:rPr>
        <w:t>elního kloubu.</w:t>
      </w:r>
    </w:p>
    <w:p w14:paraId="63022B57" w14:textId="5391A6E5" w:rsidR="00A7682D" w:rsidRDefault="00B23914" w:rsidP="00A7682D">
      <w:pPr>
        <w:numPr>
          <w:ilvl w:val="0"/>
          <w:numId w:val="1"/>
        </w:numPr>
        <w:spacing w:after="120" w:line="240" w:lineRule="auto"/>
        <w:jc w:val="both"/>
        <w:rPr>
          <w:rFonts w:ascii="Times New Roman" w:hAnsi="Times New Roman"/>
          <w:sz w:val="24"/>
          <w:szCs w:val="24"/>
        </w:rPr>
      </w:pPr>
      <w:r w:rsidRPr="00A2073C">
        <w:rPr>
          <w:rFonts w:ascii="Times New Roman" w:hAnsi="Times New Roman"/>
          <w:sz w:val="24"/>
          <w:szCs w:val="24"/>
        </w:rPr>
        <w:t>Při odchodu z porodnice kojí přes 82% českých matek, ve třech měsících kojí dokonce skoro 88% a po půl roce pak kojí 67% matek. Laktační poradenství je podporováno z dotačního programu Ministerstva zdravotnictví.</w:t>
      </w:r>
      <w:r w:rsidR="00A2073C">
        <w:rPr>
          <w:rFonts w:ascii="Times New Roman" w:hAnsi="Times New Roman"/>
          <w:sz w:val="24"/>
          <w:szCs w:val="24"/>
        </w:rPr>
        <w:t xml:space="preserve"> </w:t>
      </w:r>
      <w:r w:rsidRPr="00A2073C">
        <w:rPr>
          <w:rFonts w:ascii="Times New Roman" w:hAnsi="Times New Roman"/>
          <w:sz w:val="24"/>
          <w:szCs w:val="24"/>
        </w:rPr>
        <w:t>V rámci dotačního programu Péče o děti a dorost byly v roce 2014 podpořeny projekty zaměřené na systémovou podporu správné výživy dětí ve v</w:t>
      </w:r>
      <w:r w:rsidR="00755194">
        <w:rPr>
          <w:rFonts w:ascii="Times New Roman" w:hAnsi="Times New Roman"/>
          <w:sz w:val="24"/>
          <w:szCs w:val="24"/>
        </w:rPr>
        <w:t>ěku 0 – 3 roky</w:t>
      </w:r>
      <w:r w:rsidRPr="00A2073C">
        <w:rPr>
          <w:rFonts w:ascii="Times New Roman" w:hAnsi="Times New Roman"/>
          <w:sz w:val="24"/>
          <w:szCs w:val="24"/>
        </w:rPr>
        <w:t xml:space="preserve">. V rámci </w:t>
      </w:r>
      <w:r w:rsidR="00A2073C">
        <w:rPr>
          <w:rFonts w:ascii="Times New Roman" w:hAnsi="Times New Roman"/>
          <w:sz w:val="24"/>
          <w:szCs w:val="24"/>
        </w:rPr>
        <w:t>projektů</w:t>
      </w:r>
      <w:r w:rsidRPr="00A2073C">
        <w:rPr>
          <w:rFonts w:ascii="Times New Roman" w:hAnsi="Times New Roman"/>
          <w:sz w:val="24"/>
          <w:szCs w:val="24"/>
        </w:rPr>
        <w:t xml:space="preserve"> byl formou konferencí a seminářů proškolen personál porodnic</w:t>
      </w:r>
      <w:r w:rsidR="00755194" w:rsidRPr="00755194">
        <w:rPr>
          <w:rFonts w:ascii="Times New Roman" w:hAnsi="Times New Roman"/>
          <w:sz w:val="24"/>
          <w:szCs w:val="24"/>
        </w:rPr>
        <w:t xml:space="preserve"> </w:t>
      </w:r>
      <w:r w:rsidR="00755194">
        <w:rPr>
          <w:rFonts w:ascii="Times New Roman" w:hAnsi="Times New Roman"/>
          <w:sz w:val="24"/>
          <w:szCs w:val="24"/>
        </w:rPr>
        <w:t>v podpoře</w:t>
      </w:r>
      <w:r w:rsidR="00755194" w:rsidRPr="00A2073C">
        <w:rPr>
          <w:rFonts w:ascii="Times New Roman" w:hAnsi="Times New Roman"/>
          <w:sz w:val="24"/>
          <w:szCs w:val="24"/>
        </w:rPr>
        <w:t xml:space="preserve"> kojení</w:t>
      </w:r>
      <w:r w:rsidRPr="00A2073C">
        <w:rPr>
          <w:rFonts w:ascii="Times New Roman" w:hAnsi="Times New Roman"/>
          <w:sz w:val="24"/>
          <w:szCs w:val="24"/>
        </w:rPr>
        <w:t>. Další odborné školící akce byly zaměřeny na podporu lak</w:t>
      </w:r>
      <w:r w:rsidR="00755194">
        <w:rPr>
          <w:rFonts w:ascii="Times New Roman" w:hAnsi="Times New Roman"/>
          <w:sz w:val="24"/>
          <w:szCs w:val="24"/>
        </w:rPr>
        <w:t>tačních poradců</w:t>
      </w:r>
      <w:r w:rsidRPr="00A2073C">
        <w:rPr>
          <w:rFonts w:ascii="Times New Roman" w:hAnsi="Times New Roman"/>
          <w:sz w:val="24"/>
          <w:szCs w:val="24"/>
        </w:rPr>
        <w:t xml:space="preserve"> pomáhají</w:t>
      </w:r>
      <w:r w:rsidR="00755194">
        <w:rPr>
          <w:rFonts w:ascii="Times New Roman" w:hAnsi="Times New Roman"/>
          <w:sz w:val="24"/>
          <w:szCs w:val="24"/>
        </w:rPr>
        <w:t>cích</w:t>
      </w:r>
      <w:r w:rsidRPr="00A2073C">
        <w:rPr>
          <w:rFonts w:ascii="Times New Roman" w:hAnsi="Times New Roman"/>
          <w:sz w:val="24"/>
          <w:szCs w:val="24"/>
        </w:rPr>
        <w:t xml:space="preserve"> v terénu matkám při obtížích s kojením. V rámci projektu byly vydány edukační materiály pro</w:t>
      </w:r>
      <w:r w:rsidR="00A2073C">
        <w:rPr>
          <w:rFonts w:ascii="Times New Roman" w:hAnsi="Times New Roman"/>
          <w:sz w:val="24"/>
          <w:szCs w:val="24"/>
        </w:rPr>
        <w:t xml:space="preserve"> porodnice a</w:t>
      </w:r>
      <w:r w:rsidRPr="00A2073C">
        <w:rPr>
          <w:rFonts w:ascii="Times New Roman" w:hAnsi="Times New Roman"/>
          <w:sz w:val="24"/>
          <w:szCs w:val="24"/>
        </w:rPr>
        <w:t xml:space="preserve"> matky </w:t>
      </w:r>
      <w:r w:rsidR="00A2073C">
        <w:rPr>
          <w:rFonts w:ascii="Times New Roman" w:hAnsi="Times New Roman"/>
          <w:sz w:val="24"/>
          <w:szCs w:val="24"/>
        </w:rPr>
        <w:t>odcházející</w:t>
      </w:r>
      <w:r w:rsidRPr="00A2073C">
        <w:rPr>
          <w:rFonts w:ascii="Times New Roman" w:hAnsi="Times New Roman"/>
          <w:sz w:val="24"/>
          <w:szCs w:val="24"/>
        </w:rPr>
        <w:t xml:space="preserve"> z porodnic.</w:t>
      </w:r>
      <w:r w:rsidR="00A2073C">
        <w:rPr>
          <w:rStyle w:val="Znakapoznpodarou"/>
          <w:rFonts w:ascii="Times New Roman" w:hAnsi="Times New Roman"/>
          <w:sz w:val="24"/>
          <w:szCs w:val="24"/>
        </w:rPr>
        <w:footnoteReference w:id="47"/>
      </w:r>
    </w:p>
    <w:p w14:paraId="390CF83A" w14:textId="387FFCE9" w:rsidR="00A7682D" w:rsidRDefault="00A2073C" w:rsidP="00AF0FB3">
      <w:pPr>
        <w:numPr>
          <w:ilvl w:val="0"/>
          <w:numId w:val="1"/>
        </w:numPr>
        <w:spacing w:after="120" w:line="240" w:lineRule="auto"/>
        <w:jc w:val="both"/>
        <w:rPr>
          <w:rFonts w:ascii="Times New Roman" w:hAnsi="Times New Roman"/>
          <w:sz w:val="24"/>
          <w:szCs w:val="24"/>
        </w:rPr>
      </w:pPr>
      <w:r w:rsidRPr="00A7682D">
        <w:rPr>
          <w:rFonts w:ascii="Times New Roman" w:hAnsi="Times New Roman"/>
          <w:sz w:val="24"/>
          <w:szCs w:val="24"/>
        </w:rPr>
        <w:t>Matkám</w:t>
      </w:r>
      <w:r w:rsidR="004E08F7">
        <w:rPr>
          <w:rFonts w:ascii="Times New Roman" w:hAnsi="Times New Roman"/>
          <w:sz w:val="24"/>
          <w:szCs w:val="24"/>
        </w:rPr>
        <w:t>, které před nástupem na mateřskou dovolenou hradily pojistné na sociální pojištění,</w:t>
      </w:r>
      <w:r w:rsidRPr="00A7682D">
        <w:rPr>
          <w:rFonts w:ascii="Times New Roman" w:hAnsi="Times New Roman"/>
          <w:sz w:val="24"/>
          <w:szCs w:val="24"/>
        </w:rPr>
        <w:t xml:space="preserve"> je poskytována peněžitá pomoc v mateřství. </w:t>
      </w:r>
      <w:r w:rsidR="004E08F7">
        <w:rPr>
          <w:rFonts w:ascii="Times New Roman" w:hAnsi="Times New Roman"/>
          <w:sz w:val="24"/>
          <w:szCs w:val="24"/>
        </w:rPr>
        <w:t> Tato dávka</w:t>
      </w:r>
      <w:r w:rsidRPr="00A7682D">
        <w:rPr>
          <w:rFonts w:ascii="Times New Roman" w:hAnsi="Times New Roman"/>
          <w:sz w:val="24"/>
          <w:szCs w:val="24"/>
        </w:rPr>
        <w:t xml:space="preserve"> se vyplácí od </w:t>
      </w:r>
      <w:r w:rsidR="004E08F7">
        <w:rPr>
          <w:rFonts w:ascii="Times New Roman" w:hAnsi="Times New Roman"/>
          <w:sz w:val="24"/>
          <w:szCs w:val="24"/>
        </w:rPr>
        <w:t xml:space="preserve">osmého až </w:t>
      </w:r>
      <w:r w:rsidRPr="00A7682D">
        <w:rPr>
          <w:rFonts w:ascii="Times New Roman" w:hAnsi="Times New Roman"/>
          <w:sz w:val="24"/>
          <w:szCs w:val="24"/>
        </w:rPr>
        <w:t xml:space="preserve">šestého týdne před předpokládaným porodem. Doba pobírání </w:t>
      </w:r>
      <w:r w:rsidR="004E08F7">
        <w:rPr>
          <w:rFonts w:ascii="Times New Roman" w:hAnsi="Times New Roman"/>
          <w:sz w:val="24"/>
          <w:szCs w:val="24"/>
        </w:rPr>
        <w:t>dávky</w:t>
      </w:r>
      <w:r w:rsidR="004E08F7" w:rsidRPr="00A7682D">
        <w:rPr>
          <w:rFonts w:ascii="Times New Roman" w:hAnsi="Times New Roman"/>
          <w:sz w:val="24"/>
          <w:szCs w:val="24"/>
        </w:rPr>
        <w:t xml:space="preserve"> </w:t>
      </w:r>
      <w:r w:rsidR="004E08F7">
        <w:rPr>
          <w:rFonts w:ascii="Times New Roman" w:hAnsi="Times New Roman"/>
          <w:sz w:val="24"/>
          <w:szCs w:val="24"/>
        </w:rPr>
        <w:t>představuje</w:t>
      </w:r>
      <w:r w:rsidRPr="00A7682D">
        <w:rPr>
          <w:rFonts w:ascii="Times New Roman" w:hAnsi="Times New Roman"/>
          <w:sz w:val="24"/>
          <w:szCs w:val="24"/>
        </w:rPr>
        <w:t xml:space="preserve"> 28 </w:t>
      </w:r>
      <w:r w:rsidR="004E08F7">
        <w:rPr>
          <w:rFonts w:ascii="Times New Roman" w:hAnsi="Times New Roman"/>
          <w:sz w:val="24"/>
          <w:szCs w:val="24"/>
        </w:rPr>
        <w:t xml:space="preserve">týdnů v případě narození jednoho dítěte </w:t>
      </w:r>
      <w:r w:rsidRPr="00A7682D">
        <w:rPr>
          <w:rFonts w:ascii="Times New Roman" w:hAnsi="Times New Roman"/>
          <w:sz w:val="24"/>
          <w:szCs w:val="24"/>
        </w:rPr>
        <w:t>a 37 týdn</w:t>
      </w:r>
      <w:r w:rsidR="004E08F7">
        <w:rPr>
          <w:rFonts w:ascii="Times New Roman" w:hAnsi="Times New Roman"/>
          <w:sz w:val="24"/>
          <w:szCs w:val="24"/>
        </w:rPr>
        <w:t>ů</w:t>
      </w:r>
      <w:r w:rsidRPr="00A7682D">
        <w:rPr>
          <w:rFonts w:ascii="Times New Roman" w:hAnsi="Times New Roman"/>
          <w:sz w:val="24"/>
          <w:szCs w:val="24"/>
        </w:rPr>
        <w:t xml:space="preserve"> </w:t>
      </w:r>
      <w:r w:rsidR="004E08F7">
        <w:rPr>
          <w:rFonts w:ascii="Times New Roman" w:hAnsi="Times New Roman"/>
          <w:sz w:val="24"/>
          <w:szCs w:val="24"/>
        </w:rPr>
        <w:t xml:space="preserve">u dvojčat a </w:t>
      </w:r>
      <w:proofErr w:type="spellStart"/>
      <w:r w:rsidR="004E08F7">
        <w:rPr>
          <w:rFonts w:ascii="Times New Roman" w:hAnsi="Times New Roman"/>
          <w:sz w:val="24"/>
          <w:szCs w:val="24"/>
        </w:rPr>
        <w:t>vícerčat</w:t>
      </w:r>
      <w:proofErr w:type="spellEnd"/>
      <w:r w:rsidR="004E08F7">
        <w:rPr>
          <w:rFonts w:ascii="Times New Roman" w:hAnsi="Times New Roman"/>
          <w:sz w:val="24"/>
          <w:szCs w:val="24"/>
        </w:rPr>
        <w:t xml:space="preserve">. </w:t>
      </w:r>
      <w:r w:rsidRPr="00A7682D">
        <w:rPr>
          <w:rFonts w:ascii="Times New Roman" w:hAnsi="Times New Roman"/>
          <w:sz w:val="24"/>
          <w:szCs w:val="24"/>
        </w:rPr>
        <w:t xml:space="preserve">Výše dávky se odvíjí od </w:t>
      </w:r>
      <w:r w:rsidR="006B55FA">
        <w:rPr>
          <w:rFonts w:ascii="Times New Roman" w:hAnsi="Times New Roman"/>
          <w:sz w:val="24"/>
          <w:szCs w:val="24"/>
        </w:rPr>
        <w:t xml:space="preserve">předchozí </w:t>
      </w:r>
      <w:r w:rsidRPr="00A7682D">
        <w:rPr>
          <w:rFonts w:ascii="Times New Roman" w:hAnsi="Times New Roman"/>
          <w:sz w:val="24"/>
          <w:szCs w:val="24"/>
        </w:rPr>
        <w:t xml:space="preserve">mzdy </w:t>
      </w:r>
      <w:r w:rsidR="006B55FA">
        <w:rPr>
          <w:rFonts w:ascii="Times New Roman" w:hAnsi="Times New Roman"/>
          <w:sz w:val="24"/>
          <w:szCs w:val="24"/>
        </w:rPr>
        <w:t>matky</w:t>
      </w:r>
      <w:r w:rsidRPr="00A7682D">
        <w:rPr>
          <w:rFonts w:ascii="Times New Roman" w:hAnsi="Times New Roman"/>
          <w:sz w:val="24"/>
          <w:szCs w:val="24"/>
        </w:rPr>
        <w:t xml:space="preserve">. </w:t>
      </w:r>
      <w:r w:rsidR="008C1F06">
        <w:rPr>
          <w:rFonts w:ascii="Times New Roman" w:hAnsi="Times New Roman"/>
          <w:sz w:val="24"/>
          <w:szCs w:val="24"/>
        </w:rPr>
        <w:t xml:space="preserve">Dávku může pobírat i jiná osoba v případě převzetí dítěte do péče. Od sedmého týdne věku dítěte se v pobírání dávky a péči o dítě může matka střídat s otcem. </w:t>
      </w:r>
      <w:r w:rsidRPr="00A7682D">
        <w:rPr>
          <w:rFonts w:ascii="Times New Roman" w:hAnsi="Times New Roman"/>
          <w:sz w:val="24"/>
          <w:szCs w:val="24"/>
        </w:rPr>
        <w:t xml:space="preserve">Nově může </w:t>
      </w:r>
      <w:r w:rsidR="008C1F06">
        <w:rPr>
          <w:rFonts w:ascii="Times New Roman" w:hAnsi="Times New Roman"/>
          <w:sz w:val="24"/>
          <w:szCs w:val="24"/>
        </w:rPr>
        <w:t>zároveň</w:t>
      </w:r>
      <w:r w:rsidRPr="00A7682D">
        <w:rPr>
          <w:rFonts w:ascii="Times New Roman" w:hAnsi="Times New Roman"/>
          <w:sz w:val="24"/>
          <w:szCs w:val="24"/>
        </w:rPr>
        <w:t xml:space="preserve"> otec dítěte </w:t>
      </w:r>
      <w:r w:rsidR="00A7682D" w:rsidRPr="00A7682D">
        <w:rPr>
          <w:rFonts w:ascii="Times New Roman" w:hAnsi="Times New Roman"/>
          <w:sz w:val="24"/>
          <w:szCs w:val="24"/>
        </w:rPr>
        <w:t xml:space="preserve">pobírat </w:t>
      </w:r>
      <w:r w:rsidR="00A7682D">
        <w:rPr>
          <w:rFonts w:ascii="Times New Roman" w:hAnsi="Times New Roman"/>
          <w:sz w:val="24"/>
          <w:szCs w:val="24"/>
        </w:rPr>
        <w:t>dávku</w:t>
      </w:r>
      <w:r w:rsidR="00A7682D" w:rsidRPr="00A7682D">
        <w:rPr>
          <w:rFonts w:ascii="Times New Roman" w:hAnsi="Times New Roman"/>
          <w:sz w:val="24"/>
          <w:szCs w:val="24"/>
        </w:rPr>
        <w:t xml:space="preserve"> otcovské poporodní péče</w:t>
      </w:r>
      <w:r w:rsidR="00A7682D">
        <w:rPr>
          <w:rFonts w:ascii="Times New Roman" w:hAnsi="Times New Roman"/>
          <w:sz w:val="24"/>
          <w:szCs w:val="24"/>
        </w:rPr>
        <w:t xml:space="preserve"> po dobu 1 týdne</w:t>
      </w:r>
      <w:r w:rsidR="008C1F06">
        <w:rPr>
          <w:rFonts w:ascii="Times New Roman" w:hAnsi="Times New Roman"/>
          <w:sz w:val="24"/>
          <w:szCs w:val="24"/>
        </w:rPr>
        <w:t xml:space="preserve"> v období šestinedělí</w:t>
      </w:r>
      <w:r w:rsidR="00A7682D">
        <w:rPr>
          <w:rFonts w:ascii="Times New Roman" w:hAnsi="Times New Roman"/>
          <w:sz w:val="24"/>
          <w:szCs w:val="24"/>
        </w:rPr>
        <w:t>.</w:t>
      </w:r>
      <w:r w:rsidR="008C1F06">
        <w:rPr>
          <w:rFonts w:ascii="Times New Roman" w:hAnsi="Times New Roman"/>
          <w:sz w:val="24"/>
          <w:szCs w:val="24"/>
        </w:rPr>
        <w:t xml:space="preserve"> Tuto dávku může čerpat souběžně s tím, kdy matka čerpá peněžitou pomoc v mateřství.</w:t>
      </w:r>
    </w:p>
    <w:p w14:paraId="4545C66E" w14:textId="75D66776" w:rsidR="00A7682D" w:rsidRPr="00A7682D" w:rsidRDefault="00A7682D" w:rsidP="00A7682D">
      <w:pPr>
        <w:pStyle w:val="Nadpis5"/>
        <w:spacing w:line="240" w:lineRule="auto"/>
        <w:rPr>
          <w:rFonts w:ascii="Times New Roman" w:hAnsi="Times New Roman" w:cs="Times New Roman"/>
          <w:b/>
          <w:color w:val="auto"/>
          <w:sz w:val="24"/>
          <w:szCs w:val="24"/>
        </w:rPr>
      </w:pPr>
      <w:bookmarkStart w:id="48" w:name="_Toc512600066"/>
      <w:r w:rsidRPr="00A7682D">
        <w:rPr>
          <w:rFonts w:ascii="Times New Roman" w:hAnsi="Times New Roman" w:cs="Times New Roman"/>
          <w:b/>
          <w:color w:val="auto"/>
          <w:sz w:val="24"/>
          <w:szCs w:val="24"/>
        </w:rPr>
        <w:t>Zdravotní péče o děti</w:t>
      </w:r>
      <w:r w:rsidR="007015C7">
        <w:rPr>
          <w:rFonts w:ascii="Times New Roman" w:hAnsi="Times New Roman" w:cs="Times New Roman"/>
          <w:b/>
          <w:color w:val="auto"/>
          <w:sz w:val="24"/>
          <w:szCs w:val="24"/>
        </w:rPr>
        <w:t xml:space="preserve"> a doporučení č. 54</w:t>
      </w:r>
      <w:r w:rsidR="007015C7">
        <w:rPr>
          <w:rStyle w:val="Znakapoznpodarou"/>
          <w:rFonts w:ascii="Times New Roman" w:hAnsi="Times New Roman"/>
          <w:b/>
          <w:color w:val="auto"/>
          <w:sz w:val="24"/>
          <w:szCs w:val="24"/>
        </w:rPr>
        <w:footnoteReference w:id="48"/>
      </w:r>
      <w:bookmarkEnd w:id="48"/>
    </w:p>
    <w:p w14:paraId="028692CC" w14:textId="211652E2" w:rsidR="00D26770" w:rsidRDefault="00D26770" w:rsidP="00AF0FB3">
      <w:pPr>
        <w:numPr>
          <w:ilvl w:val="0"/>
          <w:numId w:val="1"/>
        </w:numPr>
        <w:spacing w:after="120" w:line="240" w:lineRule="auto"/>
        <w:jc w:val="both"/>
        <w:rPr>
          <w:rFonts w:ascii="Times New Roman" w:hAnsi="Times New Roman"/>
          <w:sz w:val="24"/>
          <w:szCs w:val="24"/>
        </w:rPr>
      </w:pPr>
      <w:r w:rsidRPr="00A7682D">
        <w:rPr>
          <w:rFonts w:ascii="Times New Roman" w:hAnsi="Times New Roman"/>
          <w:sz w:val="24"/>
          <w:szCs w:val="24"/>
        </w:rPr>
        <w:t>Zdravotní služby poskytované praktickými lékaři pro děti a dorost jsou plně hrazeny ze systému zdravotního pojištění</w:t>
      </w:r>
      <w:r>
        <w:rPr>
          <w:rFonts w:ascii="Times New Roman" w:hAnsi="Times New Roman"/>
          <w:sz w:val="24"/>
          <w:szCs w:val="24"/>
        </w:rPr>
        <w:t xml:space="preserve">. </w:t>
      </w:r>
      <w:r w:rsidRPr="00A7682D">
        <w:rPr>
          <w:rFonts w:ascii="Times New Roman" w:hAnsi="Times New Roman"/>
          <w:sz w:val="24"/>
          <w:szCs w:val="24"/>
        </w:rPr>
        <w:t>S</w:t>
      </w:r>
      <w:r w:rsidR="00B23914" w:rsidRPr="00A7682D">
        <w:rPr>
          <w:rFonts w:ascii="Times New Roman" w:hAnsi="Times New Roman"/>
          <w:sz w:val="24"/>
          <w:szCs w:val="24"/>
        </w:rPr>
        <w:t xml:space="preserve">oučástí péče o </w:t>
      </w:r>
      <w:r>
        <w:rPr>
          <w:rFonts w:ascii="Times New Roman" w:hAnsi="Times New Roman"/>
          <w:sz w:val="24"/>
          <w:szCs w:val="24"/>
        </w:rPr>
        <w:t>děti</w:t>
      </w:r>
      <w:r w:rsidR="00B23914" w:rsidRPr="00A7682D">
        <w:rPr>
          <w:rFonts w:ascii="Times New Roman" w:hAnsi="Times New Roman"/>
          <w:sz w:val="24"/>
          <w:szCs w:val="24"/>
        </w:rPr>
        <w:t xml:space="preserve"> </w:t>
      </w:r>
      <w:r w:rsidR="00755194">
        <w:rPr>
          <w:rFonts w:ascii="Times New Roman" w:hAnsi="Times New Roman"/>
          <w:sz w:val="24"/>
          <w:szCs w:val="24"/>
        </w:rPr>
        <w:t>od</w:t>
      </w:r>
      <w:r>
        <w:rPr>
          <w:rFonts w:ascii="Times New Roman" w:hAnsi="Times New Roman"/>
          <w:sz w:val="24"/>
          <w:szCs w:val="24"/>
        </w:rPr>
        <w:t xml:space="preserve"> narození</w:t>
      </w:r>
      <w:r w:rsidR="00B23914" w:rsidRPr="00A7682D">
        <w:rPr>
          <w:rFonts w:ascii="Times New Roman" w:hAnsi="Times New Roman"/>
          <w:sz w:val="24"/>
          <w:szCs w:val="24"/>
        </w:rPr>
        <w:t xml:space="preserve"> až do 19. narozenin </w:t>
      </w:r>
      <w:r>
        <w:rPr>
          <w:rFonts w:ascii="Times New Roman" w:hAnsi="Times New Roman"/>
          <w:sz w:val="24"/>
          <w:szCs w:val="24"/>
        </w:rPr>
        <w:t>jsou preventivní prohlídky podle příslušné vyhlášky</w:t>
      </w:r>
      <w:r w:rsidR="00B23914" w:rsidRPr="00A7682D">
        <w:rPr>
          <w:rFonts w:ascii="Times New Roman" w:hAnsi="Times New Roman"/>
          <w:sz w:val="24"/>
          <w:szCs w:val="24"/>
        </w:rPr>
        <w:t xml:space="preserve">. Tyto prohlídky jsou prováděny zpravidla do 2 dnů po propuštění </w:t>
      </w:r>
      <w:r w:rsidR="00755194">
        <w:rPr>
          <w:rFonts w:ascii="Times New Roman" w:hAnsi="Times New Roman"/>
          <w:sz w:val="24"/>
          <w:szCs w:val="24"/>
        </w:rPr>
        <w:t xml:space="preserve">dítěte </w:t>
      </w:r>
      <w:r w:rsidR="00B23914" w:rsidRPr="00A7682D">
        <w:rPr>
          <w:rFonts w:ascii="Times New Roman" w:hAnsi="Times New Roman"/>
          <w:sz w:val="24"/>
          <w:szCs w:val="24"/>
        </w:rPr>
        <w:t xml:space="preserve">z porodnice, dále ve 14 dnech, 6 týdnech, 3 měsících, 4 až 5 měsících, 6 měsících, 8 měsících, 10 – 11 měsících, 12 měsících a 18 měsících věku. Od 3 let věku probíhá preventivní prohlídka každé dva roky, poslední nejpozději před 19 narozeninami. </w:t>
      </w:r>
    </w:p>
    <w:p w14:paraId="0733C186" w14:textId="672D2C45" w:rsidR="009C72C6" w:rsidRPr="00355BDF" w:rsidRDefault="00B23914" w:rsidP="00AF0FB3">
      <w:pPr>
        <w:numPr>
          <w:ilvl w:val="0"/>
          <w:numId w:val="1"/>
        </w:numPr>
        <w:spacing w:after="120" w:line="240" w:lineRule="auto"/>
        <w:jc w:val="both"/>
        <w:rPr>
          <w:rFonts w:ascii="Times New Roman" w:hAnsi="Times New Roman"/>
          <w:sz w:val="24"/>
          <w:szCs w:val="24"/>
        </w:rPr>
      </w:pPr>
      <w:r w:rsidRPr="00355BDF">
        <w:rPr>
          <w:rFonts w:ascii="Times New Roman" w:hAnsi="Times New Roman"/>
          <w:sz w:val="24"/>
          <w:szCs w:val="24"/>
        </w:rPr>
        <w:t>Nedílnou součástí péče o dítě je pak povinné očkování</w:t>
      </w:r>
      <w:r w:rsidR="00D26770" w:rsidRPr="00355BDF">
        <w:rPr>
          <w:rFonts w:ascii="Times New Roman" w:hAnsi="Times New Roman"/>
          <w:sz w:val="24"/>
          <w:szCs w:val="24"/>
        </w:rPr>
        <w:t xml:space="preserve"> proti stanoveným infekčním nemocem</w:t>
      </w:r>
      <w:r w:rsidRPr="00355BDF">
        <w:rPr>
          <w:rFonts w:ascii="Times New Roman" w:hAnsi="Times New Roman"/>
          <w:sz w:val="24"/>
          <w:szCs w:val="24"/>
        </w:rPr>
        <w:t>.</w:t>
      </w:r>
      <w:r w:rsidR="00D26770">
        <w:rPr>
          <w:rStyle w:val="Znakapoznpodarou"/>
          <w:rFonts w:ascii="Times New Roman" w:hAnsi="Times New Roman"/>
          <w:sz w:val="24"/>
          <w:szCs w:val="24"/>
        </w:rPr>
        <w:footnoteReference w:id="49"/>
      </w:r>
      <w:r w:rsidRPr="00355BDF">
        <w:rPr>
          <w:rFonts w:ascii="Times New Roman" w:hAnsi="Times New Roman"/>
          <w:sz w:val="24"/>
          <w:szCs w:val="24"/>
        </w:rPr>
        <w:t xml:space="preserve"> </w:t>
      </w:r>
      <w:r w:rsidR="009C72C6" w:rsidRPr="00355BDF">
        <w:rPr>
          <w:rFonts w:ascii="Times New Roman" w:hAnsi="Times New Roman"/>
          <w:sz w:val="24"/>
          <w:szCs w:val="24"/>
        </w:rPr>
        <w:t xml:space="preserve">Pokud dítě neprošlo těmito očkováními, nemůže být např. zapsáno do mateřské </w:t>
      </w:r>
      <w:r w:rsidR="009C72C6" w:rsidRPr="00355BDF">
        <w:rPr>
          <w:rFonts w:ascii="Times New Roman" w:hAnsi="Times New Roman"/>
          <w:sz w:val="24"/>
          <w:szCs w:val="24"/>
        </w:rPr>
        <w:lastRenderedPageBreak/>
        <w:t>školy nebo dětské skupiny, pokud nemá proti očkování stanovenou kontraindikaci.</w:t>
      </w:r>
      <w:r w:rsidR="00355BDF">
        <w:rPr>
          <w:rFonts w:ascii="Times New Roman" w:hAnsi="Times New Roman"/>
          <w:sz w:val="24"/>
          <w:szCs w:val="24"/>
        </w:rPr>
        <w:t xml:space="preserve"> </w:t>
      </w:r>
      <w:r w:rsidR="006254F5">
        <w:rPr>
          <w:rFonts w:ascii="Times New Roman" w:hAnsi="Times New Roman"/>
          <w:sz w:val="24"/>
          <w:szCs w:val="24"/>
        </w:rPr>
        <w:t>Před českými soudy</w:t>
      </w:r>
      <w:r w:rsidRPr="00355BDF">
        <w:rPr>
          <w:rFonts w:ascii="Times New Roman" w:hAnsi="Times New Roman"/>
          <w:sz w:val="24"/>
          <w:szCs w:val="24"/>
        </w:rPr>
        <w:t xml:space="preserve"> bylo řešeno několik sporů, kdy </w:t>
      </w:r>
      <w:r w:rsidR="009C72C6" w:rsidRPr="00355BDF">
        <w:rPr>
          <w:rFonts w:ascii="Times New Roman" w:hAnsi="Times New Roman"/>
          <w:sz w:val="24"/>
          <w:szCs w:val="24"/>
        </w:rPr>
        <w:t>rodiče své děti nechtěli nechat očkovat</w:t>
      </w:r>
      <w:r w:rsidR="00755194" w:rsidRPr="00755194">
        <w:rPr>
          <w:rFonts w:ascii="Times New Roman" w:hAnsi="Times New Roman"/>
          <w:sz w:val="24"/>
          <w:szCs w:val="24"/>
        </w:rPr>
        <w:t xml:space="preserve"> </w:t>
      </w:r>
      <w:r w:rsidR="00755194" w:rsidRPr="00355BDF">
        <w:rPr>
          <w:rFonts w:ascii="Times New Roman" w:hAnsi="Times New Roman"/>
          <w:sz w:val="24"/>
          <w:szCs w:val="24"/>
        </w:rPr>
        <w:t>kvůli svému přesvědčení</w:t>
      </w:r>
      <w:r w:rsidR="009C72C6" w:rsidRPr="00355BDF">
        <w:rPr>
          <w:rFonts w:ascii="Times New Roman" w:hAnsi="Times New Roman"/>
          <w:sz w:val="24"/>
          <w:szCs w:val="24"/>
        </w:rPr>
        <w:t xml:space="preserve">. </w:t>
      </w:r>
      <w:r w:rsidRPr="00355BDF">
        <w:rPr>
          <w:rFonts w:ascii="Times New Roman" w:hAnsi="Times New Roman"/>
          <w:sz w:val="24"/>
          <w:szCs w:val="24"/>
        </w:rPr>
        <w:t>Ústavní soud rozhodl</w:t>
      </w:r>
      <w:r w:rsidR="00C11A5E" w:rsidRPr="00355BDF">
        <w:rPr>
          <w:rFonts w:ascii="Times New Roman" w:hAnsi="Times New Roman"/>
          <w:sz w:val="24"/>
          <w:szCs w:val="24"/>
        </w:rPr>
        <w:t xml:space="preserve">, že samotná očkovací povinnost není v rozporu se základními právy, neboť </w:t>
      </w:r>
      <w:r w:rsidR="00355BDF" w:rsidRPr="00355BDF">
        <w:rPr>
          <w:rFonts w:ascii="Times New Roman" w:hAnsi="Times New Roman"/>
          <w:sz w:val="24"/>
          <w:szCs w:val="24"/>
        </w:rPr>
        <w:t>chrání veřejné zdraví.</w:t>
      </w:r>
      <w:r w:rsidR="00355BDF">
        <w:rPr>
          <w:rStyle w:val="Znakapoznpodarou"/>
          <w:rFonts w:ascii="Times New Roman" w:hAnsi="Times New Roman"/>
          <w:sz w:val="24"/>
          <w:szCs w:val="24"/>
        </w:rPr>
        <w:footnoteReference w:id="50"/>
      </w:r>
      <w:r w:rsidR="00355BDF" w:rsidRPr="00355BDF">
        <w:rPr>
          <w:rFonts w:ascii="Times New Roman" w:hAnsi="Times New Roman"/>
          <w:sz w:val="24"/>
          <w:szCs w:val="24"/>
        </w:rPr>
        <w:t xml:space="preserve"> Rodič však může ve výjimečných případech očkování odmítnout z naléhavých důvodů náboženského či jiného přesvědčení a pak by po něm nemělo být vynucováno. </w:t>
      </w:r>
    </w:p>
    <w:p w14:paraId="163AB028" w14:textId="0D764EB4" w:rsidR="00665ABB" w:rsidRDefault="009C72C6" w:rsidP="00AF0FB3">
      <w:pPr>
        <w:numPr>
          <w:ilvl w:val="0"/>
          <w:numId w:val="1"/>
        </w:numPr>
        <w:spacing w:after="120" w:line="240" w:lineRule="auto"/>
        <w:jc w:val="both"/>
        <w:rPr>
          <w:rFonts w:ascii="Times New Roman" w:hAnsi="Times New Roman"/>
          <w:b/>
          <w:sz w:val="24"/>
          <w:szCs w:val="24"/>
        </w:rPr>
      </w:pPr>
      <w:r>
        <w:rPr>
          <w:rFonts w:ascii="Times New Roman" w:hAnsi="Times New Roman"/>
          <w:sz w:val="24"/>
          <w:szCs w:val="24"/>
        </w:rPr>
        <w:t>Zákon o zdravotních službách</w:t>
      </w:r>
      <w:r w:rsidR="00B23914" w:rsidRPr="009C72C6">
        <w:rPr>
          <w:rFonts w:ascii="Times New Roman" w:hAnsi="Times New Roman"/>
          <w:sz w:val="24"/>
          <w:szCs w:val="24"/>
        </w:rPr>
        <w:t xml:space="preserve"> umožňuje </w:t>
      </w:r>
      <w:r>
        <w:rPr>
          <w:rFonts w:ascii="Times New Roman" w:hAnsi="Times New Roman"/>
          <w:sz w:val="24"/>
          <w:szCs w:val="24"/>
        </w:rPr>
        <w:t xml:space="preserve">při hospitalizaci dítěte </w:t>
      </w:r>
      <w:r w:rsidR="00B23914" w:rsidRPr="009C72C6">
        <w:rPr>
          <w:rFonts w:ascii="Times New Roman" w:hAnsi="Times New Roman"/>
          <w:sz w:val="24"/>
          <w:szCs w:val="24"/>
        </w:rPr>
        <w:t>pobyt záko</w:t>
      </w:r>
      <w:r w:rsidR="007156B6">
        <w:rPr>
          <w:rFonts w:ascii="Times New Roman" w:hAnsi="Times New Roman"/>
          <w:sz w:val="24"/>
          <w:szCs w:val="24"/>
        </w:rPr>
        <w:t xml:space="preserve">nného zástupce, </w:t>
      </w:r>
      <w:r w:rsidR="0071772C">
        <w:rPr>
          <w:rFonts w:ascii="Times New Roman" w:hAnsi="Times New Roman"/>
          <w:sz w:val="24"/>
          <w:szCs w:val="24"/>
        </w:rPr>
        <w:t>popřípadě osoby určené zákonným zástupcem, pěstouna nebo jiné osoby, do jejíž péče bylo dítě svěřeno</w:t>
      </w:r>
      <w:r w:rsidR="00B53CA5">
        <w:rPr>
          <w:rFonts w:ascii="Times New Roman" w:hAnsi="Times New Roman"/>
          <w:sz w:val="24"/>
          <w:szCs w:val="24"/>
        </w:rPr>
        <w:t>, osoby blízké nebo osoby určené pacientem</w:t>
      </w:r>
      <w:r w:rsidR="00B23914" w:rsidRPr="009C72C6">
        <w:rPr>
          <w:rFonts w:ascii="Times New Roman" w:hAnsi="Times New Roman"/>
          <w:sz w:val="24"/>
          <w:szCs w:val="24"/>
        </w:rPr>
        <w:t xml:space="preserve">, nebrání-li tomu závažné okolnosti. To umožňuje pobyt rodinných příslušníků na lůžkových odděleních společně s hospitalizovanými dětmi. Rodičům dětí do šesti let </w:t>
      </w:r>
      <w:r w:rsidR="009A6D9F">
        <w:rPr>
          <w:rFonts w:ascii="Times New Roman" w:hAnsi="Times New Roman"/>
          <w:sz w:val="24"/>
          <w:szCs w:val="24"/>
        </w:rPr>
        <w:t xml:space="preserve">je </w:t>
      </w:r>
      <w:r w:rsidR="00B23914" w:rsidRPr="009C72C6">
        <w:rPr>
          <w:rFonts w:ascii="Times New Roman" w:hAnsi="Times New Roman"/>
          <w:sz w:val="24"/>
          <w:szCs w:val="24"/>
        </w:rPr>
        <w:t>hra</w:t>
      </w:r>
      <w:r w:rsidR="009A6D9F">
        <w:rPr>
          <w:rFonts w:ascii="Times New Roman" w:hAnsi="Times New Roman"/>
          <w:sz w:val="24"/>
          <w:szCs w:val="24"/>
        </w:rPr>
        <w:t>zen</w:t>
      </w:r>
      <w:r w:rsidR="00B23914" w:rsidRPr="009C72C6">
        <w:rPr>
          <w:rFonts w:ascii="Times New Roman" w:hAnsi="Times New Roman"/>
          <w:sz w:val="24"/>
          <w:szCs w:val="24"/>
        </w:rPr>
        <w:t xml:space="preserve"> pobyt v nemocnici </w:t>
      </w:r>
      <w:r w:rsidR="009A6D9F">
        <w:rPr>
          <w:rFonts w:ascii="Times New Roman" w:hAnsi="Times New Roman"/>
          <w:sz w:val="24"/>
          <w:szCs w:val="24"/>
        </w:rPr>
        <w:t>z prostředků veřejného zdravotního pojištění</w:t>
      </w:r>
      <w:r w:rsidR="00B23914" w:rsidRPr="009C72C6">
        <w:rPr>
          <w:rFonts w:ascii="Times New Roman" w:hAnsi="Times New Roman"/>
          <w:sz w:val="24"/>
          <w:szCs w:val="24"/>
        </w:rPr>
        <w:t xml:space="preserve">, </w:t>
      </w:r>
      <w:r>
        <w:rPr>
          <w:rFonts w:ascii="Times New Roman" w:hAnsi="Times New Roman"/>
          <w:sz w:val="24"/>
          <w:szCs w:val="24"/>
        </w:rPr>
        <w:t xml:space="preserve">pobyt lze hradit i </w:t>
      </w:r>
      <w:r w:rsidRPr="009C72C6">
        <w:rPr>
          <w:rFonts w:ascii="Times New Roman" w:hAnsi="Times New Roman"/>
          <w:sz w:val="24"/>
          <w:szCs w:val="24"/>
        </w:rPr>
        <w:t xml:space="preserve">u </w:t>
      </w:r>
      <w:r>
        <w:rPr>
          <w:rFonts w:ascii="Times New Roman" w:hAnsi="Times New Roman"/>
          <w:sz w:val="24"/>
          <w:szCs w:val="24"/>
        </w:rPr>
        <w:t xml:space="preserve">staršího </w:t>
      </w:r>
      <w:r w:rsidRPr="009C72C6">
        <w:rPr>
          <w:rFonts w:ascii="Times New Roman" w:hAnsi="Times New Roman"/>
          <w:sz w:val="24"/>
          <w:szCs w:val="24"/>
        </w:rPr>
        <w:t>dítěte vážn</w:t>
      </w:r>
      <w:r>
        <w:rPr>
          <w:rFonts w:ascii="Times New Roman" w:hAnsi="Times New Roman"/>
          <w:sz w:val="24"/>
          <w:szCs w:val="24"/>
        </w:rPr>
        <w:t>ě nemocného nebo se zdravotním postižením</w:t>
      </w:r>
      <w:r w:rsidR="00B23914" w:rsidRPr="009C72C6">
        <w:rPr>
          <w:rFonts w:ascii="Times New Roman" w:hAnsi="Times New Roman"/>
          <w:sz w:val="24"/>
          <w:szCs w:val="24"/>
        </w:rPr>
        <w:t>.</w:t>
      </w:r>
      <w:r>
        <w:rPr>
          <w:rFonts w:ascii="Times New Roman" w:hAnsi="Times New Roman"/>
          <w:b/>
          <w:sz w:val="24"/>
          <w:szCs w:val="24"/>
        </w:rPr>
        <w:t xml:space="preserve"> </w:t>
      </w:r>
      <w:r w:rsidR="00B23914" w:rsidRPr="009C72C6">
        <w:rPr>
          <w:rFonts w:ascii="Times New Roman" w:hAnsi="Times New Roman"/>
          <w:sz w:val="24"/>
          <w:szCs w:val="24"/>
        </w:rPr>
        <w:t>Velká pozornost je také věnována dětem s vzácnými onemocněními od provedení novorozeneckého labora</w:t>
      </w:r>
      <w:r w:rsidR="00665ABB">
        <w:rPr>
          <w:rFonts w:ascii="Times New Roman" w:hAnsi="Times New Roman"/>
          <w:sz w:val="24"/>
          <w:szCs w:val="24"/>
        </w:rPr>
        <w:t xml:space="preserve">torního </w:t>
      </w:r>
      <w:proofErr w:type="spellStart"/>
      <w:r w:rsidR="00665ABB">
        <w:rPr>
          <w:rFonts w:ascii="Times New Roman" w:hAnsi="Times New Roman"/>
          <w:sz w:val="24"/>
          <w:szCs w:val="24"/>
        </w:rPr>
        <w:t>screeningu</w:t>
      </w:r>
      <w:proofErr w:type="spellEnd"/>
      <w:r w:rsidR="00665ABB">
        <w:rPr>
          <w:rFonts w:ascii="Times New Roman" w:hAnsi="Times New Roman"/>
          <w:sz w:val="24"/>
          <w:szCs w:val="24"/>
        </w:rPr>
        <w:t xml:space="preserve"> až po péči </w:t>
      </w:r>
      <w:r w:rsidR="00B23914" w:rsidRPr="009C72C6">
        <w:rPr>
          <w:rFonts w:ascii="Times New Roman" w:hAnsi="Times New Roman"/>
          <w:sz w:val="24"/>
          <w:szCs w:val="24"/>
        </w:rPr>
        <w:t>v specializovaných centrech, která jsou od března 2016 součástí Evropské refe</w:t>
      </w:r>
      <w:r w:rsidR="00290D25">
        <w:rPr>
          <w:rFonts w:ascii="Times New Roman" w:hAnsi="Times New Roman"/>
          <w:sz w:val="24"/>
          <w:szCs w:val="24"/>
        </w:rPr>
        <w:t>re</w:t>
      </w:r>
      <w:r w:rsidR="00B23914" w:rsidRPr="009C72C6">
        <w:rPr>
          <w:rFonts w:ascii="Times New Roman" w:hAnsi="Times New Roman"/>
          <w:sz w:val="24"/>
          <w:szCs w:val="24"/>
        </w:rPr>
        <w:t>nční sítě pro pacienty s vzácnými onemocněními. Z ČR je zapojeno 26 pracovišť do 17 specializovaných sítí.</w:t>
      </w:r>
    </w:p>
    <w:p w14:paraId="7F0BF276" w14:textId="7631807C" w:rsidR="00EA1ED2" w:rsidRDefault="00B23914" w:rsidP="00B1144F">
      <w:pPr>
        <w:numPr>
          <w:ilvl w:val="0"/>
          <w:numId w:val="1"/>
        </w:numPr>
        <w:spacing w:after="120" w:line="240" w:lineRule="auto"/>
        <w:jc w:val="both"/>
        <w:rPr>
          <w:rFonts w:ascii="Times New Roman" w:hAnsi="Times New Roman"/>
          <w:b/>
          <w:sz w:val="24"/>
          <w:szCs w:val="24"/>
        </w:rPr>
      </w:pPr>
      <w:r w:rsidRPr="00665ABB">
        <w:rPr>
          <w:rFonts w:ascii="Times New Roman" w:hAnsi="Times New Roman"/>
          <w:sz w:val="24"/>
          <w:szCs w:val="24"/>
        </w:rPr>
        <w:t xml:space="preserve">Nezaopatřené děti s trvalým pobytem na území ČR, </w:t>
      </w:r>
      <w:r w:rsidR="000E37A1">
        <w:rPr>
          <w:rFonts w:ascii="Times New Roman" w:hAnsi="Times New Roman"/>
          <w:sz w:val="24"/>
          <w:szCs w:val="24"/>
        </w:rPr>
        <w:t xml:space="preserve">držitelé mezinárodní ochrany, </w:t>
      </w:r>
      <w:r w:rsidR="008C1CF0" w:rsidRPr="008C1CF0">
        <w:rPr>
          <w:rFonts w:ascii="Times New Roman" w:hAnsi="Times New Roman"/>
          <w:sz w:val="24"/>
          <w:szCs w:val="24"/>
        </w:rPr>
        <w:t>děti- ža</w:t>
      </w:r>
      <w:r w:rsidR="008C1CF0">
        <w:rPr>
          <w:rFonts w:ascii="Times New Roman" w:hAnsi="Times New Roman"/>
          <w:sz w:val="24"/>
          <w:szCs w:val="24"/>
        </w:rPr>
        <w:t xml:space="preserve">datelé o mezinárodní ochranu, a </w:t>
      </w:r>
      <w:r w:rsidR="008C1CF0" w:rsidRPr="008C1CF0">
        <w:rPr>
          <w:rFonts w:ascii="Times New Roman" w:hAnsi="Times New Roman"/>
          <w:sz w:val="24"/>
          <w:szCs w:val="24"/>
        </w:rPr>
        <w:t xml:space="preserve">děti, které jsou strpěny na území podle zákona o azylu a rovněž děti osob v tomto právním postavení </w:t>
      </w:r>
      <w:r w:rsidR="007156B6">
        <w:rPr>
          <w:rFonts w:ascii="Times New Roman" w:hAnsi="Times New Roman"/>
          <w:sz w:val="24"/>
          <w:szCs w:val="24"/>
        </w:rPr>
        <w:t>jsou zahrnuty</w:t>
      </w:r>
      <w:r w:rsidR="000E37A1">
        <w:rPr>
          <w:rFonts w:ascii="Times New Roman" w:hAnsi="Times New Roman"/>
          <w:sz w:val="24"/>
          <w:szCs w:val="24"/>
        </w:rPr>
        <w:t xml:space="preserve"> do veřejného zdravotního pojištění</w:t>
      </w:r>
      <w:r w:rsidRPr="00665ABB">
        <w:rPr>
          <w:rFonts w:ascii="Times New Roman" w:hAnsi="Times New Roman"/>
          <w:sz w:val="24"/>
          <w:szCs w:val="24"/>
        </w:rPr>
        <w:t>.</w:t>
      </w:r>
      <w:r w:rsidR="000E37A1">
        <w:rPr>
          <w:rFonts w:ascii="Times New Roman" w:hAnsi="Times New Roman"/>
          <w:sz w:val="24"/>
          <w:szCs w:val="24"/>
        </w:rPr>
        <w:t xml:space="preserve"> Ostatní děti</w:t>
      </w:r>
      <w:r w:rsidRPr="00665ABB">
        <w:rPr>
          <w:rFonts w:ascii="Times New Roman" w:hAnsi="Times New Roman"/>
          <w:sz w:val="24"/>
          <w:szCs w:val="24"/>
        </w:rPr>
        <w:t xml:space="preserve"> </w:t>
      </w:r>
      <w:r w:rsidR="000E37A1">
        <w:rPr>
          <w:rFonts w:ascii="Times New Roman" w:hAnsi="Times New Roman"/>
          <w:sz w:val="24"/>
          <w:szCs w:val="24"/>
        </w:rPr>
        <w:t>mají</w:t>
      </w:r>
      <w:r w:rsidR="000E37A1" w:rsidRPr="000E37A1">
        <w:rPr>
          <w:rFonts w:ascii="Times New Roman" w:hAnsi="Times New Roman"/>
          <w:sz w:val="24"/>
          <w:szCs w:val="24"/>
        </w:rPr>
        <w:t xml:space="preserve"> povinnost uzavřít komerční pojištění. </w:t>
      </w:r>
      <w:r w:rsidRPr="00665ABB">
        <w:rPr>
          <w:rFonts w:ascii="Times New Roman" w:hAnsi="Times New Roman"/>
          <w:sz w:val="24"/>
          <w:szCs w:val="24"/>
        </w:rPr>
        <w:t xml:space="preserve">Vláda </w:t>
      </w:r>
      <w:r w:rsidR="000E37A1">
        <w:rPr>
          <w:rFonts w:ascii="Times New Roman" w:hAnsi="Times New Roman"/>
          <w:sz w:val="24"/>
          <w:szCs w:val="24"/>
        </w:rPr>
        <w:t>ČR</w:t>
      </w:r>
      <w:r w:rsidRPr="00665ABB">
        <w:rPr>
          <w:rFonts w:ascii="Times New Roman" w:hAnsi="Times New Roman"/>
          <w:sz w:val="24"/>
          <w:szCs w:val="24"/>
        </w:rPr>
        <w:t xml:space="preserve"> se zabývala otázkou zdravotního pojištění cizinců</w:t>
      </w:r>
      <w:r w:rsidR="00EA1ED2">
        <w:rPr>
          <w:rFonts w:ascii="Times New Roman" w:hAnsi="Times New Roman"/>
          <w:sz w:val="24"/>
          <w:szCs w:val="24"/>
        </w:rPr>
        <w:t xml:space="preserve"> mimo veřejné zdravotní pojištění, ale dosud </w:t>
      </w:r>
      <w:r w:rsidRPr="00665ABB">
        <w:rPr>
          <w:rFonts w:ascii="Times New Roman" w:hAnsi="Times New Roman"/>
          <w:sz w:val="24"/>
          <w:szCs w:val="24"/>
        </w:rPr>
        <w:t xml:space="preserve">nepřijala žádné </w:t>
      </w:r>
      <w:r w:rsidR="00EA1ED2">
        <w:rPr>
          <w:rFonts w:ascii="Times New Roman" w:hAnsi="Times New Roman"/>
          <w:sz w:val="24"/>
          <w:szCs w:val="24"/>
        </w:rPr>
        <w:t xml:space="preserve">konkrétní </w:t>
      </w:r>
      <w:r w:rsidRPr="00665ABB">
        <w:rPr>
          <w:rFonts w:ascii="Times New Roman" w:hAnsi="Times New Roman"/>
          <w:sz w:val="24"/>
          <w:szCs w:val="24"/>
        </w:rPr>
        <w:t>kroky.</w:t>
      </w:r>
      <w:r w:rsidR="00EA1ED2">
        <w:rPr>
          <w:rFonts w:ascii="Times New Roman" w:hAnsi="Times New Roman"/>
          <w:sz w:val="24"/>
          <w:szCs w:val="24"/>
        </w:rPr>
        <w:t xml:space="preserve"> Na základě rozhodnutí Nejvyššího soudu</w:t>
      </w:r>
      <w:r w:rsidR="00EA1ED2" w:rsidRPr="00EA1ED2">
        <w:rPr>
          <w:rFonts w:ascii="Times New Roman" w:hAnsi="Times New Roman"/>
          <w:sz w:val="24"/>
          <w:szCs w:val="24"/>
        </w:rPr>
        <w:t xml:space="preserve"> </w:t>
      </w:r>
      <w:r w:rsidR="00EA1ED2" w:rsidRPr="000E37A1">
        <w:rPr>
          <w:rFonts w:ascii="Times New Roman" w:hAnsi="Times New Roman"/>
          <w:sz w:val="24"/>
          <w:szCs w:val="24"/>
        </w:rPr>
        <w:t>z roku 2016</w:t>
      </w:r>
      <w:r w:rsidR="00EA1ED2">
        <w:rPr>
          <w:rFonts w:ascii="Times New Roman" w:hAnsi="Times New Roman"/>
          <w:sz w:val="24"/>
          <w:szCs w:val="24"/>
        </w:rPr>
        <w:t xml:space="preserve"> se </w:t>
      </w:r>
      <w:r w:rsidR="00B1144F" w:rsidRPr="00B1144F">
        <w:rPr>
          <w:rFonts w:ascii="Times New Roman" w:hAnsi="Times New Roman"/>
          <w:sz w:val="24"/>
          <w:szCs w:val="24"/>
        </w:rPr>
        <w:t xml:space="preserve">v některých mimořádných situacích </w:t>
      </w:r>
      <w:r w:rsidR="00EA1ED2">
        <w:rPr>
          <w:rFonts w:ascii="Times New Roman" w:hAnsi="Times New Roman"/>
          <w:sz w:val="24"/>
          <w:szCs w:val="24"/>
        </w:rPr>
        <w:t xml:space="preserve">pro děti narozené cizincům v ČR, za které rodiče podají žádost o povolení trvalého pobytu, </w:t>
      </w:r>
      <w:r w:rsidR="00B1144F" w:rsidRPr="00B1144F">
        <w:rPr>
          <w:rFonts w:ascii="Times New Roman" w:hAnsi="Times New Roman"/>
          <w:sz w:val="24"/>
          <w:szCs w:val="24"/>
        </w:rPr>
        <w:t xml:space="preserve">ač ani jeden z rodičů trvalý pobyt nemá, </w:t>
      </w:r>
      <w:r w:rsidR="00EA1ED2">
        <w:rPr>
          <w:rFonts w:ascii="Times New Roman" w:hAnsi="Times New Roman"/>
          <w:sz w:val="24"/>
          <w:szCs w:val="24"/>
        </w:rPr>
        <w:t>uplatní fikce trvalého pobytu od narození až do rozhodnutí o žádosti a po tuto dobu jsou tedy účastny veřejného zdravotního pojištění.</w:t>
      </w:r>
      <w:r w:rsidR="00EA1ED2" w:rsidRPr="00E80795">
        <w:rPr>
          <w:rStyle w:val="Znakapoznpodarou"/>
          <w:rFonts w:ascii="Times New Roman" w:eastAsia="Calibri" w:hAnsi="Times New Roman"/>
          <w:sz w:val="24"/>
          <w:szCs w:val="24"/>
        </w:rPr>
        <w:footnoteReference w:id="51"/>
      </w:r>
      <w:r w:rsidR="00EA1ED2">
        <w:rPr>
          <w:rFonts w:ascii="Times New Roman" w:hAnsi="Times New Roman"/>
          <w:sz w:val="24"/>
          <w:szCs w:val="24"/>
        </w:rPr>
        <w:t xml:space="preserve"> To umožní např. hradit náklady neodkladné poporodní péče o dítě.</w:t>
      </w:r>
    </w:p>
    <w:p w14:paraId="61509B61" w14:textId="77777777" w:rsidR="00EA1ED2" w:rsidRPr="00EA1ED2" w:rsidRDefault="00EA1ED2" w:rsidP="00EA1ED2">
      <w:pPr>
        <w:pStyle w:val="Nadpis5"/>
        <w:spacing w:line="240" w:lineRule="auto"/>
        <w:rPr>
          <w:rFonts w:ascii="Times New Roman" w:hAnsi="Times New Roman" w:cs="Times New Roman"/>
          <w:b/>
          <w:color w:val="auto"/>
          <w:sz w:val="24"/>
          <w:szCs w:val="24"/>
        </w:rPr>
      </w:pPr>
      <w:bookmarkStart w:id="49" w:name="_Toc512600067"/>
      <w:r w:rsidRPr="00EA1ED2">
        <w:rPr>
          <w:rFonts w:ascii="Times New Roman" w:hAnsi="Times New Roman" w:cs="Times New Roman"/>
          <w:b/>
          <w:color w:val="auto"/>
          <w:sz w:val="24"/>
          <w:szCs w:val="24"/>
        </w:rPr>
        <w:t>Prevence a podpora zdraví dětí,</w:t>
      </w:r>
      <w:bookmarkEnd w:id="49"/>
      <w:r w:rsidRPr="00EA1ED2">
        <w:rPr>
          <w:rFonts w:ascii="Times New Roman" w:hAnsi="Times New Roman" w:cs="Times New Roman"/>
          <w:b/>
          <w:color w:val="auto"/>
          <w:sz w:val="24"/>
          <w:szCs w:val="24"/>
        </w:rPr>
        <w:t xml:space="preserve"> </w:t>
      </w:r>
    </w:p>
    <w:p w14:paraId="48DC845E" w14:textId="77777777" w:rsidR="00EA1ED2" w:rsidRDefault="00B23914" w:rsidP="003A23F4">
      <w:pPr>
        <w:numPr>
          <w:ilvl w:val="0"/>
          <w:numId w:val="1"/>
        </w:numPr>
        <w:spacing w:after="120" w:line="240" w:lineRule="auto"/>
        <w:jc w:val="both"/>
        <w:rPr>
          <w:rFonts w:ascii="Times New Roman" w:hAnsi="Times New Roman"/>
          <w:sz w:val="24"/>
          <w:szCs w:val="24"/>
        </w:rPr>
      </w:pPr>
      <w:r w:rsidRPr="00EA1ED2">
        <w:rPr>
          <w:rFonts w:ascii="Times New Roman" w:hAnsi="Times New Roman"/>
          <w:sz w:val="24"/>
          <w:szCs w:val="24"/>
        </w:rPr>
        <w:t xml:space="preserve">Vláda </w:t>
      </w:r>
      <w:r w:rsidR="00EA1ED2" w:rsidRPr="00EA1ED2">
        <w:rPr>
          <w:rFonts w:ascii="Times New Roman" w:hAnsi="Times New Roman"/>
          <w:sz w:val="24"/>
          <w:szCs w:val="24"/>
        </w:rPr>
        <w:t>ČR</w:t>
      </w:r>
      <w:r w:rsidRPr="00EA1ED2">
        <w:rPr>
          <w:rFonts w:ascii="Times New Roman" w:hAnsi="Times New Roman"/>
          <w:sz w:val="24"/>
          <w:szCs w:val="24"/>
        </w:rPr>
        <w:t xml:space="preserve"> schválila </w:t>
      </w:r>
      <w:r w:rsidR="00EA1ED2" w:rsidRPr="00EA1ED2">
        <w:rPr>
          <w:rFonts w:ascii="Times New Roman" w:hAnsi="Times New Roman"/>
          <w:sz w:val="24"/>
          <w:szCs w:val="24"/>
        </w:rPr>
        <w:t xml:space="preserve">v roce 2014 </w:t>
      </w:r>
      <w:r w:rsidRPr="00EA1ED2">
        <w:rPr>
          <w:rFonts w:ascii="Times New Roman" w:hAnsi="Times New Roman"/>
          <w:sz w:val="24"/>
          <w:szCs w:val="24"/>
        </w:rPr>
        <w:t>Národní strategii ochrany a podpory zdraví a prevence nemocí („Národní strategie Zdraví 2020“). Na základě této strate</w:t>
      </w:r>
      <w:r w:rsidR="00EA1ED2" w:rsidRPr="00EA1ED2">
        <w:rPr>
          <w:rFonts w:ascii="Times New Roman" w:hAnsi="Times New Roman"/>
          <w:sz w:val="24"/>
          <w:szCs w:val="24"/>
        </w:rPr>
        <w:t>gie jsou vytvářeny akční plány pro dílčí témata</w:t>
      </w:r>
      <w:r w:rsidRPr="00EA1ED2">
        <w:rPr>
          <w:rFonts w:ascii="Times New Roman" w:hAnsi="Times New Roman"/>
          <w:sz w:val="24"/>
          <w:szCs w:val="24"/>
        </w:rPr>
        <w:t xml:space="preserve">. </w:t>
      </w:r>
      <w:r w:rsidR="00EA1ED2" w:rsidRPr="00EA1ED2">
        <w:rPr>
          <w:rFonts w:ascii="Times New Roman" w:hAnsi="Times New Roman"/>
          <w:sz w:val="24"/>
          <w:szCs w:val="24"/>
        </w:rPr>
        <w:t xml:space="preserve">Zdraví děti se týká např. </w:t>
      </w:r>
      <w:r w:rsidRPr="00EA1ED2">
        <w:rPr>
          <w:rFonts w:ascii="Times New Roman" w:hAnsi="Times New Roman"/>
          <w:sz w:val="24"/>
          <w:szCs w:val="24"/>
        </w:rPr>
        <w:t xml:space="preserve">Akční plán č. 1 </w:t>
      </w:r>
      <w:r w:rsidR="00EA1ED2" w:rsidRPr="00EA1ED2">
        <w:rPr>
          <w:rFonts w:ascii="Times New Roman" w:hAnsi="Times New Roman"/>
          <w:sz w:val="24"/>
          <w:szCs w:val="24"/>
        </w:rPr>
        <w:t xml:space="preserve">na podporu pohybové aktivity dětí ve školách, </w:t>
      </w:r>
      <w:r w:rsidRPr="00EA1ED2">
        <w:rPr>
          <w:rFonts w:ascii="Times New Roman" w:hAnsi="Times New Roman"/>
          <w:sz w:val="24"/>
          <w:szCs w:val="24"/>
        </w:rPr>
        <w:t xml:space="preserve">Akční plán č. 2 </w:t>
      </w:r>
      <w:r w:rsidR="00EA1ED2" w:rsidRPr="00EA1ED2">
        <w:rPr>
          <w:rFonts w:ascii="Times New Roman" w:hAnsi="Times New Roman"/>
          <w:sz w:val="24"/>
          <w:szCs w:val="24"/>
        </w:rPr>
        <w:t xml:space="preserve">pro podporu zdravé výživy dětí ve školách i v rodinách či </w:t>
      </w:r>
      <w:r w:rsidRPr="00EA1ED2">
        <w:rPr>
          <w:rFonts w:ascii="Times New Roman" w:hAnsi="Times New Roman"/>
          <w:sz w:val="24"/>
          <w:szCs w:val="24"/>
        </w:rPr>
        <w:t>Akční plán č. 6</w:t>
      </w:r>
      <w:r w:rsidR="00EA1ED2" w:rsidRPr="00EA1ED2">
        <w:rPr>
          <w:rFonts w:ascii="Times New Roman" w:hAnsi="Times New Roman"/>
          <w:sz w:val="24"/>
          <w:szCs w:val="24"/>
        </w:rPr>
        <w:t xml:space="preserve"> k očkování, který předpokládá úpravu dětského</w:t>
      </w:r>
      <w:r w:rsidRPr="00EA1ED2">
        <w:rPr>
          <w:rFonts w:ascii="Times New Roman" w:hAnsi="Times New Roman"/>
          <w:sz w:val="24"/>
          <w:szCs w:val="24"/>
        </w:rPr>
        <w:t xml:space="preserve"> očkovací</w:t>
      </w:r>
      <w:r w:rsidR="00EA1ED2" w:rsidRPr="00EA1ED2">
        <w:rPr>
          <w:rFonts w:ascii="Times New Roman" w:hAnsi="Times New Roman"/>
          <w:sz w:val="24"/>
          <w:szCs w:val="24"/>
        </w:rPr>
        <w:t>ho</w:t>
      </w:r>
      <w:r w:rsidRPr="00EA1ED2">
        <w:rPr>
          <w:rFonts w:ascii="Times New Roman" w:hAnsi="Times New Roman"/>
          <w:sz w:val="24"/>
          <w:szCs w:val="24"/>
        </w:rPr>
        <w:t xml:space="preserve"> kalendář</w:t>
      </w:r>
      <w:r w:rsidR="00EA1ED2" w:rsidRPr="00EA1ED2">
        <w:rPr>
          <w:rFonts w:ascii="Times New Roman" w:hAnsi="Times New Roman"/>
          <w:sz w:val="24"/>
          <w:szCs w:val="24"/>
        </w:rPr>
        <w:t>e podle nej</w:t>
      </w:r>
      <w:r w:rsidRPr="00EA1ED2">
        <w:rPr>
          <w:rFonts w:ascii="Times New Roman" w:hAnsi="Times New Roman"/>
          <w:sz w:val="24"/>
          <w:szCs w:val="24"/>
        </w:rPr>
        <w:t>novějších poznatků lékařské vědy.</w:t>
      </w:r>
    </w:p>
    <w:p w14:paraId="6C565970" w14:textId="4F45A1E1" w:rsidR="0087358B" w:rsidRDefault="00B23914" w:rsidP="00AF0FB3">
      <w:pPr>
        <w:numPr>
          <w:ilvl w:val="0"/>
          <w:numId w:val="1"/>
        </w:numPr>
        <w:spacing w:after="120" w:line="240" w:lineRule="auto"/>
        <w:jc w:val="both"/>
        <w:rPr>
          <w:rFonts w:ascii="Times New Roman" w:hAnsi="Times New Roman"/>
          <w:sz w:val="24"/>
          <w:szCs w:val="24"/>
        </w:rPr>
      </w:pPr>
      <w:r w:rsidRPr="0087358B">
        <w:rPr>
          <w:rFonts w:ascii="Times New Roman" w:hAnsi="Times New Roman"/>
          <w:sz w:val="24"/>
          <w:szCs w:val="24"/>
        </w:rPr>
        <w:t xml:space="preserve">V </w:t>
      </w:r>
      <w:r w:rsidR="0087358B" w:rsidRPr="0087358B">
        <w:rPr>
          <w:rFonts w:ascii="Times New Roman" w:hAnsi="Times New Roman"/>
          <w:sz w:val="24"/>
          <w:szCs w:val="24"/>
        </w:rPr>
        <w:t>ČR</w:t>
      </w:r>
      <w:r w:rsidRPr="0087358B">
        <w:rPr>
          <w:rFonts w:ascii="Times New Roman" w:hAnsi="Times New Roman"/>
          <w:sz w:val="24"/>
          <w:szCs w:val="24"/>
        </w:rPr>
        <w:t xml:space="preserve"> jsou úrazy nejčastější příčinou úmrtí dětí a mladých dospělých a třetí nejčastější příčinou úmrtí v celé populaci. Přestože úmrtnost na úrazy v poslední době mírně klesá, celkový počet úrazů neklesá. </w:t>
      </w:r>
      <w:r w:rsidR="00EA1ED2" w:rsidRPr="0087358B">
        <w:rPr>
          <w:rFonts w:ascii="Times New Roman" w:hAnsi="Times New Roman"/>
          <w:sz w:val="24"/>
          <w:szCs w:val="24"/>
        </w:rPr>
        <w:t xml:space="preserve">Vláda </w:t>
      </w:r>
      <w:r w:rsidR="0087358B" w:rsidRPr="0087358B">
        <w:rPr>
          <w:rFonts w:ascii="Times New Roman" w:hAnsi="Times New Roman"/>
          <w:sz w:val="24"/>
          <w:szCs w:val="24"/>
        </w:rPr>
        <w:t>proto pokračuje v plnění</w:t>
      </w:r>
      <w:r w:rsidR="00EA1ED2" w:rsidRPr="0087358B">
        <w:rPr>
          <w:rFonts w:ascii="Times New Roman" w:hAnsi="Times New Roman"/>
          <w:sz w:val="24"/>
          <w:szCs w:val="24"/>
        </w:rPr>
        <w:t xml:space="preserve"> Národní</w:t>
      </w:r>
      <w:r w:rsidR="0087358B" w:rsidRPr="0087358B">
        <w:rPr>
          <w:rFonts w:ascii="Times New Roman" w:hAnsi="Times New Roman"/>
          <w:sz w:val="24"/>
          <w:szCs w:val="24"/>
        </w:rPr>
        <w:t>ho</w:t>
      </w:r>
      <w:r w:rsidR="00EA1ED2" w:rsidRPr="0087358B">
        <w:rPr>
          <w:rFonts w:ascii="Times New Roman" w:hAnsi="Times New Roman"/>
          <w:sz w:val="24"/>
          <w:szCs w:val="24"/>
        </w:rPr>
        <w:t xml:space="preserve"> akční</w:t>
      </w:r>
      <w:r w:rsidR="0087358B" w:rsidRPr="0087358B">
        <w:rPr>
          <w:rFonts w:ascii="Times New Roman" w:hAnsi="Times New Roman"/>
          <w:sz w:val="24"/>
          <w:szCs w:val="24"/>
        </w:rPr>
        <w:t>ho</w:t>
      </w:r>
      <w:r w:rsidR="00EA1ED2" w:rsidRPr="0087358B">
        <w:rPr>
          <w:rFonts w:ascii="Times New Roman" w:hAnsi="Times New Roman"/>
          <w:sz w:val="24"/>
          <w:szCs w:val="24"/>
        </w:rPr>
        <w:t xml:space="preserve"> plán</w:t>
      </w:r>
      <w:r w:rsidR="0087358B" w:rsidRPr="0087358B">
        <w:rPr>
          <w:rFonts w:ascii="Times New Roman" w:hAnsi="Times New Roman"/>
          <w:sz w:val="24"/>
          <w:szCs w:val="24"/>
        </w:rPr>
        <w:t>u</w:t>
      </w:r>
      <w:r w:rsidR="00EA1ED2" w:rsidRPr="0087358B">
        <w:rPr>
          <w:rFonts w:ascii="Times New Roman" w:hAnsi="Times New Roman"/>
          <w:sz w:val="24"/>
          <w:szCs w:val="24"/>
        </w:rPr>
        <w:t xml:space="preserve"> prevence dětských úrazů. </w:t>
      </w:r>
      <w:r w:rsidRPr="0087358B">
        <w:rPr>
          <w:rFonts w:ascii="Times New Roman" w:hAnsi="Times New Roman"/>
          <w:sz w:val="24"/>
          <w:szCs w:val="24"/>
        </w:rPr>
        <w:t>Národní akční plán je v souladu</w:t>
      </w:r>
      <w:r w:rsidR="00F33089">
        <w:rPr>
          <w:rFonts w:ascii="Times New Roman" w:hAnsi="Times New Roman"/>
          <w:sz w:val="24"/>
          <w:szCs w:val="24"/>
        </w:rPr>
        <w:t xml:space="preserve"> s doporučením Evropské komise </w:t>
      </w:r>
      <w:r w:rsidRPr="0087358B">
        <w:rPr>
          <w:rFonts w:ascii="Times New Roman" w:hAnsi="Times New Roman"/>
          <w:sz w:val="24"/>
          <w:szCs w:val="24"/>
        </w:rPr>
        <w:t xml:space="preserve">„LIVE - </w:t>
      </w:r>
      <w:proofErr w:type="spellStart"/>
      <w:r w:rsidRPr="0087358B">
        <w:rPr>
          <w:rFonts w:ascii="Times New Roman" w:hAnsi="Times New Roman"/>
          <w:sz w:val="24"/>
          <w:szCs w:val="24"/>
        </w:rPr>
        <w:t>Life</w:t>
      </w:r>
      <w:proofErr w:type="spellEnd"/>
      <w:r w:rsidRPr="0087358B">
        <w:rPr>
          <w:rFonts w:ascii="Times New Roman" w:hAnsi="Times New Roman"/>
          <w:sz w:val="24"/>
          <w:szCs w:val="24"/>
        </w:rPr>
        <w:t xml:space="preserve"> </w:t>
      </w:r>
      <w:proofErr w:type="spellStart"/>
      <w:r w:rsidRPr="0087358B">
        <w:rPr>
          <w:rFonts w:ascii="Times New Roman" w:hAnsi="Times New Roman"/>
          <w:sz w:val="24"/>
          <w:szCs w:val="24"/>
        </w:rPr>
        <w:t>without</w:t>
      </w:r>
      <w:proofErr w:type="spellEnd"/>
      <w:r w:rsidRPr="0087358B">
        <w:rPr>
          <w:rFonts w:ascii="Times New Roman" w:hAnsi="Times New Roman"/>
          <w:sz w:val="24"/>
          <w:szCs w:val="24"/>
        </w:rPr>
        <w:t xml:space="preserve"> </w:t>
      </w:r>
      <w:proofErr w:type="spellStart"/>
      <w:r w:rsidRPr="0087358B">
        <w:rPr>
          <w:rFonts w:ascii="Times New Roman" w:hAnsi="Times New Roman"/>
          <w:sz w:val="24"/>
          <w:szCs w:val="24"/>
        </w:rPr>
        <w:t>Injuries</w:t>
      </w:r>
      <w:proofErr w:type="spellEnd"/>
      <w:r w:rsidRPr="0087358B">
        <w:rPr>
          <w:rFonts w:ascii="Times New Roman" w:hAnsi="Times New Roman"/>
          <w:sz w:val="24"/>
          <w:szCs w:val="24"/>
        </w:rPr>
        <w:t xml:space="preserve"> and </w:t>
      </w:r>
      <w:proofErr w:type="spellStart"/>
      <w:r w:rsidRPr="0087358B">
        <w:rPr>
          <w:rFonts w:ascii="Times New Roman" w:hAnsi="Times New Roman"/>
          <w:sz w:val="24"/>
          <w:szCs w:val="24"/>
        </w:rPr>
        <w:t>Violence</w:t>
      </w:r>
      <w:proofErr w:type="spellEnd"/>
      <w:r w:rsidRPr="0087358B">
        <w:rPr>
          <w:rFonts w:ascii="Times New Roman" w:hAnsi="Times New Roman"/>
          <w:sz w:val="24"/>
          <w:szCs w:val="24"/>
        </w:rPr>
        <w:t xml:space="preserve"> in </w:t>
      </w:r>
      <w:proofErr w:type="spellStart"/>
      <w:r w:rsidRPr="0087358B">
        <w:rPr>
          <w:rFonts w:ascii="Times New Roman" w:hAnsi="Times New Roman"/>
          <w:sz w:val="24"/>
          <w:szCs w:val="24"/>
        </w:rPr>
        <w:t>Europe</w:t>
      </w:r>
      <w:proofErr w:type="spellEnd"/>
      <w:r w:rsidRPr="0087358B">
        <w:rPr>
          <w:rFonts w:ascii="Times New Roman" w:hAnsi="Times New Roman"/>
          <w:sz w:val="24"/>
          <w:szCs w:val="24"/>
        </w:rPr>
        <w:t xml:space="preserve">“ a navazuje na program </w:t>
      </w:r>
      <w:proofErr w:type="spellStart"/>
      <w:r w:rsidRPr="0087358B">
        <w:rPr>
          <w:rFonts w:ascii="Times New Roman" w:hAnsi="Times New Roman"/>
          <w:sz w:val="24"/>
          <w:szCs w:val="24"/>
        </w:rPr>
        <w:t>European</w:t>
      </w:r>
      <w:proofErr w:type="spellEnd"/>
      <w:r w:rsidRPr="0087358B">
        <w:rPr>
          <w:rFonts w:ascii="Times New Roman" w:hAnsi="Times New Roman"/>
          <w:sz w:val="24"/>
          <w:szCs w:val="24"/>
        </w:rPr>
        <w:t xml:space="preserve"> </w:t>
      </w:r>
      <w:proofErr w:type="spellStart"/>
      <w:r w:rsidRPr="0087358B">
        <w:rPr>
          <w:rFonts w:ascii="Times New Roman" w:hAnsi="Times New Roman"/>
          <w:sz w:val="24"/>
          <w:szCs w:val="24"/>
        </w:rPr>
        <w:t>Child</w:t>
      </w:r>
      <w:proofErr w:type="spellEnd"/>
      <w:r w:rsidRPr="0087358B">
        <w:rPr>
          <w:rFonts w:ascii="Times New Roman" w:hAnsi="Times New Roman"/>
          <w:sz w:val="24"/>
          <w:szCs w:val="24"/>
        </w:rPr>
        <w:t xml:space="preserve"> </w:t>
      </w:r>
      <w:proofErr w:type="spellStart"/>
      <w:r w:rsidRPr="0087358B">
        <w:rPr>
          <w:rFonts w:ascii="Times New Roman" w:hAnsi="Times New Roman"/>
          <w:sz w:val="24"/>
          <w:szCs w:val="24"/>
        </w:rPr>
        <w:t>Safety</w:t>
      </w:r>
      <w:proofErr w:type="spellEnd"/>
      <w:r w:rsidRPr="0087358B">
        <w:rPr>
          <w:rFonts w:ascii="Times New Roman" w:hAnsi="Times New Roman"/>
          <w:sz w:val="24"/>
          <w:szCs w:val="24"/>
        </w:rPr>
        <w:t xml:space="preserve"> </w:t>
      </w:r>
      <w:proofErr w:type="spellStart"/>
      <w:r w:rsidRPr="0087358B">
        <w:rPr>
          <w:rFonts w:ascii="Times New Roman" w:hAnsi="Times New Roman"/>
          <w:sz w:val="24"/>
          <w:szCs w:val="24"/>
        </w:rPr>
        <w:t>Alliance</w:t>
      </w:r>
      <w:proofErr w:type="spellEnd"/>
      <w:r w:rsidRPr="0087358B">
        <w:rPr>
          <w:rFonts w:ascii="Times New Roman" w:hAnsi="Times New Roman"/>
          <w:sz w:val="24"/>
          <w:szCs w:val="24"/>
        </w:rPr>
        <w:t xml:space="preserve"> (ECSA). </w:t>
      </w:r>
      <w:r w:rsidR="0087358B" w:rsidRPr="0087358B">
        <w:rPr>
          <w:rFonts w:ascii="Times New Roman" w:hAnsi="Times New Roman"/>
          <w:sz w:val="24"/>
          <w:szCs w:val="24"/>
        </w:rPr>
        <w:t>Jeho c</w:t>
      </w:r>
      <w:r w:rsidRPr="0087358B">
        <w:rPr>
          <w:rFonts w:ascii="Times New Roman" w:hAnsi="Times New Roman"/>
          <w:sz w:val="24"/>
          <w:szCs w:val="24"/>
        </w:rPr>
        <w:t xml:space="preserve">ílem je maximální snížení dětské úmrtnosti v důsledku úrazů </w:t>
      </w:r>
      <w:r w:rsidR="00F33089" w:rsidRPr="0087358B">
        <w:rPr>
          <w:rFonts w:ascii="Times New Roman" w:hAnsi="Times New Roman"/>
          <w:sz w:val="24"/>
          <w:szCs w:val="24"/>
        </w:rPr>
        <w:t xml:space="preserve">v ČR </w:t>
      </w:r>
      <w:r w:rsidRPr="0087358B">
        <w:rPr>
          <w:rFonts w:ascii="Times New Roman" w:hAnsi="Times New Roman"/>
          <w:sz w:val="24"/>
          <w:szCs w:val="24"/>
        </w:rPr>
        <w:t>a zastavení nárůstu a snížení četnosti dětských úrazů, zejména úrazů závažných a s trvalými následky</w:t>
      </w:r>
      <w:r w:rsidR="000A1336">
        <w:rPr>
          <w:rFonts w:ascii="Times New Roman" w:hAnsi="Times New Roman"/>
          <w:sz w:val="24"/>
          <w:szCs w:val="24"/>
        </w:rPr>
        <w:t xml:space="preserve"> včetně sebepoškození a sebevražd</w:t>
      </w:r>
      <w:r w:rsidRPr="0087358B">
        <w:rPr>
          <w:rFonts w:ascii="Times New Roman" w:hAnsi="Times New Roman"/>
          <w:sz w:val="24"/>
          <w:szCs w:val="24"/>
        </w:rPr>
        <w:t>. V roce 2011 bylo ustaveno Národní koordinační centrum prevence úrazů, násilí a podpory bezpečnosti pro děti ve Fakultní nemocnici v Motole.</w:t>
      </w:r>
      <w:r w:rsidR="0087358B">
        <w:rPr>
          <w:rFonts w:ascii="Times New Roman" w:hAnsi="Times New Roman"/>
          <w:sz w:val="24"/>
          <w:szCs w:val="24"/>
        </w:rPr>
        <w:t xml:space="preserve"> </w:t>
      </w:r>
      <w:r w:rsidR="00EA1ED2" w:rsidRPr="0087358B">
        <w:rPr>
          <w:rFonts w:ascii="Times New Roman" w:hAnsi="Times New Roman"/>
          <w:sz w:val="24"/>
          <w:szCs w:val="24"/>
        </w:rPr>
        <w:t xml:space="preserve">Na Ministerstvu zdravotnictví byla ustavena Meziresortní pracovní </w:t>
      </w:r>
      <w:r w:rsidR="00EA1ED2" w:rsidRPr="0087358B">
        <w:rPr>
          <w:rFonts w:ascii="Times New Roman" w:hAnsi="Times New Roman"/>
          <w:sz w:val="24"/>
          <w:szCs w:val="24"/>
        </w:rPr>
        <w:lastRenderedPageBreak/>
        <w:t>skupi</w:t>
      </w:r>
      <w:r w:rsidR="0087358B">
        <w:rPr>
          <w:rFonts w:ascii="Times New Roman" w:hAnsi="Times New Roman"/>
          <w:sz w:val="24"/>
          <w:szCs w:val="24"/>
        </w:rPr>
        <w:t xml:space="preserve">na pro prevenci dětských úrazů k </w:t>
      </w:r>
      <w:r w:rsidR="00EA1ED2" w:rsidRPr="0087358B">
        <w:rPr>
          <w:rFonts w:ascii="Times New Roman" w:hAnsi="Times New Roman"/>
          <w:sz w:val="24"/>
          <w:szCs w:val="24"/>
        </w:rPr>
        <w:t xml:space="preserve">zajištění systémového řešení prevence úmyslných i neúmyslných </w:t>
      </w:r>
      <w:r w:rsidR="0087358B">
        <w:rPr>
          <w:rFonts w:ascii="Times New Roman" w:hAnsi="Times New Roman"/>
          <w:sz w:val="24"/>
          <w:szCs w:val="24"/>
        </w:rPr>
        <w:t xml:space="preserve">dětských </w:t>
      </w:r>
      <w:r w:rsidR="00EA1ED2" w:rsidRPr="0087358B">
        <w:rPr>
          <w:rFonts w:ascii="Times New Roman" w:hAnsi="Times New Roman"/>
          <w:sz w:val="24"/>
          <w:szCs w:val="24"/>
        </w:rPr>
        <w:t xml:space="preserve">úrazů v </w:t>
      </w:r>
      <w:r w:rsidR="0087358B">
        <w:rPr>
          <w:rFonts w:ascii="Times New Roman" w:hAnsi="Times New Roman"/>
          <w:sz w:val="24"/>
          <w:szCs w:val="24"/>
        </w:rPr>
        <w:t>ČR</w:t>
      </w:r>
      <w:r w:rsidR="00EA1ED2" w:rsidRPr="0087358B">
        <w:rPr>
          <w:rFonts w:ascii="Times New Roman" w:hAnsi="Times New Roman"/>
          <w:sz w:val="24"/>
          <w:szCs w:val="24"/>
        </w:rPr>
        <w:t xml:space="preserve">. </w:t>
      </w:r>
    </w:p>
    <w:p w14:paraId="23871D3E" w14:textId="182E041B" w:rsidR="007015C7" w:rsidRPr="00F33089" w:rsidRDefault="0087358B" w:rsidP="00A87E19">
      <w:pPr>
        <w:pStyle w:val="Nadpis5"/>
        <w:spacing w:line="240" w:lineRule="auto"/>
        <w:jc w:val="both"/>
        <w:rPr>
          <w:rFonts w:ascii="Times New Roman" w:hAnsi="Times New Roman" w:cs="Times New Roman"/>
          <w:b/>
          <w:color w:val="auto"/>
          <w:sz w:val="24"/>
          <w:szCs w:val="24"/>
        </w:rPr>
      </w:pPr>
      <w:bookmarkStart w:id="50" w:name="_Toc512600068"/>
      <w:r w:rsidRPr="0087358B">
        <w:rPr>
          <w:rFonts w:ascii="Times New Roman" w:hAnsi="Times New Roman" w:cs="Times New Roman"/>
          <w:b/>
          <w:color w:val="auto"/>
          <w:sz w:val="24"/>
          <w:szCs w:val="24"/>
        </w:rPr>
        <w:t>Reprodukční zdraví adolescentů, sexuální výchova</w:t>
      </w:r>
      <w:r>
        <w:rPr>
          <w:rFonts w:ascii="Times New Roman" w:hAnsi="Times New Roman" w:cs="Times New Roman"/>
          <w:b/>
          <w:color w:val="auto"/>
          <w:sz w:val="24"/>
          <w:szCs w:val="24"/>
        </w:rPr>
        <w:t xml:space="preserve"> </w:t>
      </w:r>
      <w:r w:rsidR="007015C7">
        <w:rPr>
          <w:rFonts w:ascii="Times New Roman" w:hAnsi="Times New Roman" w:cs="Times New Roman"/>
          <w:b/>
          <w:color w:val="auto"/>
          <w:sz w:val="24"/>
          <w:szCs w:val="24"/>
        </w:rPr>
        <w:t>a o</w:t>
      </w:r>
      <w:r w:rsidR="007015C7" w:rsidRPr="0087358B">
        <w:rPr>
          <w:rFonts w:ascii="Times New Roman" w:hAnsi="Times New Roman" w:cs="Times New Roman"/>
          <w:b/>
          <w:color w:val="auto"/>
          <w:sz w:val="24"/>
          <w:szCs w:val="24"/>
        </w:rPr>
        <w:t>chrana před zneužíváním návykových látek</w:t>
      </w:r>
      <w:r w:rsidR="007015C7">
        <w:rPr>
          <w:rFonts w:ascii="Times New Roman" w:hAnsi="Times New Roman" w:cs="Times New Roman"/>
          <w:b/>
          <w:color w:val="auto"/>
          <w:sz w:val="24"/>
          <w:szCs w:val="24"/>
        </w:rPr>
        <w:t xml:space="preserve"> a doporučení č. 58</w:t>
      </w:r>
      <w:r w:rsidR="007015C7">
        <w:rPr>
          <w:rStyle w:val="Znakapoznpodarou"/>
          <w:rFonts w:ascii="Times New Roman" w:hAnsi="Times New Roman"/>
          <w:b/>
          <w:color w:val="auto"/>
          <w:sz w:val="24"/>
          <w:szCs w:val="24"/>
        </w:rPr>
        <w:footnoteReference w:id="52"/>
      </w:r>
      <w:bookmarkEnd w:id="50"/>
    </w:p>
    <w:p w14:paraId="4829C844" w14:textId="2114ECE1" w:rsidR="001C0BE0" w:rsidRDefault="00B23914" w:rsidP="00C7711C">
      <w:pPr>
        <w:numPr>
          <w:ilvl w:val="0"/>
          <w:numId w:val="1"/>
        </w:numPr>
        <w:spacing w:after="120" w:line="240" w:lineRule="auto"/>
        <w:jc w:val="both"/>
        <w:rPr>
          <w:rFonts w:ascii="Times New Roman" w:hAnsi="Times New Roman"/>
          <w:sz w:val="24"/>
          <w:szCs w:val="24"/>
        </w:rPr>
      </w:pPr>
      <w:r w:rsidRPr="0087358B">
        <w:rPr>
          <w:rFonts w:ascii="Times New Roman" w:hAnsi="Times New Roman"/>
          <w:sz w:val="24"/>
          <w:szCs w:val="24"/>
        </w:rPr>
        <w:t>V Rámcovém vzdělávacím programu je sexuální výchova součástí vzdělávacího oboru Výchova ke zdraví a oblasti Rodinná a sexuální výchova, která je zahrnuta do tematických okruhů Člověk a jeho svět, Člověk a zdraví, Člověk a společnost a Člověk a příroda. Učivo v okruhu Člověk a zdraví by mělo v tématu sexuální dospívání a reprodukční zdraví pokrývat zdraví reprodukční soustavy, sexualitu jako součást formování osobnosti, zdrženlivost, předčasnou sexuální zkušenost, promiskuitu, problémy těhotens</w:t>
      </w:r>
      <w:r w:rsidR="00B80554">
        <w:rPr>
          <w:rFonts w:ascii="Times New Roman" w:hAnsi="Times New Roman"/>
          <w:sz w:val="24"/>
          <w:szCs w:val="24"/>
        </w:rPr>
        <w:t>tví a rodičovství mladistvých</w:t>
      </w:r>
      <w:r w:rsidRPr="0087358B">
        <w:rPr>
          <w:rFonts w:ascii="Times New Roman" w:hAnsi="Times New Roman"/>
          <w:sz w:val="24"/>
          <w:szCs w:val="24"/>
        </w:rPr>
        <w:t>.</w:t>
      </w:r>
      <w:r w:rsidR="001C0BE0" w:rsidRPr="001C0BE0">
        <w:rPr>
          <w:rFonts w:ascii="Times New Roman" w:hAnsi="Times New Roman"/>
          <w:sz w:val="24"/>
          <w:szCs w:val="24"/>
        </w:rPr>
        <w:t xml:space="preserve"> </w:t>
      </w:r>
      <w:r w:rsidR="001C0BE0" w:rsidRPr="0087358B">
        <w:rPr>
          <w:rFonts w:ascii="Times New Roman" w:hAnsi="Times New Roman"/>
          <w:sz w:val="24"/>
          <w:szCs w:val="24"/>
        </w:rPr>
        <w:t xml:space="preserve">Sexuální výchova je </w:t>
      </w:r>
      <w:r w:rsidR="001C0BE0">
        <w:rPr>
          <w:rFonts w:ascii="Times New Roman" w:hAnsi="Times New Roman"/>
          <w:sz w:val="24"/>
          <w:szCs w:val="24"/>
        </w:rPr>
        <w:t xml:space="preserve">následně </w:t>
      </w:r>
      <w:r w:rsidR="001C0BE0" w:rsidRPr="0087358B">
        <w:rPr>
          <w:rFonts w:ascii="Times New Roman" w:hAnsi="Times New Roman"/>
          <w:sz w:val="24"/>
          <w:szCs w:val="24"/>
        </w:rPr>
        <w:t xml:space="preserve">vyučována na </w:t>
      </w:r>
      <w:r w:rsidR="001C0BE0">
        <w:rPr>
          <w:rFonts w:ascii="Times New Roman" w:hAnsi="Times New Roman"/>
          <w:sz w:val="24"/>
          <w:szCs w:val="24"/>
        </w:rPr>
        <w:t xml:space="preserve">jednotlivých </w:t>
      </w:r>
      <w:r w:rsidR="001C0BE0" w:rsidRPr="0087358B">
        <w:rPr>
          <w:rFonts w:ascii="Times New Roman" w:hAnsi="Times New Roman"/>
          <w:sz w:val="24"/>
          <w:szCs w:val="24"/>
        </w:rPr>
        <w:t>základních školách.</w:t>
      </w:r>
      <w:r w:rsidR="00C7711C">
        <w:rPr>
          <w:rFonts w:ascii="Times New Roman" w:hAnsi="Times New Roman"/>
          <w:sz w:val="24"/>
          <w:szCs w:val="24"/>
        </w:rPr>
        <w:t xml:space="preserve"> Koncepce rodinné politiky schválená vládou v září 2017 </w:t>
      </w:r>
      <w:r w:rsidR="00C7711C" w:rsidRPr="00C7711C">
        <w:rPr>
          <w:rFonts w:ascii="Times New Roman" w:hAnsi="Times New Roman"/>
          <w:sz w:val="24"/>
          <w:szCs w:val="24"/>
        </w:rPr>
        <w:t>navrhuje zavedení samostatné kvalitní sexuální a rodinné výchovy pro dívky a chlapce na českých školách. Cílem je podpořit výchovu a vzdělávání v oblastech sexuální výchovy a zodpovědného partnerství a rodičovství zaměřeného na dívky i chlapce, aby došlo k posilování vědomí zodpovědnosti týkající se antikoncepce, plánování rodičovství a funkčnosti a stability rodinného soužití.</w:t>
      </w:r>
    </w:p>
    <w:p w14:paraId="1B512283" w14:textId="06D77CE2" w:rsidR="001C0BE0" w:rsidRPr="001C0BE0" w:rsidRDefault="001C0BE0" w:rsidP="001C0BE0">
      <w:pPr>
        <w:numPr>
          <w:ilvl w:val="0"/>
          <w:numId w:val="1"/>
        </w:numPr>
        <w:spacing w:after="120" w:line="240" w:lineRule="auto"/>
        <w:jc w:val="both"/>
        <w:rPr>
          <w:rFonts w:ascii="Times New Roman" w:hAnsi="Times New Roman"/>
          <w:sz w:val="24"/>
          <w:szCs w:val="24"/>
        </w:rPr>
      </w:pPr>
      <w:r w:rsidRPr="001C0BE0">
        <w:rPr>
          <w:rFonts w:ascii="Times New Roman" w:hAnsi="Times New Roman"/>
          <w:sz w:val="24"/>
          <w:szCs w:val="24"/>
        </w:rPr>
        <w:t xml:space="preserve">Ochrana dětí před alkoholem, tabákem a drogami je významnou součástí Národní strategie protidrogové politiky. V této strategii se vláda zavázala například k omezení fyzické dostupnosti alkoholu </w:t>
      </w:r>
      <w:r>
        <w:rPr>
          <w:rFonts w:ascii="Times New Roman" w:hAnsi="Times New Roman"/>
          <w:sz w:val="24"/>
          <w:szCs w:val="24"/>
        </w:rPr>
        <w:t>pro děti a mladistvé</w:t>
      </w:r>
      <w:r w:rsidRPr="001C0BE0">
        <w:rPr>
          <w:rFonts w:ascii="Times New Roman" w:hAnsi="Times New Roman"/>
          <w:sz w:val="24"/>
          <w:szCs w:val="24"/>
        </w:rPr>
        <w:t xml:space="preserve"> zavedení</w:t>
      </w:r>
      <w:r>
        <w:rPr>
          <w:rFonts w:ascii="Times New Roman" w:hAnsi="Times New Roman"/>
          <w:sz w:val="24"/>
          <w:szCs w:val="24"/>
        </w:rPr>
        <w:t>m</w:t>
      </w:r>
      <w:r w:rsidRPr="001C0BE0">
        <w:rPr>
          <w:rFonts w:ascii="Times New Roman" w:hAnsi="Times New Roman"/>
          <w:sz w:val="24"/>
          <w:szCs w:val="24"/>
        </w:rPr>
        <w:t xml:space="preserve"> licencí na prodej alkoholu</w:t>
      </w:r>
      <w:r>
        <w:rPr>
          <w:rFonts w:ascii="Times New Roman" w:hAnsi="Times New Roman"/>
          <w:sz w:val="24"/>
          <w:szCs w:val="24"/>
        </w:rPr>
        <w:t xml:space="preserve"> či</w:t>
      </w:r>
      <w:r w:rsidRPr="001C0BE0">
        <w:rPr>
          <w:rFonts w:ascii="Times New Roman" w:hAnsi="Times New Roman"/>
          <w:sz w:val="24"/>
          <w:szCs w:val="24"/>
        </w:rPr>
        <w:t xml:space="preserve"> zajištění</w:t>
      </w:r>
      <w:r>
        <w:rPr>
          <w:rFonts w:ascii="Times New Roman" w:hAnsi="Times New Roman"/>
          <w:sz w:val="24"/>
          <w:szCs w:val="24"/>
        </w:rPr>
        <w:t>m situační a prostorové prevence</w:t>
      </w:r>
      <w:r w:rsidR="000F630C">
        <w:rPr>
          <w:rFonts w:ascii="Times New Roman" w:hAnsi="Times New Roman"/>
          <w:sz w:val="24"/>
          <w:szCs w:val="24"/>
        </w:rPr>
        <w:t xml:space="preserve"> nebo </w:t>
      </w:r>
      <w:r w:rsidRPr="001C0BE0">
        <w:rPr>
          <w:rFonts w:ascii="Times New Roman" w:hAnsi="Times New Roman"/>
          <w:sz w:val="24"/>
          <w:szCs w:val="24"/>
        </w:rPr>
        <w:t>omeze</w:t>
      </w:r>
      <w:r>
        <w:rPr>
          <w:rFonts w:ascii="Times New Roman" w:hAnsi="Times New Roman"/>
          <w:sz w:val="24"/>
          <w:szCs w:val="24"/>
        </w:rPr>
        <w:t xml:space="preserve">ní cenové dostupnosti alkoholu </w:t>
      </w:r>
      <w:r w:rsidRPr="001C0BE0">
        <w:rPr>
          <w:rFonts w:ascii="Times New Roman" w:hAnsi="Times New Roman"/>
          <w:sz w:val="24"/>
          <w:szCs w:val="24"/>
        </w:rPr>
        <w:t>např. vyrovnání</w:t>
      </w:r>
      <w:r>
        <w:rPr>
          <w:rFonts w:ascii="Times New Roman" w:hAnsi="Times New Roman"/>
          <w:sz w:val="24"/>
          <w:szCs w:val="24"/>
        </w:rPr>
        <w:t>m</w:t>
      </w:r>
      <w:r w:rsidRPr="001C0BE0">
        <w:rPr>
          <w:rFonts w:ascii="Times New Roman" w:hAnsi="Times New Roman"/>
          <w:sz w:val="24"/>
          <w:szCs w:val="24"/>
        </w:rPr>
        <w:t xml:space="preserve"> ceny alkohol</w:t>
      </w:r>
      <w:r>
        <w:rPr>
          <w:rFonts w:ascii="Times New Roman" w:hAnsi="Times New Roman"/>
          <w:sz w:val="24"/>
          <w:szCs w:val="24"/>
        </w:rPr>
        <w:t>ických nápojů s nealkoholickými či k</w:t>
      </w:r>
      <w:r w:rsidRPr="001C0BE0">
        <w:rPr>
          <w:rFonts w:ascii="Times New Roman" w:hAnsi="Times New Roman"/>
          <w:sz w:val="24"/>
          <w:szCs w:val="24"/>
        </w:rPr>
        <w:t xml:space="preserve"> regulaci propagace alkoholických nápojů.</w:t>
      </w:r>
    </w:p>
    <w:p w14:paraId="524BDBAC" w14:textId="48613444" w:rsidR="001C0BE0" w:rsidRDefault="001C0BE0" w:rsidP="001C0BE0">
      <w:pPr>
        <w:numPr>
          <w:ilvl w:val="0"/>
          <w:numId w:val="1"/>
        </w:numPr>
        <w:spacing w:after="120" w:line="240" w:lineRule="auto"/>
        <w:jc w:val="both"/>
        <w:rPr>
          <w:rFonts w:ascii="Times New Roman" w:hAnsi="Times New Roman"/>
          <w:sz w:val="24"/>
          <w:szCs w:val="24"/>
        </w:rPr>
      </w:pPr>
      <w:r w:rsidRPr="001C0BE0">
        <w:rPr>
          <w:rFonts w:ascii="Times New Roman" w:hAnsi="Times New Roman"/>
          <w:sz w:val="24"/>
          <w:szCs w:val="24"/>
        </w:rPr>
        <w:t>Dne 31. května 2017 vstoupil v platnost nový zákon o ochraně zdraví před škod</w:t>
      </w:r>
      <w:r w:rsidR="000F630C">
        <w:rPr>
          <w:rFonts w:ascii="Times New Roman" w:hAnsi="Times New Roman"/>
          <w:sz w:val="24"/>
          <w:szCs w:val="24"/>
        </w:rPr>
        <w:t xml:space="preserve">livými účinky návykových látek. </w:t>
      </w:r>
      <w:r w:rsidR="000F630C" w:rsidRPr="001C0BE0">
        <w:rPr>
          <w:rFonts w:ascii="Times New Roman" w:hAnsi="Times New Roman"/>
          <w:sz w:val="24"/>
          <w:szCs w:val="24"/>
        </w:rPr>
        <w:t>J</w:t>
      </w:r>
      <w:r w:rsidRPr="001C0BE0">
        <w:rPr>
          <w:rFonts w:ascii="Times New Roman" w:hAnsi="Times New Roman"/>
          <w:sz w:val="24"/>
          <w:szCs w:val="24"/>
        </w:rPr>
        <w:t xml:space="preserve">edním z hlavních cílů je ochrana dětí a mladistvých před návykovými látkami. Zákon obsahuje například zákaz prodeje alkoholu a tabákových výrobků na akcích pro děti či v prodejně s převažujícím sortimentem zboží určeného pro děti. Úplný zákaz kouření je rozšířen například na zřízení sociálních služeb pro děti či na dětská hřiště. Přijetí zákona by měly doprovázet do budoucna informační kampaně na osvětu veřejnosti, preventivní programy </w:t>
      </w:r>
      <w:r w:rsidR="005C2B44">
        <w:rPr>
          <w:rFonts w:ascii="Times New Roman" w:hAnsi="Times New Roman"/>
          <w:sz w:val="24"/>
          <w:szCs w:val="24"/>
        </w:rPr>
        <w:t>pro</w:t>
      </w:r>
      <w:r w:rsidRPr="001C0BE0">
        <w:rPr>
          <w:rFonts w:ascii="Times New Roman" w:hAnsi="Times New Roman"/>
          <w:sz w:val="24"/>
          <w:szCs w:val="24"/>
        </w:rPr>
        <w:t xml:space="preserve"> děti a mládež ze sociálně znevýhodněného prostředí, podpora kvalitních a dostupných služeb pro odvykání kouření atd. </w:t>
      </w:r>
    </w:p>
    <w:p w14:paraId="39DF4907" w14:textId="0A5DA040" w:rsidR="001C0BE0" w:rsidRDefault="00B23914" w:rsidP="00AF0FB3">
      <w:pPr>
        <w:numPr>
          <w:ilvl w:val="0"/>
          <w:numId w:val="1"/>
        </w:numPr>
        <w:spacing w:after="120" w:line="240" w:lineRule="auto"/>
        <w:jc w:val="both"/>
        <w:rPr>
          <w:rFonts w:ascii="Times New Roman" w:hAnsi="Times New Roman"/>
          <w:sz w:val="24"/>
          <w:szCs w:val="24"/>
        </w:rPr>
      </w:pPr>
      <w:r w:rsidRPr="001C0BE0">
        <w:rPr>
          <w:rFonts w:ascii="Times New Roman" w:hAnsi="Times New Roman"/>
          <w:sz w:val="24"/>
          <w:szCs w:val="24"/>
        </w:rPr>
        <w:t>K výše zmíněné Ná</w:t>
      </w:r>
      <w:r w:rsidR="00A87E19">
        <w:rPr>
          <w:rFonts w:ascii="Times New Roman" w:hAnsi="Times New Roman"/>
          <w:sz w:val="24"/>
          <w:szCs w:val="24"/>
        </w:rPr>
        <w:t>rodní strategii Zdraví 2020 byl</w:t>
      </w:r>
      <w:r w:rsidRPr="001C0BE0">
        <w:rPr>
          <w:rFonts w:ascii="Times New Roman" w:hAnsi="Times New Roman"/>
          <w:sz w:val="24"/>
          <w:szCs w:val="24"/>
        </w:rPr>
        <w:t xml:space="preserve"> vypracován Akční plán číslo 4, který se zabývá omezováním zdravotně rizikového chování. Obsahuje tři dílčí plány, z nichž první předpokládá vytvoření interdisciplinárního meziresortního rámce primární prevence rizikového chování u vysoce ohrožených skupin dětí, </w:t>
      </w:r>
      <w:proofErr w:type="gramStart"/>
      <w:r w:rsidRPr="001C0BE0">
        <w:rPr>
          <w:rFonts w:ascii="Times New Roman" w:hAnsi="Times New Roman"/>
          <w:sz w:val="24"/>
          <w:szCs w:val="24"/>
        </w:rPr>
        <w:t>druhý</w:t>
      </w:r>
      <w:proofErr w:type="gramEnd"/>
      <w:r w:rsidRPr="001C0BE0">
        <w:rPr>
          <w:rFonts w:ascii="Times New Roman" w:hAnsi="Times New Roman"/>
          <w:sz w:val="24"/>
          <w:szCs w:val="24"/>
        </w:rPr>
        <w:t xml:space="preserve"> se týká kontroly tabáku a třetí kontroly alkoholu.</w:t>
      </w:r>
      <w:r w:rsidR="001C0BE0">
        <w:rPr>
          <w:rFonts w:ascii="Times New Roman" w:hAnsi="Times New Roman"/>
          <w:sz w:val="24"/>
          <w:szCs w:val="24"/>
        </w:rPr>
        <w:t xml:space="preserve"> </w:t>
      </w:r>
      <w:r w:rsidRPr="001C0BE0">
        <w:rPr>
          <w:rFonts w:ascii="Times New Roman" w:hAnsi="Times New Roman"/>
          <w:sz w:val="24"/>
          <w:szCs w:val="24"/>
        </w:rPr>
        <w:t xml:space="preserve">V roce 2017 vypsalo Ministerstvo zdravotnictví dotační program „Protidrogová politika Ministerstva zdravotnictví,“ ze kterého bylo financováno vytvoření 4 nových </w:t>
      </w:r>
      <w:proofErr w:type="spellStart"/>
      <w:r w:rsidRPr="001C0BE0">
        <w:rPr>
          <w:rFonts w:ascii="Times New Roman" w:hAnsi="Times New Roman"/>
          <w:sz w:val="24"/>
          <w:szCs w:val="24"/>
        </w:rPr>
        <w:t>adiktologických</w:t>
      </w:r>
      <w:proofErr w:type="spellEnd"/>
      <w:r w:rsidRPr="001C0BE0">
        <w:rPr>
          <w:rFonts w:ascii="Times New Roman" w:hAnsi="Times New Roman"/>
          <w:sz w:val="24"/>
          <w:szCs w:val="24"/>
        </w:rPr>
        <w:t xml:space="preserve"> ambulancí pro děti</w:t>
      </w:r>
      <w:r w:rsidR="000F630C">
        <w:rPr>
          <w:rFonts w:ascii="Times New Roman" w:hAnsi="Times New Roman"/>
          <w:sz w:val="24"/>
          <w:szCs w:val="24"/>
        </w:rPr>
        <w:t>, které by v</w:t>
      </w:r>
      <w:r w:rsidRPr="001C0BE0">
        <w:rPr>
          <w:rFonts w:ascii="Times New Roman" w:hAnsi="Times New Roman"/>
          <w:sz w:val="24"/>
          <w:szCs w:val="24"/>
        </w:rPr>
        <w:t>ýhledově mě</w:t>
      </w:r>
      <w:r w:rsidR="000F630C">
        <w:rPr>
          <w:rFonts w:ascii="Times New Roman" w:hAnsi="Times New Roman"/>
          <w:sz w:val="24"/>
          <w:szCs w:val="24"/>
        </w:rPr>
        <w:t>ly</w:t>
      </w:r>
      <w:r w:rsidRPr="001C0BE0">
        <w:rPr>
          <w:rFonts w:ascii="Times New Roman" w:hAnsi="Times New Roman"/>
          <w:sz w:val="24"/>
          <w:szCs w:val="24"/>
        </w:rPr>
        <w:t xml:space="preserve"> vzniknout v každém kraji.</w:t>
      </w:r>
    </w:p>
    <w:p w14:paraId="263D6DBD" w14:textId="2663CEAE" w:rsidR="000F630C" w:rsidRDefault="000F630C" w:rsidP="000F630C">
      <w:pPr>
        <w:numPr>
          <w:ilvl w:val="0"/>
          <w:numId w:val="1"/>
        </w:numPr>
        <w:spacing w:after="120" w:line="240" w:lineRule="auto"/>
        <w:jc w:val="both"/>
        <w:rPr>
          <w:rFonts w:ascii="Times New Roman" w:hAnsi="Times New Roman"/>
          <w:sz w:val="24"/>
          <w:szCs w:val="24"/>
        </w:rPr>
      </w:pPr>
      <w:r w:rsidRPr="001C0BE0">
        <w:rPr>
          <w:rFonts w:ascii="Times New Roman" w:hAnsi="Times New Roman"/>
          <w:sz w:val="24"/>
          <w:szCs w:val="24"/>
        </w:rPr>
        <w:lastRenderedPageBreak/>
        <w:t>Problematika zneužívání návykových látek je v Rámcovém vzdělávacím programu pro základní školy pokryta Výchovou ke zdraví. Cílem je, aby žák byl schopen uvést do souvislostí zdravotní a psychosociální rizika spojená se zneužíváním návykových látek a životní perspektiv</w:t>
      </w:r>
      <w:r w:rsidR="005C2B44">
        <w:rPr>
          <w:rFonts w:ascii="Times New Roman" w:hAnsi="Times New Roman"/>
          <w:sz w:val="24"/>
          <w:szCs w:val="24"/>
        </w:rPr>
        <w:t>o</w:t>
      </w:r>
      <w:r w:rsidRPr="001C0BE0">
        <w:rPr>
          <w:rFonts w:ascii="Times New Roman" w:hAnsi="Times New Roman"/>
          <w:sz w:val="24"/>
          <w:szCs w:val="24"/>
        </w:rPr>
        <w:t xml:space="preserve">u mladého člověka, </w:t>
      </w:r>
      <w:r w:rsidR="005C2B44">
        <w:rPr>
          <w:rFonts w:ascii="Times New Roman" w:hAnsi="Times New Roman"/>
          <w:sz w:val="24"/>
          <w:szCs w:val="24"/>
        </w:rPr>
        <w:t>čelit sociálně patologickým jevům</w:t>
      </w:r>
      <w:r w:rsidRPr="001C0BE0">
        <w:rPr>
          <w:rFonts w:ascii="Times New Roman" w:hAnsi="Times New Roman"/>
          <w:sz w:val="24"/>
          <w:szCs w:val="24"/>
        </w:rPr>
        <w:t xml:space="preserve"> ve škole i mimo ni a v případě potřeby vyhledat odbornou pomoc sobě nebo druhým. Tato vzdělávací oblast také pokrývá témata výživa a zdraví, tělesná a duševní hygiena, denní režim, vlivy vnějšího a vnitřního prostředí na zdraví, ochrana před chorobami a úrazy. </w:t>
      </w:r>
    </w:p>
    <w:p w14:paraId="47A4B922" w14:textId="77777777" w:rsidR="001C0BE0" w:rsidRPr="001C0BE0" w:rsidRDefault="001C0BE0" w:rsidP="001C0BE0">
      <w:pPr>
        <w:pStyle w:val="Nadpis5"/>
        <w:rPr>
          <w:rFonts w:ascii="Times New Roman" w:hAnsi="Times New Roman" w:cs="Times New Roman"/>
          <w:b/>
          <w:color w:val="auto"/>
          <w:sz w:val="24"/>
          <w:szCs w:val="24"/>
        </w:rPr>
      </w:pPr>
      <w:bookmarkStart w:id="51" w:name="_Toc512600069"/>
      <w:r w:rsidRPr="001C0BE0">
        <w:rPr>
          <w:rFonts w:ascii="Times New Roman" w:hAnsi="Times New Roman" w:cs="Times New Roman"/>
          <w:b/>
          <w:color w:val="auto"/>
          <w:sz w:val="24"/>
          <w:szCs w:val="24"/>
        </w:rPr>
        <w:t>Sociální služby a sociální zařízení pro děti</w:t>
      </w:r>
      <w:bookmarkEnd w:id="51"/>
    </w:p>
    <w:p w14:paraId="0BF263DB" w14:textId="1447EB1A" w:rsidR="0052632A" w:rsidRDefault="00B23914" w:rsidP="00AF0FB3">
      <w:pPr>
        <w:numPr>
          <w:ilvl w:val="0"/>
          <w:numId w:val="1"/>
        </w:numPr>
        <w:spacing w:after="120" w:line="240" w:lineRule="auto"/>
        <w:jc w:val="both"/>
        <w:rPr>
          <w:rFonts w:ascii="Times New Roman" w:hAnsi="Times New Roman"/>
          <w:sz w:val="24"/>
          <w:szCs w:val="24"/>
        </w:rPr>
      </w:pPr>
      <w:r w:rsidRPr="0052632A">
        <w:rPr>
          <w:rFonts w:ascii="Times New Roman" w:hAnsi="Times New Roman"/>
          <w:sz w:val="24"/>
          <w:szCs w:val="24"/>
        </w:rPr>
        <w:t>V </w:t>
      </w:r>
      <w:r w:rsidR="006254F5">
        <w:rPr>
          <w:rFonts w:ascii="Times New Roman" w:hAnsi="Times New Roman"/>
          <w:sz w:val="24"/>
          <w:szCs w:val="24"/>
        </w:rPr>
        <w:t>ČR</w:t>
      </w:r>
      <w:r w:rsidRPr="0052632A">
        <w:rPr>
          <w:rFonts w:ascii="Times New Roman" w:hAnsi="Times New Roman"/>
          <w:sz w:val="24"/>
          <w:szCs w:val="24"/>
        </w:rPr>
        <w:t xml:space="preserve"> je provozováno několik </w:t>
      </w:r>
      <w:r w:rsidR="001C0BE0" w:rsidRPr="0052632A">
        <w:rPr>
          <w:rFonts w:ascii="Times New Roman" w:hAnsi="Times New Roman"/>
          <w:sz w:val="24"/>
          <w:szCs w:val="24"/>
        </w:rPr>
        <w:t xml:space="preserve">druhů </w:t>
      </w:r>
      <w:r w:rsidRPr="0052632A">
        <w:rPr>
          <w:rFonts w:ascii="Times New Roman" w:hAnsi="Times New Roman"/>
          <w:sz w:val="24"/>
          <w:szCs w:val="24"/>
        </w:rPr>
        <w:t xml:space="preserve">sociální služeb, které jsou primárně určeny pro </w:t>
      </w:r>
      <w:r w:rsidR="00882537">
        <w:rPr>
          <w:rFonts w:ascii="Times New Roman" w:hAnsi="Times New Roman"/>
          <w:sz w:val="24"/>
          <w:szCs w:val="24"/>
        </w:rPr>
        <w:t xml:space="preserve">rodiny s dětmi, </w:t>
      </w:r>
      <w:r w:rsidRPr="0052632A">
        <w:rPr>
          <w:rFonts w:ascii="Times New Roman" w:hAnsi="Times New Roman"/>
          <w:sz w:val="24"/>
          <w:szCs w:val="24"/>
        </w:rPr>
        <w:t xml:space="preserve">děti a mládež. Kromě služeb pro </w:t>
      </w:r>
      <w:r w:rsidR="001C0BE0" w:rsidRPr="0052632A">
        <w:rPr>
          <w:rFonts w:ascii="Times New Roman" w:hAnsi="Times New Roman"/>
          <w:sz w:val="24"/>
          <w:szCs w:val="24"/>
        </w:rPr>
        <w:t>děti se zdravotním</w:t>
      </w:r>
      <w:r w:rsidRPr="0052632A">
        <w:rPr>
          <w:rFonts w:ascii="Times New Roman" w:hAnsi="Times New Roman"/>
          <w:sz w:val="24"/>
          <w:szCs w:val="24"/>
        </w:rPr>
        <w:t xml:space="preserve"> postižen</w:t>
      </w:r>
      <w:r w:rsidR="001C0BE0" w:rsidRPr="0052632A">
        <w:rPr>
          <w:rFonts w:ascii="Times New Roman" w:hAnsi="Times New Roman"/>
          <w:sz w:val="24"/>
          <w:szCs w:val="24"/>
        </w:rPr>
        <w:t>ím popsaných výše</w:t>
      </w:r>
      <w:r w:rsidRPr="0052632A">
        <w:rPr>
          <w:rFonts w:ascii="Times New Roman" w:hAnsi="Times New Roman"/>
          <w:sz w:val="24"/>
          <w:szCs w:val="24"/>
        </w:rPr>
        <w:t xml:space="preserve"> je zde řada </w:t>
      </w:r>
      <w:r w:rsidR="004324A4" w:rsidRPr="0052632A">
        <w:rPr>
          <w:rFonts w:ascii="Times New Roman" w:hAnsi="Times New Roman"/>
          <w:sz w:val="24"/>
          <w:szCs w:val="24"/>
        </w:rPr>
        <w:t xml:space="preserve">preventivních </w:t>
      </w:r>
      <w:r w:rsidRPr="0052632A">
        <w:rPr>
          <w:rFonts w:ascii="Times New Roman" w:hAnsi="Times New Roman"/>
          <w:sz w:val="24"/>
          <w:szCs w:val="24"/>
        </w:rPr>
        <w:t xml:space="preserve">služeb pro </w:t>
      </w:r>
      <w:r w:rsidR="001C0BE0" w:rsidRPr="0052632A">
        <w:rPr>
          <w:rFonts w:ascii="Times New Roman" w:hAnsi="Times New Roman"/>
          <w:sz w:val="24"/>
          <w:szCs w:val="24"/>
        </w:rPr>
        <w:t xml:space="preserve">rodiny a </w:t>
      </w:r>
      <w:r w:rsidRPr="0052632A">
        <w:rPr>
          <w:rFonts w:ascii="Times New Roman" w:hAnsi="Times New Roman"/>
          <w:sz w:val="24"/>
          <w:szCs w:val="24"/>
        </w:rPr>
        <w:t>děti v tíživé sit</w:t>
      </w:r>
      <w:r w:rsidR="001C0BE0" w:rsidRPr="0052632A">
        <w:rPr>
          <w:rFonts w:ascii="Times New Roman" w:hAnsi="Times New Roman"/>
          <w:sz w:val="24"/>
          <w:szCs w:val="24"/>
        </w:rPr>
        <w:t>uaci.</w:t>
      </w:r>
      <w:r w:rsidRPr="0052632A">
        <w:rPr>
          <w:rFonts w:ascii="Times New Roman" w:hAnsi="Times New Roman"/>
          <w:sz w:val="24"/>
          <w:szCs w:val="24"/>
        </w:rPr>
        <w:t xml:space="preserve"> </w:t>
      </w:r>
      <w:r w:rsidR="004324A4" w:rsidRPr="0052632A">
        <w:rPr>
          <w:rFonts w:ascii="Times New Roman" w:hAnsi="Times New Roman"/>
          <w:sz w:val="24"/>
          <w:szCs w:val="24"/>
        </w:rPr>
        <w:t>Rodiny mohou využít krizové pomoci spojené s ubytováním a poradenstvím</w:t>
      </w:r>
      <w:r w:rsidR="00882537">
        <w:rPr>
          <w:rFonts w:ascii="Times New Roman" w:hAnsi="Times New Roman"/>
          <w:sz w:val="24"/>
          <w:szCs w:val="24"/>
        </w:rPr>
        <w:t xml:space="preserve"> či</w:t>
      </w:r>
      <w:r w:rsidR="004324A4" w:rsidRPr="0052632A">
        <w:rPr>
          <w:rFonts w:ascii="Times New Roman" w:hAnsi="Times New Roman"/>
          <w:sz w:val="24"/>
          <w:szCs w:val="24"/>
        </w:rPr>
        <w:t xml:space="preserve"> mohou najít ubytování v azylových domech</w:t>
      </w:r>
      <w:r w:rsidR="0052632A" w:rsidRPr="0052632A">
        <w:rPr>
          <w:rFonts w:ascii="Times New Roman" w:hAnsi="Times New Roman"/>
          <w:sz w:val="24"/>
          <w:szCs w:val="24"/>
        </w:rPr>
        <w:t>. Speciální službou je sociálně aktivizační služba pro rodiny s dětmi, které mají rodinám v krizi pomoci řešit jejich situaci poradenstvím a aktivizací</w:t>
      </w:r>
      <w:r w:rsidR="00882537">
        <w:rPr>
          <w:rFonts w:ascii="Times New Roman" w:hAnsi="Times New Roman"/>
          <w:sz w:val="24"/>
          <w:szCs w:val="24"/>
        </w:rPr>
        <w:t xml:space="preserve"> jejich schopností</w:t>
      </w:r>
      <w:r w:rsidR="0052632A" w:rsidRPr="0052632A">
        <w:rPr>
          <w:rFonts w:ascii="Times New Roman" w:hAnsi="Times New Roman"/>
          <w:sz w:val="24"/>
          <w:szCs w:val="24"/>
        </w:rPr>
        <w:t>. Pro děti a mladé lidi do 26 let jsou určena n</w:t>
      </w:r>
      <w:r w:rsidRPr="0052632A">
        <w:rPr>
          <w:rFonts w:ascii="Times New Roman" w:hAnsi="Times New Roman"/>
          <w:sz w:val="24"/>
          <w:szCs w:val="24"/>
        </w:rPr>
        <w:t>ízkopra</w:t>
      </w:r>
      <w:r w:rsidR="0052632A" w:rsidRPr="0052632A">
        <w:rPr>
          <w:rFonts w:ascii="Times New Roman" w:hAnsi="Times New Roman"/>
          <w:sz w:val="24"/>
          <w:szCs w:val="24"/>
        </w:rPr>
        <w:t>hové zařízení pro děti a mládež, která jim mají vzděláním a poradenstvím poskytnout pozitivní orientaci do budoucna.</w:t>
      </w:r>
      <w:r w:rsidR="0052632A">
        <w:rPr>
          <w:rFonts w:ascii="Times New Roman" w:hAnsi="Times New Roman"/>
          <w:sz w:val="24"/>
          <w:szCs w:val="24"/>
        </w:rPr>
        <w:t xml:space="preserve"> </w:t>
      </w:r>
      <w:r w:rsidR="001C0BE0" w:rsidRPr="0052632A">
        <w:rPr>
          <w:rFonts w:ascii="Times New Roman" w:hAnsi="Times New Roman"/>
          <w:sz w:val="24"/>
          <w:szCs w:val="24"/>
        </w:rPr>
        <w:t xml:space="preserve">Domy na půli cesty poskytují pobytové služby </w:t>
      </w:r>
      <w:r w:rsidR="009F5411">
        <w:rPr>
          <w:rFonts w:ascii="Times New Roman" w:hAnsi="Times New Roman"/>
          <w:sz w:val="24"/>
          <w:szCs w:val="24"/>
        </w:rPr>
        <w:t>osobám</w:t>
      </w:r>
      <w:r w:rsidR="001C0BE0" w:rsidRPr="0052632A">
        <w:rPr>
          <w:rFonts w:ascii="Times New Roman" w:hAnsi="Times New Roman"/>
          <w:sz w:val="24"/>
          <w:szCs w:val="24"/>
        </w:rPr>
        <w:t xml:space="preserve"> do 26 let věku, které </w:t>
      </w:r>
      <w:r w:rsidR="0052632A">
        <w:rPr>
          <w:rFonts w:ascii="Times New Roman" w:hAnsi="Times New Roman"/>
          <w:sz w:val="24"/>
          <w:szCs w:val="24"/>
        </w:rPr>
        <w:t xml:space="preserve">vyšly z ústavní péče a potřebují pomoc </w:t>
      </w:r>
      <w:r w:rsidR="0052632A" w:rsidRPr="0052632A">
        <w:rPr>
          <w:rFonts w:ascii="Times New Roman" w:hAnsi="Times New Roman"/>
          <w:sz w:val="24"/>
          <w:szCs w:val="24"/>
        </w:rPr>
        <w:t>pro úspěšný samostatný start do běžného života</w:t>
      </w:r>
      <w:r w:rsidR="0052632A">
        <w:rPr>
          <w:rFonts w:ascii="Times New Roman" w:hAnsi="Times New Roman"/>
          <w:sz w:val="24"/>
          <w:szCs w:val="24"/>
        </w:rPr>
        <w:t xml:space="preserve">. Pobytové služby se poskytují za omezený stanovený poplatek, zatímco preventivní poradenské služby jsou zdarma. </w:t>
      </w:r>
    </w:p>
    <w:p w14:paraId="5A4B6FC9" w14:textId="5C9F5E25" w:rsidR="0052632A" w:rsidRPr="0052632A" w:rsidRDefault="0052632A" w:rsidP="0052632A">
      <w:pPr>
        <w:pStyle w:val="Nadpis5"/>
        <w:rPr>
          <w:rFonts w:ascii="Times New Roman" w:hAnsi="Times New Roman" w:cs="Times New Roman"/>
          <w:b/>
          <w:color w:val="auto"/>
          <w:sz w:val="24"/>
          <w:szCs w:val="24"/>
        </w:rPr>
      </w:pPr>
      <w:bookmarkStart w:id="52" w:name="_Toc512600070"/>
      <w:r w:rsidRPr="0052632A">
        <w:rPr>
          <w:rFonts w:ascii="Times New Roman" w:hAnsi="Times New Roman" w:cs="Times New Roman"/>
          <w:b/>
          <w:color w:val="auto"/>
          <w:sz w:val="24"/>
          <w:szCs w:val="24"/>
        </w:rPr>
        <w:t>Státní sociální podpora a pomoc v hmotné nouzi</w:t>
      </w:r>
      <w:r w:rsidR="007015C7">
        <w:rPr>
          <w:rFonts w:ascii="Times New Roman" w:hAnsi="Times New Roman" w:cs="Times New Roman"/>
          <w:b/>
          <w:color w:val="auto"/>
          <w:sz w:val="24"/>
          <w:szCs w:val="24"/>
        </w:rPr>
        <w:t xml:space="preserve"> a doporučení č. 60</w:t>
      </w:r>
      <w:r w:rsidR="007015C7">
        <w:rPr>
          <w:rStyle w:val="Znakapoznpodarou"/>
          <w:rFonts w:ascii="Times New Roman" w:hAnsi="Times New Roman"/>
          <w:b/>
          <w:color w:val="auto"/>
          <w:sz w:val="24"/>
          <w:szCs w:val="24"/>
        </w:rPr>
        <w:footnoteReference w:id="53"/>
      </w:r>
      <w:bookmarkEnd w:id="52"/>
    </w:p>
    <w:p w14:paraId="4A2FD476" w14:textId="7C8D41EF" w:rsidR="008B12D8" w:rsidRDefault="00B23914" w:rsidP="00AF0FB3">
      <w:pPr>
        <w:numPr>
          <w:ilvl w:val="0"/>
          <w:numId w:val="1"/>
        </w:numPr>
        <w:spacing w:after="120" w:line="240" w:lineRule="auto"/>
        <w:jc w:val="both"/>
        <w:rPr>
          <w:rFonts w:ascii="Times New Roman" w:hAnsi="Times New Roman"/>
          <w:sz w:val="24"/>
          <w:szCs w:val="24"/>
        </w:rPr>
      </w:pPr>
      <w:r w:rsidRPr="00980753">
        <w:rPr>
          <w:rFonts w:ascii="Times New Roman" w:hAnsi="Times New Roman"/>
          <w:sz w:val="24"/>
          <w:szCs w:val="24"/>
        </w:rPr>
        <w:t xml:space="preserve">Ze systému státní sociální podpory </w:t>
      </w:r>
      <w:r w:rsidR="00687F72" w:rsidRPr="00980753">
        <w:rPr>
          <w:rFonts w:ascii="Times New Roman" w:hAnsi="Times New Roman"/>
          <w:sz w:val="24"/>
          <w:szCs w:val="24"/>
        </w:rPr>
        <w:t>jsou určeny na podporu rodin</w:t>
      </w:r>
      <w:r w:rsidR="00687F72">
        <w:rPr>
          <w:rFonts w:ascii="Times New Roman" w:hAnsi="Times New Roman"/>
          <w:sz w:val="24"/>
          <w:szCs w:val="24"/>
        </w:rPr>
        <w:t xml:space="preserve"> </w:t>
      </w:r>
      <w:r w:rsidR="001F5D70">
        <w:rPr>
          <w:rFonts w:ascii="Times New Roman" w:hAnsi="Times New Roman"/>
          <w:sz w:val="24"/>
          <w:szCs w:val="24"/>
        </w:rPr>
        <w:t xml:space="preserve">příjmově testované dávky </w:t>
      </w:r>
      <w:r w:rsidRPr="00980753">
        <w:rPr>
          <w:rFonts w:ascii="Times New Roman" w:hAnsi="Times New Roman"/>
          <w:sz w:val="24"/>
          <w:szCs w:val="24"/>
        </w:rPr>
        <w:t xml:space="preserve">přídavek na dítě, </w:t>
      </w:r>
      <w:r w:rsidR="00980753" w:rsidRPr="00980753">
        <w:rPr>
          <w:rFonts w:ascii="Times New Roman" w:hAnsi="Times New Roman"/>
          <w:sz w:val="24"/>
          <w:szCs w:val="24"/>
        </w:rPr>
        <w:t>příspěvek na bydlení a</w:t>
      </w:r>
      <w:r w:rsidRPr="00980753">
        <w:rPr>
          <w:rFonts w:ascii="Times New Roman" w:hAnsi="Times New Roman"/>
          <w:sz w:val="24"/>
          <w:szCs w:val="24"/>
        </w:rPr>
        <w:t xml:space="preserve"> porodné</w:t>
      </w:r>
      <w:r w:rsidR="001F5D70">
        <w:rPr>
          <w:rFonts w:ascii="Times New Roman" w:hAnsi="Times New Roman"/>
          <w:sz w:val="24"/>
          <w:szCs w:val="24"/>
        </w:rPr>
        <w:t xml:space="preserve"> a univerzální dávka pro rodiče malých dětí rodičovský příspěvek</w:t>
      </w:r>
      <w:r w:rsidR="00980753" w:rsidRPr="00980753">
        <w:rPr>
          <w:rFonts w:ascii="Times New Roman" w:hAnsi="Times New Roman"/>
          <w:sz w:val="24"/>
          <w:szCs w:val="24"/>
        </w:rPr>
        <w:t xml:space="preserve">. </w:t>
      </w:r>
      <w:r w:rsidRPr="00980753">
        <w:rPr>
          <w:rFonts w:ascii="Times New Roman" w:hAnsi="Times New Roman"/>
          <w:sz w:val="24"/>
          <w:szCs w:val="24"/>
        </w:rPr>
        <w:t xml:space="preserve">Přídavek na dítě </w:t>
      </w:r>
      <w:r w:rsidR="00687F72" w:rsidRPr="00980753">
        <w:rPr>
          <w:rFonts w:ascii="Times New Roman" w:hAnsi="Times New Roman"/>
          <w:sz w:val="24"/>
          <w:szCs w:val="24"/>
        </w:rPr>
        <w:t>ve výši 500 – 1000 Kč měsíčně</w:t>
      </w:r>
      <w:r w:rsidR="00687F72">
        <w:rPr>
          <w:rFonts w:ascii="Times New Roman" w:hAnsi="Times New Roman"/>
          <w:sz w:val="24"/>
          <w:szCs w:val="24"/>
        </w:rPr>
        <w:t xml:space="preserve"> se o</w:t>
      </w:r>
      <w:r w:rsidRPr="00980753">
        <w:rPr>
          <w:rFonts w:ascii="Times New Roman" w:hAnsi="Times New Roman"/>
          <w:sz w:val="24"/>
          <w:szCs w:val="24"/>
        </w:rPr>
        <w:t>dvíjí od věku dí</w:t>
      </w:r>
      <w:r w:rsidR="00980753" w:rsidRPr="00980753">
        <w:rPr>
          <w:rFonts w:ascii="Times New Roman" w:hAnsi="Times New Roman"/>
          <w:sz w:val="24"/>
          <w:szCs w:val="24"/>
        </w:rPr>
        <w:t xml:space="preserve">těte a od </w:t>
      </w:r>
      <w:r w:rsidR="000D3436">
        <w:rPr>
          <w:rFonts w:ascii="Times New Roman" w:hAnsi="Times New Roman"/>
          <w:sz w:val="24"/>
          <w:szCs w:val="24"/>
        </w:rPr>
        <w:t>druhu</w:t>
      </w:r>
      <w:r w:rsidR="000D3436" w:rsidRPr="00980753">
        <w:rPr>
          <w:rFonts w:ascii="Times New Roman" w:hAnsi="Times New Roman"/>
          <w:sz w:val="24"/>
          <w:szCs w:val="24"/>
        </w:rPr>
        <w:t xml:space="preserve"> </w:t>
      </w:r>
      <w:r w:rsidR="00980753" w:rsidRPr="00980753">
        <w:rPr>
          <w:rFonts w:ascii="Times New Roman" w:hAnsi="Times New Roman"/>
          <w:sz w:val="24"/>
          <w:szCs w:val="24"/>
        </w:rPr>
        <w:t>příjmu rodiny</w:t>
      </w:r>
      <w:r w:rsidRPr="00980753">
        <w:rPr>
          <w:rFonts w:ascii="Times New Roman" w:hAnsi="Times New Roman"/>
          <w:sz w:val="24"/>
          <w:szCs w:val="24"/>
        </w:rPr>
        <w:t>.</w:t>
      </w:r>
      <w:r w:rsidR="00980753" w:rsidRPr="00980753">
        <w:rPr>
          <w:rFonts w:ascii="Times New Roman" w:hAnsi="Times New Roman"/>
          <w:sz w:val="24"/>
          <w:szCs w:val="24"/>
        </w:rPr>
        <w:t xml:space="preserve"> </w:t>
      </w:r>
      <w:r w:rsidRPr="00980753">
        <w:rPr>
          <w:rFonts w:ascii="Times New Roman" w:hAnsi="Times New Roman"/>
          <w:sz w:val="24"/>
          <w:szCs w:val="24"/>
        </w:rPr>
        <w:t xml:space="preserve">Nárok na rodičovský příspěvek má rodič, který po celý kalendářní měsíc osobně, celodenně a řádně pečuje o dítě. </w:t>
      </w:r>
      <w:r w:rsidR="000D3436">
        <w:rPr>
          <w:rFonts w:ascii="Times New Roman" w:hAnsi="Times New Roman"/>
          <w:sz w:val="24"/>
          <w:szCs w:val="24"/>
        </w:rPr>
        <w:t>Měsíční</w:t>
      </w:r>
      <w:r w:rsidRPr="00980753">
        <w:rPr>
          <w:rFonts w:ascii="Times New Roman" w:hAnsi="Times New Roman"/>
          <w:sz w:val="24"/>
          <w:szCs w:val="24"/>
        </w:rPr>
        <w:t xml:space="preserve"> výši </w:t>
      </w:r>
      <w:r w:rsidR="000D3436">
        <w:rPr>
          <w:rFonts w:ascii="Times New Roman" w:hAnsi="Times New Roman"/>
          <w:sz w:val="24"/>
          <w:szCs w:val="24"/>
        </w:rPr>
        <w:t xml:space="preserve">dávky a dobu </w:t>
      </w:r>
      <w:r w:rsidRPr="00980753">
        <w:rPr>
          <w:rFonts w:ascii="Times New Roman" w:hAnsi="Times New Roman"/>
          <w:sz w:val="24"/>
          <w:szCs w:val="24"/>
        </w:rPr>
        <w:t>č</w:t>
      </w:r>
      <w:r w:rsidR="00980753" w:rsidRPr="00980753">
        <w:rPr>
          <w:rFonts w:ascii="Times New Roman" w:hAnsi="Times New Roman"/>
          <w:sz w:val="24"/>
          <w:szCs w:val="24"/>
        </w:rPr>
        <w:t>erpání lze individuálně upravit</w:t>
      </w:r>
      <w:r w:rsidRPr="00980753">
        <w:rPr>
          <w:rFonts w:ascii="Times New Roman" w:hAnsi="Times New Roman"/>
          <w:sz w:val="24"/>
          <w:szCs w:val="24"/>
        </w:rPr>
        <w:t xml:space="preserve"> až do vyčerpání celkové částky 220 000 Kč do 4 let věku dítěte.</w:t>
      </w:r>
      <w:r w:rsidR="00980753" w:rsidRPr="00980753">
        <w:rPr>
          <w:rFonts w:ascii="Times New Roman" w:hAnsi="Times New Roman"/>
          <w:sz w:val="24"/>
          <w:szCs w:val="24"/>
        </w:rPr>
        <w:t xml:space="preserve"> </w:t>
      </w:r>
      <w:r w:rsidRPr="00980753">
        <w:rPr>
          <w:rFonts w:ascii="Times New Roman" w:hAnsi="Times New Roman"/>
          <w:sz w:val="24"/>
          <w:szCs w:val="24"/>
        </w:rPr>
        <w:t>Porodné je jednorázovo</w:t>
      </w:r>
      <w:r w:rsidR="00687F72">
        <w:rPr>
          <w:rFonts w:ascii="Times New Roman" w:hAnsi="Times New Roman"/>
          <w:sz w:val="24"/>
          <w:szCs w:val="24"/>
        </w:rPr>
        <w:t xml:space="preserve">u dávkou vyplácenou při </w:t>
      </w:r>
      <w:r w:rsidR="000D3436">
        <w:rPr>
          <w:rFonts w:ascii="Times New Roman" w:hAnsi="Times New Roman"/>
          <w:sz w:val="24"/>
          <w:szCs w:val="24"/>
        </w:rPr>
        <w:t xml:space="preserve">narození a převzetí dítěte do péče </w:t>
      </w:r>
      <w:r w:rsidRPr="00980753">
        <w:rPr>
          <w:rFonts w:ascii="Times New Roman" w:hAnsi="Times New Roman"/>
          <w:sz w:val="24"/>
          <w:szCs w:val="24"/>
        </w:rPr>
        <w:t xml:space="preserve">ve výši 13 000 Kč </w:t>
      </w:r>
      <w:r w:rsidR="00687F72">
        <w:rPr>
          <w:rFonts w:ascii="Times New Roman" w:hAnsi="Times New Roman"/>
          <w:sz w:val="24"/>
          <w:szCs w:val="24"/>
        </w:rPr>
        <w:t xml:space="preserve">na první dítě a 10 000 Kč na </w:t>
      </w:r>
      <w:r w:rsidR="000D3436">
        <w:rPr>
          <w:rFonts w:ascii="Times New Roman" w:hAnsi="Times New Roman"/>
          <w:sz w:val="24"/>
          <w:szCs w:val="24"/>
        </w:rPr>
        <w:t xml:space="preserve">druhé </w:t>
      </w:r>
      <w:r w:rsidR="00687F72">
        <w:rPr>
          <w:rFonts w:ascii="Times New Roman" w:hAnsi="Times New Roman"/>
          <w:sz w:val="24"/>
          <w:szCs w:val="24"/>
        </w:rPr>
        <w:t>dítě</w:t>
      </w:r>
      <w:r w:rsidRPr="00980753">
        <w:rPr>
          <w:rFonts w:ascii="Times New Roman" w:hAnsi="Times New Roman"/>
          <w:sz w:val="24"/>
          <w:szCs w:val="24"/>
        </w:rPr>
        <w:t>.</w:t>
      </w:r>
      <w:r w:rsidR="00980753">
        <w:rPr>
          <w:rFonts w:ascii="Times New Roman" w:hAnsi="Times New Roman"/>
          <w:sz w:val="24"/>
          <w:szCs w:val="24"/>
        </w:rPr>
        <w:t xml:space="preserve"> </w:t>
      </w:r>
      <w:r w:rsidRPr="00980753">
        <w:rPr>
          <w:rFonts w:ascii="Times New Roman" w:hAnsi="Times New Roman"/>
          <w:sz w:val="24"/>
          <w:szCs w:val="24"/>
        </w:rPr>
        <w:t xml:space="preserve">Příspěvek na bydlení </w:t>
      </w:r>
      <w:r w:rsidR="00980753">
        <w:rPr>
          <w:rFonts w:ascii="Times New Roman" w:hAnsi="Times New Roman"/>
          <w:sz w:val="24"/>
          <w:szCs w:val="24"/>
        </w:rPr>
        <w:t xml:space="preserve">je určen na hrazení nákladů bydlení a </w:t>
      </w:r>
      <w:r w:rsidRPr="00980753">
        <w:rPr>
          <w:rFonts w:ascii="Times New Roman" w:hAnsi="Times New Roman"/>
          <w:sz w:val="24"/>
          <w:szCs w:val="24"/>
        </w:rPr>
        <w:t xml:space="preserve">pomáhá </w:t>
      </w:r>
      <w:r w:rsidR="00980753" w:rsidRPr="00980753">
        <w:rPr>
          <w:rFonts w:ascii="Times New Roman" w:hAnsi="Times New Roman"/>
          <w:sz w:val="24"/>
          <w:szCs w:val="24"/>
        </w:rPr>
        <w:t>zajistit bytové potřeby rodin s nízkými příjmy</w:t>
      </w:r>
      <w:r w:rsidRPr="00980753">
        <w:rPr>
          <w:rFonts w:ascii="Times New Roman" w:hAnsi="Times New Roman"/>
          <w:sz w:val="24"/>
          <w:szCs w:val="24"/>
        </w:rPr>
        <w:t>.</w:t>
      </w:r>
    </w:p>
    <w:p w14:paraId="701FC33F" w14:textId="091557E7" w:rsidR="008B12D8" w:rsidRDefault="00B23914" w:rsidP="00AF0FB3">
      <w:pPr>
        <w:numPr>
          <w:ilvl w:val="0"/>
          <w:numId w:val="1"/>
        </w:numPr>
        <w:spacing w:after="120" w:line="240" w:lineRule="auto"/>
        <w:jc w:val="both"/>
        <w:rPr>
          <w:rFonts w:ascii="Times New Roman" w:hAnsi="Times New Roman"/>
          <w:sz w:val="24"/>
          <w:szCs w:val="24"/>
        </w:rPr>
      </w:pPr>
      <w:r w:rsidRPr="008B12D8">
        <w:rPr>
          <w:rFonts w:ascii="Times New Roman" w:hAnsi="Times New Roman"/>
          <w:sz w:val="24"/>
          <w:szCs w:val="24"/>
        </w:rPr>
        <w:t>Pokud rodina nemá dostatečné příjmy</w:t>
      </w:r>
      <w:r w:rsidR="00687F72">
        <w:rPr>
          <w:rFonts w:ascii="Times New Roman" w:hAnsi="Times New Roman"/>
          <w:sz w:val="24"/>
          <w:szCs w:val="24"/>
        </w:rPr>
        <w:t xml:space="preserve"> k</w:t>
      </w:r>
      <w:r w:rsidRPr="008B12D8">
        <w:rPr>
          <w:rFonts w:ascii="Times New Roman" w:hAnsi="Times New Roman"/>
          <w:sz w:val="24"/>
          <w:szCs w:val="24"/>
        </w:rPr>
        <w:t xml:space="preserve"> uspokojov</w:t>
      </w:r>
      <w:r w:rsidR="00687F72">
        <w:rPr>
          <w:rFonts w:ascii="Times New Roman" w:hAnsi="Times New Roman"/>
          <w:sz w:val="24"/>
          <w:szCs w:val="24"/>
        </w:rPr>
        <w:t xml:space="preserve">ání základních životních potřeb </w:t>
      </w:r>
      <w:r w:rsidRPr="008B12D8">
        <w:rPr>
          <w:rFonts w:ascii="Times New Roman" w:hAnsi="Times New Roman"/>
          <w:sz w:val="24"/>
          <w:szCs w:val="24"/>
        </w:rPr>
        <w:t xml:space="preserve">a nemůže si objektivně zvýšit příjmy vlastním přičiněním, </w:t>
      </w:r>
      <w:r w:rsidR="00687F72">
        <w:rPr>
          <w:rFonts w:ascii="Times New Roman" w:hAnsi="Times New Roman"/>
          <w:sz w:val="24"/>
          <w:szCs w:val="24"/>
        </w:rPr>
        <w:t xml:space="preserve">nachází se tzv. v hmotné nouzi a </w:t>
      </w:r>
      <w:r w:rsidRPr="008B12D8">
        <w:rPr>
          <w:rFonts w:ascii="Times New Roman" w:hAnsi="Times New Roman"/>
          <w:sz w:val="24"/>
          <w:szCs w:val="24"/>
        </w:rPr>
        <w:t xml:space="preserve">získává nárok na </w:t>
      </w:r>
      <w:r w:rsidR="008B12D8" w:rsidRPr="008B12D8">
        <w:rPr>
          <w:rFonts w:ascii="Times New Roman" w:hAnsi="Times New Roman"/>
          <w:sz w:val="24"/>
          <w:szCs w:val="24"/>
        </w:rPr>
        <w:t xml:space="preserve">dávky pomoci v hmotné nouzi – </w:t>
      </w:r>
      <w:r w:rsidRPr="008B12D8">
        <w:rPr>
          <w:rFonts w:ascii="Times New Roman" w:hAnsi="Times New Roman"/>
          <w:sz w:val="24"/>
          <w:szCs w:val="24"/>
        </w:rPr>
        <w:t>příspěvek na živobytí, doplatek na bydlení a mimořádná okamžitá pomoc. Částka živobytí je stanovena pro každou osobu individuálně na základě h</w:t>
      </w:r>
      <w:r w:rsidR="008B12D8" w:rsidRPr="008B12D8">
        <w:rPr>
          <w:rFonts w:ascii="Times New Roman" w:hAnsi="Times New Roman"/>
          <w:sz w:val="24"/>
          <w:szCs w:val="24"/>
        </w:rPr>
        <w:t xml:space="preserve">odnocení její snahy a možností </w:t>
      </w:r>
      <w:r w:rsidRPr="008B12D8">
        <w:rPr>
          <w:rFonts w:ascii="Times New Roman" w:hAnsi="Times New Roman"/>
          <w:sz w:val="24"/>
          <w:szCs w:val="24"/>
        </w:rPr>
        <w:t xml:space="preserve">zvýšení příjmu. Částka živobytí u dětí nesmí být </w:t>
      </w:r>
      <w:r w:rsidR="008B12D8" w:rsidRPr="008B12D8">
        <w:rPr>
          <w:rFonts w:ascii="Times New Roman" w:hAnsi="Times New Roman"/>
          <w:sz w:val="24"/>
          <w:szCs w:val="24"/>
        </w:rPr>
        <w:t xml:space="preserve">nižší než tzv. životní minimum, </w:t>
      </w:r>
      <w:r w:rsidRPr="008B12D8">
        <w:rPr>
          <w:rFonts w:ascii="Times New Roman" w:hAnsi="Times New Roman"/>
          <w:sz w:val="24"/>
          <w:szCs w:val="24"/>
        </w:rPr>
        <w:t>zatímco u dospělých lze jít i níže na tzv. existen</w:t>
      </w:r>
      <w:r w:rsidR="008B12D8" w:rsidRPr="008B12D8">
        <w:rPr>
          <w:rFonts w:ascii="Times New Roman" w:hAnsi="Times New Roman"/>
          <w:sz w:val="24"/>
          <w:szCs w:val="24"/>
        </w:rPr>
        <w:t>ční minimum</w:t>
      </w:r>
      <w:r w:rsidRPr="008B12D8">
        <w:rPr>
          <w:rFonts w:ascii="Times New Roman" w:hAnsi="Times New Roman"/>
          <w:sz w:val="24"/>
          <w:szCs w:val="24"/>
        </w:rPr>
        <w:t xml:space="preserve">. Pro stanovení živobytí rodiny se částky živobytí </w:t>
      </w:r>
      <w:r w:rsidR="00687F72">
        <w:rPr>
          <w:rFonts w:ascii="Times New Roman" w:hAnsi="Times New Roman"/>
          <w:sz w:val="24"/>
          <w:szCs w:val="24"/>
        </w:rPr>
        <w:t>jednotlivých</w:t>
      </w:r>
      <w:r w:rsidR="00687F72" w:rsidRPr="008B12D8">
        <w:rPr>
          <w:rFonts w:ascii="Times New Roman" w:hAnsi="Times New Roman"/>
          <w:sz w:val="24"/>
          <w:szCs w:val="24"/>
        </w:rPr>
        <w:t xml:space="preserve"> </w:t>
      </w:r>
      <w:r w:rsidRPr="008B12D8">
        <w:rPr>
          <w:rFonts w:ascii="Times New Roman" w:hAnsi="Times New Roman"/>
          <w:sz w:val="24"/>
          <w:szCs w:val="24"/>
        </w:rPr>
        <w:t xml:space="preserve">osob sčítají. </w:t>
      </w:r>
      <w:r w:rsidR="008B12D8" w:rsidRPr="008B12D8">
        <w:rPr>
          <w:rFonts w:ascii="Times New Roman" w:hAnsi="Times New Roman"/>
          <w:sz w:val="24"/>
          <w:szCs w:val="24"/>
        </w:rPr>
        <w:t xml:space="preserve">Příspěvek na živobytí pak slouží k dorovnání příjmů do částky živobytí. </w:t>
      </w:r>
      <w:r w:rsidRPr="008B12D8">
        <w:rPr>
          <w:rFonts w:ascii="Times New Roman" w:hAnsi="Times New Roman"/>
          <w:sz w:val="24"/>
          <w:szCs w:val="24"/>
        </w:rPr>
        <w:t xml:space="preserve">Doplatek na bydlení </w:t>
      </w:r>
      <w:r w:rsidR="008B12D8" w:rsidRPr="008B12D8">
        <w:rPr>
          <w:rFonts w:ascii="Times New Roman" w:hAnsi="Times New Roman"/>
          <w:sz w:val="24"/>
          <w:szCs w:val="24"/>
        </w:rPr>
        <w:t xml:space="preserve">je určen osobám, kterým </w:t>
      </w:r>
      <w:r w:rsidR="00687F72">
        <w:rPr>
          <w:rFonts w:ascii="Times New Roman" w:hAnsi="Times New Roman"/>
          <w:sz w:val="24"/>
          <w:szCs w:val="24"/>
        </w:rPr>
        <w:t xml:space="preserve">nestačí </w:t>
      </w:r>
      <w:r w:rsidR="008B12D8" w:rsidRPr="008B12D8">
        <w:rPr>
          <w:rFonts w:ascii="Times New Roman" w:hAnsi="Times New Roman"/>
          <w:sz w:val="24"/>
          <w:szCs w:val="24"/>
        </w:rPr>
        <w:t>vlastní příjmy</w:t>
      </w:r>
      <w:r w:rsidRPr="008B12D8">
        <w:rPr>
          <w:rFonts w:ascii="Times New Roman" w:hAnsi="Times New Roman"/>
          <w:sz w:val="24"/>
          <w:szCs w:val="24"/>
        </w:rPr>
        <w:t xml:space="preserve"> k zajištění důstojného bydlení.</w:t>
      </w:r>
      <w:r w:rsidR="008B12D8" w:rsidRPr="008B12D8">
        <w:rPr>
          <w:rFonts w:ascii="Times New Roman" w:hAnsi="Times New Roman"/>
          <w:sz w:val="24"/>
          <w:szCs w:val="24"/>
        </w:rPr>
        <w:t xml:space="preserve"> </w:t>
      </w:r>
      <w:r w:rsidRPr="008B12D8">
        <w:rPr>
          <w:rFonts w:ascii="Times New Roman" w:hAnsi="Times New Roman"/>
          <w:sz w:val="24"/>
          <w:szCs w:val="24"/>
        </w:rPr>
        <w:t xml:space="preserve">Dávka mimořádné okamžité pomoci </w:t>
      </w:r>
      <w:r w:rsidR="00687F72">
        <w:rPr>
          <w:rFonts w:ascii="Times New Roman" w:hAnsi="Times New Roman"/>
          <w:sz w:val="24"/>
          <w:szCs w:val="24"/>
        </w:rPr>
        <w:t>má poskytnout</w:t>
      </w:r>
      <w:r w:rsidR="008B12D8" w:rsidRPr="008B12D8">
        <w:rPr>
          <w:rFonts w:ascii="Times New Roman" w:hAnsi="Times New Roman"/>
          <w:sz w:val="24"/>
          <w:szCs w:val="24"/>
        </w:rPr>
        <w:t xml:space="preserve"> </w:t>
      </w:r>
      <w:r w:rsidR="00687F72">
        <w:rPr>
          <w:rFonts w:ascii="Times New Roman" w:hAnsi="Times New Roman"/>
          <w:sz w:val="24"/>
          <w:szCs w:val="24"/>
        </w:rPr>
        <w:t xml:space="preserve">nezbytné </w:t>
      </w:r>
      <w:r w:rsidR="00687F72" w:rsidRPr="008B12D8">
        <w:rPr>
          <w:rFonts w:ascii="Times New Roman" w:hAnsi="Times New Roman"/>
          <w:sz w:val="24"/>
          <w:szCs w:val="24"/>
        </w:rPr>
        <w:t xml:space="preserve">finanční prostředky </w:t>
      </w:r>
      <w:r w:rsidR="008B12D8" w:rsidRPr="008B12D8">
        <w:rPr>
          <w:rFonts w:ascii="Times New Roman" w:hAnsi="Times New Roman"/>
          <w:sz w:val="24"/>
          <w:szCs w:val="24"/>
        </w:rPr>
        <w:t xml:space="preserve">k řešení bezodkladných nouzových situací. </w:t>
      </w:r>
    </w:p>
    <w:p w14:paraId="1324DDDC" w14:textId="4B789927" w:rsidR="008B12D8" w:rsidRDefault="00B23914" w:rsidP="00923E9A">
      <w:pPr>
        <w:numPr>
          <w:ilvl w:val="0"/>
          <w:numId w:val="1"/>
        </w:numPr>
        <w:spacing w:after="120" w:line="240" w:lineRule="auto"/>
        <w:jc w:val="both"/>
        <w:rPr>
          <w:rFonts w:ascii="Times New Roman" w:hAnsi="Times New Roman"/>
          <w:sz w:val="24"/>
          <w:szCs w:val="24"/>
        </w:rPr>
      </w:pPr>
      <w:r w:rsidRPr="008B12D8">
        <w:rPr>
          <w:rFonts w:ascii="Times New Roman" w:hAnsi="Times New Roman"/>
          <w:sz w:val="24"/>
          <w:szCs w:val="24"/>
        </w:rPr>
        <w:t>Vedle těchto zákonem určených dávek zajišťuj</w:t>
      </w:r>
      <w:r w:rsidR="00687F72">
        <w:rPr>
          <w:rFonts w:ascii="Times New Roman" w:hAnsi="Times New Roman"/>
          <w:sz w:val="24"/>
          <w:szCs w:val="24"/>
        </w:rPr>
        <w:t>e stát různé podpůrné programy pomáhající</w:t>
      </w:r>
      <w:r w:rsidRPr="008B12D8">
        <w:rPr>
          <w:rFonts w:ascii="Times New Roman" w:hAnsi="Times New Roman"/>
          <w:sz w:val="24"/>
          <w:szCs w:val="24"/>
        </w:rPr>
        <w:t xml:space="preserve"> rodin</w:t>
      </w:r>
      <w:r w:rsidR="00687F72">
        <w:rPr>
          <w:rFonts w:ascii="Times New Roman" w:hAnsi="Times New Roman"/>
          <w:sz w:val="24"/>
          <w:szCs w:val="24"/>
        </w:rPr>
        <w:t>ám a dětem</w:t>
      </w:r>
      <w:r w:rsidRPr="008B12D8">
        <w:rPr>
          <w:rFonts w:ascii="Times New Roman" w:hAnsi="Times New Roman"/>
          <w:sz w:val="24"/>
          <w:szCs w:val="24"/>
        </w:rPr>
        <w:t xml:space="preserve"> v tíživé finanční situaci. Příkladem může být program Obědy do škol, ze kterého jsou placeny školní obědy pro děti, </w:t>
      </w:r>
      <w:r w:rsidR="00687F72">
        <w:rPr>
          <w:rFonts w:ascii="Times New Roman" w:hAnsi="Times New Roman"/>
          <w:sz w:val="24"/>
          <w:szCs w:val="24"/>
        </w:rPr>
        <w:t>jejichž rodiče</w:t>
      </w:r>
      <w:r w:rsidRPr="008B12D8">
        <w:rPr>
          <w:rFonts w:ascii="Times New Roman" w:hAnsi="Times New Roman"/>
          <w:sz w:val="24"/>
          <w:szCs w:val="24"/>
        </w:rPr>
        <w:t xml:space="preserve"> si je nemohou dovolit. V současné době je do tohoto programu zapojeno již 10 000 dětí.</w:t>
      </w:r>
      <w:r w:rsidR="00923E9A">
        <w:rPr>
          <w:rFonts w:ascii="Times New Roman" w:hAnsi="Times New Roman"/>
          <w:sz w:val="24"/>
          <w:szCs w:val="24"/>
        </w:rPr>
        <w:t xml:space="preserve"> Vládou schválená Koncepce rodinné politiky v roce 2017 dále navrhuje zajištění </w:t>
      </w:r>
      <w:r w:rsidR="00923E9A" w:rsidRPr="00923E9A">
        <w:rPr>
          <w:rFonts w:ascii="Times New Roman" w:hAnsi="Times New Roman"/>
          <w:sz w:val="24"/>
          <w:szCs w:val="24"/>
        </w:rPr>
        <w:t xml:space="preserve">místní i finanční dostupnosti školních </w:t>
      </w:r>
      <w:r w:rsidR="00923E9A" w:rsidRPr="00923E9A">
        <w:rPr>
          <w:rFonts w:ascii="Times New Roman" w:hAnsi="Times New Roman"/>
          <w:sz w:val="24"/>
          <w:szCs w:val="24"/>
        </w:rPr>
        <w:lastRenderedPageBreak/>
        <w:t>družin pro všechny žáky prvního stupně ZŠ. Cílem je vytvořit dostatek volných kapacit ve školních družinách, zajistit flexibilní ranní i odpolední provoz za účelem podpory sladění pracovního a rodinného života a zároveň diskutovat možnosti zajištění financování provozu ze státního rozpočtu.</w:t>
      </w:r>
    </w:p>
    <w:p w14:paraId="0FBD08B7" w14:textId="578A8D10" w:rsidR="003A23F4" w:rsidRPr="00A67F44" w:rsidRDefault="008B12D8" w:rsidP="00A67F44">
      <w:pPr>
        <w:numPr>
          <w:ilvl w:val="0"/>
          <w:numId w:val="1"/>
        </w:numPr>
        <w:spacing w:after="120" w:line="240" w:lineRule="auto"/>
        <w:jc w:val="both"/>
        <w:rPr>
          <w:rFonts w:ascii="Times New Roman" w:hAnsi="Times New Roman"/>
          <w:sz w:val="24"/>
          <w:szCs w:val="24"/>
        </w:rPr>
      </w:pPr>
      <w:r>
        <w:rPr>
          <w:rFonts w:ascii="Times New Roman" w:hAnsi="Times New Roman"/>
          <w:sz w:val="24"/>
          <w:szCs w:val="24"/>
        </w:rPr>
        <w:t>ČR</w:t>
      </w:r>
      <w:r w:rsidR="00B23914" w:rsidRPr="008B12D8">
        <w:rPr>
          <w:rFonts w:ascii="Times New Roman" w:hAnsi="Times New Roman"/>
          <w:sz w:val="24"/>
          <w:szCs w:val="24"/>
        </w:rPr>
        <w:t xml:space="preserve"> v rozhodném období </w:t>
      </w:r>
      <w:r w:rsidR="00B91AEA">
        <w:rPr>
          <w:rFonts w:ascii="Times New Roman" w:hAnsi="Times New Roman"/>
          <w:sz w:val="24"/>
          <w:szCs w:val="24"/>
        </w:rPr>
        <w:t xml:space="preserve">dosud </w:t>
      </w:r>
      <w:r w:rsidR="00B23914" w:rsidRPr="008B12D8">
        <w:rPr>
          <w:rFonts w:ascii="Times New Roman" w:hAnsi="Times New Roman"/>
          <w:sz w:val="24"/>
          <w:szCs w:val="24"/>
        </w:rPr>
        <w:t>nezavedla ucelený a státem garant</w:t>
      </w:r>
      <w:r w:rsidR="00B91AEA">
        <w:rPr>
          <w:rFonts w:ascii="Times New Roman" w:hAnsi="Times New Roman"/>
          <w:sz w:val="24"/>
          <w:szCs w:val="24"/>
        </w:rPr>
        <w:t>ovaný systém sociálního bydlení</w:t>
      </w:r>
      <w:r w:rsidR="00B23914" w:rsidRPr="008B12D8">
        <w:rPr>
          <w:rFonts w:ascii="Times New Roman" w:hAnsi="Times New Roman"/>
          <w:sz w:val="24"/>
          <w:szCs w:val="24"/>
        </w:rPr>
        <w:t>.</w:t>
      </w:r>
      <w:r w:rsidR="00B91AEA">
        <w:rPr>
          <w:rFonts w:ascii="Times New Roman" w:hAnsi="Times New Roman"/>
          <w:sz w:val="24"/>
          <w:szCs w:val="24"/>
        </w:rPr>
        <w:t xml:space="preserve"> Vláda sice schválila v roce 2</w:t>
      </w:r>
      <w:r w:rsidR="00A67F44">
        <w:rPr>
          <w:rFonts w:ascii="Times New Roman" w:hAnsi="Times New Roman"/>
          <w:sz w:val="24"/>
          <w:szCs w:val="24"/>
        </w:rPr>
        <w:t xml:space="preserve">015 Koncepci sociálního bydlení, ale předložený návrh zákona nebyl Parlamentem schválen a současná vláda připravuje nyní návrh nový. </w:t>
      </w:r>
      <w:r w:rsidR="00B23914" w:rsidRPr="00A67F44">
        <w:rPr>
          <w:rFonts w:ascii="Times New Roman" w:hAnsi="Times New Roman"/>
          <w:sz w:val="24"/>
          <w:szCs w:val="24"/>
        </w:rPr>
        <w:t>Poskytování sociálního bydlen</w:t>
      </w:r>
      <w:r w:rsidRPr="00A67F44">
        <w:rPr>
          <w:rFonts w:ascii="Times New Roman" w:hAnsi="Times New Roman"/>
          <w:sz w:val="24"/>
          <w:szCs w:val="24"/>
        </w:rPr>
        <w:t>í je tedy i nadále v rukou obcí</w:t>
      </w:r>
      <w:r w:rsidR="00B23914" w:rsidRPr="00A67F44">
        <w:rPr>
          <w:rFonts w:ascii="Times New Roman" w:hAnsi="Times New Roman"/>
          <w:sz w:val="24"/>
          <w:szCs w:val="24"/>
        </w:rPr>
        <w:t xml:space="preserve">. </w:t>
      </w:r>
      <w:r w:rsidRPr="00A67F44">
        <w:rPr>
          <w:rFonts w:ascii="Times New Roman" w:hAnsi="Times New Roman"/>
          <w:sz w:val="24"/>
          <w:szCs w:val="24"/>
        </w:rPr>
        <w:t>N</w:t>
      </w:r>
      <w:r w:rsidR="00B23914" w:rsidRPr="00A67F44">
        <w:rPr>
          <w:rFonts w:ascii="Times New Roman" w:hAnsi="Times New Roman"/>
          <w:sz w:val="24"/>
          <w:szCs w:val="24"/>
        </w:rPr>
        <w:t>ěkteré</w:t>
      </w:r>
      <w:r w:rsidRPr="00A67F44">
        <w:rPr>
          <w:rFonts w:ascii="Times New Roman" w:hAnsi="Times New Roman"/>
          <w:sz w:val="24"/>
          <w:szCs w:val="24"/>
        </w:rPr>
        <w:t xml:space="preserve"> obce</w:t>
      </w:r>
      <w:r w:rsidR="00B23914" w:rsidRPr="00A67F44">
        <w:rPr>
          <w:rFonts w:ascii="Times New Roman" w:hAnsi="Times New Roman"/>
          <w:sz w:val="24"/>
          <w:szCs w:val="24"/>
        </w:rPr>
        <w:t xml:space="preserve"> se rozhodly inspirovat ú</w:t>
      </w:r>
      <w:r w:rsidRPr="00A67F44">
        <w:rPr>
          <w:rFonts w:ascii="Times New Roman" w:hAnsi="Times New Roman"/>
          <w:sz w:val="24"/>
          <w:szCs w:val="24"/>
        </w:rPr>
        <w:t xml:space="preserve">spěšnými projekty ze zahraničí a </w:t>
      </w:r>
      <w:r w:rsidR="00B23914" w:rsidRPr="00A67F44">
        <w:rPr>
          <w:rFonts w:ascii="Times New Roman" w:hAnsi="Times New Roman"/>
          <w:sz w:val="24"/>
          <w:szCs w:val="24"/>
        </w:rPr>
        <w:t>testují přístup „</w:t>
      </w:r>
      <w:proofErr w:type="spellStart"/>
      <w:r w:rsidR="00B23914" w:rsidRPr="00A67F44">
        <w:rPr>
          <w:rFonts w:ascii="Times New Roman" w:hAnsi="Times New Roman"/>
          <w:sz w:val="24"/>
          <w:szCs w:val="24"/>
        </w:rPr>
        <w:t>Housing</w:t>
      </w:r>
      <w:proofErr w:type="spellEnd"/>
      <w:r w:rsidR="00B23914" w:rsidRPr="00A67F44">
        <w:rPr>
          <w:rFonts w:ascii="Times New Roman" w:hAnsi="Times New Roman"/>
          <w:sz w:val="24"/>
          <w:szCs w:val="24"/>
        </w:rPr>
        <w:t xml:space="preserve"> </w:t>
      </w:r>
      <w:proofErr w:type="spellStart"/>
      <w:r w:rsidR="00B23914" w:rsidRPr="00A67F44">
        <w:rPr>
          <w:rFonts w:ascii="Times New Roman" w:hAnsi="Times New Roman"/>
          <w:sz w:val="24"/>
          <w:szCs w:val="24"/>
        </w:rPr>
        <w:t>First</w:t>
      </w:r>
      <w:proofErr w:type="spellEnd"/>
      <w:r w:rsidR="00B23914" w:rsidRPr="00A67F44">
        <w:rPr>
          <w:rFonts w:ascii="Times New Roman" w:hAnsi="Times New Roman"/>
          <w:sz w:val="24"/>
          <w:szCs w:val="24"/>
        </w:rPr>
        <w:t xml:space="preserve">,“ Základní myšlenka projektu </w:t>
      </w:r>
      <w:r w:rsidR="00A67F44" w:rsidRPr="00A67F44">
        <w:rPr>
          <w:rFonts w:ascii="Times New Roman" w:hAnsi="Times New Roman"/>
          <w:sz w:val="24"/>
          <w:szCs w:val="24"/>
        </w:rPr>
        <w:t>spočívá v tom, že rodině je od začátku nabídnuto plnohodnotné bydlení</w:t>
      </w:r>
      <w:r w:rsidR="00B23914" w:rsidRPr="00A67F44">
        <w:rPr>
          <w:rFonts w:ascii="Times New Roman" w:hAnsi="Times New Roman"/>
          <w:sz w:val="24"/>
          <w:szCs w:val="24"/>
        </w:rPr>
        <w:t xml:space="preserve">, </w:t>
      </w:r>
      <w:r w:rsidR="00A67F44">
        <w:rPr>
          <w:rFonts w:ascii="Times New Roman" w:hAnsi="Times New Roman"/>
          <w:sz w:val="24"/>
          <w:szCs w:val="24"/>
        </w:rPr>
        <w:t>neboť</w:t>
      </w:r>
      <w:r w:rsidR="00B23914" w:rsidRPr="00A67F44">
        <w:rPr>
          <w:rFonts w:ascii="Times New Roman" w:hAnsi="Times New Roman"/>
          <w:sz w:val="24"/>
          <w:szCs w:val="24"/>
        </w:rPr>
        <w:t xml:space="preserve"> pokud má rodina adekvátní zázemí, snadněji získá práci či zlepší školní docházku, První zkušenosti s těmito projekty jsou velmi pozitivní.</w:t>
      </w:r>
    </w:p>
    <w:p w14:paraId="5C98E0AC" w14:textId="77777777" w:rsidR="00EB13C2" w:rsidRPr="003A23F4" w:rsidRDefault="00EB13C2" w:rsidP="00EB13C2">
      <w:pPr>
        <w:pStyle w:val="lanek1"/>
        <w:numPr>
          <w:ilvl w:val="0"/>
          <w:numId w:val="6"/>
        </w:numPr>
        <w:spacing w:after="120" w:line="240" w:lineRule="auto"/>
        <w:ind w:left="0" w:firstLine="0"/>
        <w:jc w:val="both"/>
      </w:pPr>
      <w:bookmarkStart w:id="53" w:name="_Toc512600071"/>
      <w:r w:rsidRPr="003A23F4">
        <w:t>Vzdělávání, volný čas a kulturní aktivity</w:t>
      </w:r>
      <w:bookmarkEnd w:id="53"/>
    </w:p>
    <w:p w14:paraId="6FF0191F" w14:textId="6602859C" w:rsidR="00EB13C2" w:rsidRPr="00AD4519" w:rsidRDefault="00EB13C2" w:rsidP="00AD4519">
      <w:pPr>
        <w:pStyle w:val="Nadpis5"/>
        <w:rPr>
          <w:rFonts w:ascii="Times New Roman" w:hAnsi="Times New Roman" w:cs="Times New Roman"/>
          <w:b/>
          <w:color w:val="auto"/>
          <w:sz w:val="24"/>
          <w:szCs w:val="24"/>
        </w:rPr>
      </w:pPr>
      <w:bookmarkStart w:id="54" w:name="_Toc512600072"/>
      <w:r w:rsidRPr="00AD4519">
        <w:rPr>
          <w:rFonts w:ascii="Times New Roman" w:hAnsi="Times New Roman" w:cs="Times New Roman"/>
          <w:b/>
          <w:color w:val="auto"/>
          <w:sz w:val="24"/>
          <w:szCs w:val="24"/>
        </w:rPr>
        <w:t>Právo na vzdělání a doporučení č. 62</w:t>
      </w:r>
      <w:r w:rsidRPr="00AD4519">
        <w:rPr>
          <w:rFonts w:ascii="Times New Roman" w:hAnsi="Times New Roman" w:cs="Times New Roman"/>
          <w:b/>
          <w:color w:val="auto"/>
          <w:sz w:val="24"/>
          <w:szCs w:val="24"/>
          <w:vertAlign w:val="superscript"/>
        </w:rPr>
        <w:footnoteReference w:id="54"/>
      </w:r>
      <w:r w:rsidR="007015C7" w:rsidRPr="00AD4519">
        <w:rPr>
          <w:rFonts w:ascii="Times New Roman" w:hAnsi="Times New Roman" w:cs="Times New Roman"/>
          <w:b/>
          <w:color w:val="auto"/>
          <w:sz w:val="24"/>
          <w:szCs w:val="24"/>
          <w:vertAlign w:val="superscript"/>
        </w:rPr>
        <w:t xml:space="preserve"> </w:t>
      </w:r>
      <w:r w:rsidR="007015C7" w:rsidRPr="00AD4519">
        <w:rPr>
          <w:rFonts w:ascii="Times New Roman" w:hAnsi="Times New Roman" w:cs="Times New Roman"/>
          <w:b/>
          <w:color w:val="auto"/>
          <w:sz w:val="24"/>
          <w:szCs w:val="24"/>
        </w:rPr>
        <w:t>a 66</w:t>
      </w:r>
      <w:r w:rsidR="007015C7" w:rsidRPr="00AD4519">
        <w:rPr>
          <w:rFonts w:ascii="Times New Roman" w:hAnsi="Times New Roman" w:cs="Times New Roman"/>
          <w:b/>
          <w:color w:val="auto"/>
          <w:sz w:val="24"/>
          <w:szCs w:val="24"/>
          <w:vertAlign w:val="superscript"/>
        </w:rPr>
        <w:footnoteReference w:id="55"/>
      </w:r>
      <w:bookmarkEnd w:id="54"/>
    </w:p>
    <w:p w14:paraId="224AA532" w14:textId="4F6D8606" w:rsidR="00B854C3" w:rsidRDefault="00754292" w:rsidP="00674DA7">
      <w:pPr>
        <w:numPr>
          <w:ilvl w:val="0"/>
          <w:numId w:val="1"/>
        </w:numPr>
        <w:spacing w:after="120" w:line="240" w:lineRule="auto"/>
        <w:jc w:val="both"/>
        <w:rPr>
          <w:rFonts w:ascii="Times New Roman" w:hAnsi="Times New Roman"/>
          <w:sz w:val="24"/>
          <w:szCs w:val="24"/>
        </w:rPr>
      </w:pPr>
      <w:r w:rsidRPr="00B854C3">
        <w:rPr>
          <w:rFonts w:ascii="Times New Roman" w:hAnsi="Times New Roman"/>
          <w:sz w:val="24"/>
          <w:szCs w:val="24"/>
        </w:rPr>
        <w:t xml:space="preserve">Právo </w:t>
      </w:r>
      <w:r w:rsidR="00E60DE5">
        <w:rPr>
          <w:rFonts w:ascii="Times New Roman" w:hAnsi="Times New Roman"/>
          <w:sz w:val="24"/>
          <w:szCs w:val="24"/>
        </w:rPr>
        <w:t>každého dítěte</w:t>
      </w:r>
      <w:r w:rsidR="00E60DE5" w:rsidRPr="00B854C3">
        <w:rPr>
          <w:rFonts w:ascii="Times New Roman" w:hAnsi="Times New Roman"/>
          <w:sz w:val="24"/>
          <w:szCs w:val="24"/>
        </w:rPr>
        <w:t xml:space="preserve"> </w:t>
      </w:r>
      <w:r w:rsidRPr="00B854C3">
        <w:rPr>
          <w:rFonts w:ascii="Times New Roman" w:hAnsi="Times New Roman"/>
          <w:sz w:val="24"/>
          <w:szCs w:val="24"/>
        </w:rPr>
        <w:t>na vzdělání je v ČR zakotveno v Listině základních práv a s</w:t>
      </w:r>
      <w:r w:rsidR="00E60DE5">
        <w:rPr>
          <w:rFonts w:ascii="Times New Roman" w:hAnsi="Times New Roman"/>
          <w:sz w:val="24"/>
          <w:szCs w:val="24"/>
        </w:rPr>
        <w:t>vobod</w:t>
      </w:r>
      <w:r w:rsidR="00EB13C2" w:rsidRPr="00B854C3">
        <w:rPr>
          <w:rFonts w:ascii="Times New Roman" w:hAnsi="Times New Roman"/>
          <w:sz w:val="24"/>
          <w:szCs w:val="24"/>
        </w:rPr>
        <w:t>.</w:t>
      </w:r>
      <w:r w:rsidRPr="00B854C3">
        <w:rPr>
          <w:rFonts w:ascii="Times New Roman" w:hAnsi="Times New Roman"/>
          <w:sz w:val="24"/>
          <w:szCs w:val="24"/>
        </w:rPr>
        <w:t xml:space="preserve"> </w:t>
      </w:r>
      <w:r w:rsidR="00EF7AF3" w:rsidRPr="00EF7AF3">
        <w:rPr>
          <w:rFonts w:ascii="Times New Roman" w:hAnsi="Times New Roman"/>
          <w:sz w:val="24"/>
          <w:szCs w:val="24"/>
        </w:rPr>
        <w:t xml:space="preserve">Podle školského zákona je vzdělávání v ČR založeno na zásadách rovného přístupu každého státního občana ČR ke vzdělávání bez jakékoli diskriminace. Vzdělávání zohledňuje vzdělávací potřeby jednotlivce a dbá na vzájemnou úctu, respekt, názorovou snášenlivost, solidaritu a důstojnost všech účastníků. </w:t>
      </w:r>
      <w:r w:rsidR="00EB13C2" w:rsidRPr="00B854C3">
        <w:rPr>
          <w:rFonts w:ascii="Times New Roman" w:hAnsi="Times New Roman"/>
          <w:sz w:val="24"/>
          <w:szCs w:val="24"/>
        </w:rPr>
        <w:t>O</w:t>
      </w:r>
      <w:r w:rsidRPr="00B854C3">
        <w:rPr>
          <w:rFonts w:ascii="Times New Roman" w:hAnsi="Times New Roman"/>
          <w:sz w:val="24"/>
          <w:szCs w:val="24"/>
        </w:rPr>
        <w:t>bčan</w:t>
      </w:r>
      <w:r w:rsidR="00EB13C2" w:rsidRPr="00B854C3">
        <w:rPr>
          <w:rFonts w:ascii="Times New Roman" w:hAnsi="Times New Roman"/>
          <w:sz w:val="24"/>
          <w:szCs w:val="24"/>
        </w:rPr>
        <w:t>é ČR</w:t>
      </w:r>
      <w:r w:rsidRPr="00B854C3">
        <w:rPr>
          <w:rFonts w:ascii="Times New Roman" w:hAnsi="Times New Roman"/>
          <w:sz w:val="24"/>
          <w:szCs w:val="24"/>
        </w:rPr>
        <w:t xml:space="preserve"> </w:t>
      </w:r>
      <w:r w:rsidR="00EB13C2" w:rsidRPr="00B854C3">
        <w:rPr>
          <w:rFonts w:ascii="Times New Roman" w:hAnsi="Times New Roman"/>
          <w:sz w:val="24"/>
          <w:szCs w:val="24"/>
        </w:rPr>
        <w:t xml:space="preserve">mají právo </w:t>
      </w:r>
      <w:r w:rsidRPr="00B854C3">
        <w:rPr>
          <w:rFonts w:ascii="Times New Roman" w:hAnsi="Times New Roman"/>
          <w:sz w:val="24"/>
          <w:szCs w:val="24"/>
        </w:rPr>
        <w:t>na bezplatné vzdělání v základních a středních školách. Školní docházka je povinná</w:t>
      </w:r>
      <w:r w:rsidR="003A23F4" w:rsidRPr="00B854C3">
        <w:rPr>
          <w:rFonts w:ascii="Times New Roman" w:hAnsi="Times New Roman"/>
          <w:sz w:val="24"/>
          <w:szCs w:val="24"/>
        </w:rPr>
        <w:t xml:space="preserve"> </w:t>
      </w:r>
      <w:r w:rsidR="00EB13C2" w:rsidRPr="00B854C3">
        <w:rPr>
          <w:rFonts w:ascii="Times New Roman" w:hAnsi="Times New Roman"/>
          <w:sz w:val="24"/>
          <w:szCs w:val="24"/>
        </w:rPr>
        <w:t>od 6 do 15 let.</w:t>
      </w:r>
      <w:r w:rsidR="00B854C3" w:rsidRPr="00B854C3">
        <w:rPr>
          <w:rFonts w:ascii="Times New Roman" w:hAnsi="Times New Roman"/>
          <w:sz w:val="24"/>
          <w:szCs w:val="24"/>
        </w:rPr>
        <w:t xml:space="preserve"> </w:t>
      </w:r>
      <w:r w:rsidRPr="00B854C3">
        <w:rPr>
          <w:rFonts w:ascii="Times New Roman" w:hAnsi="Times New Roman"/>
          <w:sz w:val="24"/>
          <w:szCs w:val="24"/>
        </w:rPr>
        <w:t xml:space="preserve">V roce 2017 bylo zavedeno povinné </w:t>
      </w:r>
      <w:r w:rsidR="00EF7AF3">
        <w:rPr>
          <w:rFonts w:ascii="Times New Roman" w:hAnsi="Times New Roman"/>
          <w:sz w:val="24"/>
          <w:szCs w:val="24"/>
        </w:rPr>
        <w:t xml:space="preserve">bezplatné </w:t>
      </w:r>
      <w:r w:rsidRPr="00B854C3">
        <w:rPr>
          <w:rFonts w:ascii="Times New Roman" w:hAnsi="Times New Roman"/>
          <w:sz w:val="24"/>
          <w:szCs w:val="24"/>
        </w:rPr>
        <w:t>předškolní vzdělávání</w:t>
      </w:r>
      <w:r w:rsidR="00EB13C2" w:rsidRPr="00B854C3">
        <w:rPr>
          <w:rFonts w:ascii="Times New Roman" w:hAnsi="Times New Roman"/>
          <w:sz w:val="24"/>
          <w:szCs w:val="24"/>
        </w:rPr>
        <w:t xml:space="preserve"> pro</w:t>
      </w:r>
      <w:r w:rsidRPr="00B854C3">
        <w:rPr>
          <w:rFonts w:ascii="Times New Roman" w:hAnsi="Times New Roman"/>
          <w:sz w:val="24"/>
          <w:szCs w:val="24"/>
        </w:rPr>
        <w:t xml:space="preserve"> </w:t>
      </w:r>
      <w:r w:rsidR="00EB13C2" w:rsidRPr="00B854C3">
        <w:rPr>
          <w:rFonts w:ascii="Times New Roman" w:hAnsi="Times New Roman"/>
          <w:sz w:val="24"/>
          <w:szCs w:val="24"/>
        </w:rPr>
        <w:t>děti od 5 let</w:t>
      </w:r>
      <w:r w:rsidR="00B854C3" w:rsidRPr="00B854C3">
        <w:rPr>
          <w:rFonts w:ascii="Times New Roman" w:hAnsi="Times New Roman"/>
          <w:sz w:val="24"/>
          <w:szCs w:val="24"/>
        </w:rPr>
        <w:t xml:space="preserve"> v mateřské škole v rozsahu čtyř hodin denně</w:t>
      </w:r>
      <w:r w:rsidRPr="00B854C3">
        <w:rPr>
          <w:rFonts w:ascii="Times New Roman" w:hAnsi="Times New Roman"/>
          <w:sz w:val="24"/>
          <w:szCs w:val="24"/>
        </w:rPr>
        <w:t xml:space="preserve">. </w:t>
      </w:r>
      <w:r w:rsidR="00E60DE5">
        <w:rPr>
          <w:rFonts w:ascii="Times New Roman" w:hAnsi="Times New Roman"/>
          <w:sz w:val="24"/>
          <w:szCs w:val="24"/>
        </w:rPr>
        <w:t xml:space="preserve">Stejně jako u základní školy má dítě nárok na přijetí do </w:t>
      </w:r>
      <w:r w:rsidRPr="00B854C3">
        <w:rPr>
          <w:rFonts w:ascii="Times New Roman" w:hAnsi="Times New Roman"/>
          <w:sz w:val="24"/>
          <w:szCs w:val="24"/>
        </w:rPr>
        <w:t>spádové mateřské školy</w:t>
      </w:r>
      <w:r w:rsidR="00E60DE5">
        <w:rPr>
          <w:rFonts w:ascii="Times New Roman" w:hAnsi="Times New Roman"/>
          <w:sz w:val="24"/>
          <w:szCs w:val="24"/>
        </w:rPr>
        <w:t xml:space="preserve"> podle místa svého bydliště</w:t>
      </w:r>
      <w:r w:rsidR="00B854C3" w:rsidRPr="00B854C3">
        <w:rPr>
          <w:rFonts w:ascii="Times New Roman" w:hAnsi="Times New Roman"/>
          <w:sz w:val="24"/>
          <w:szCs w:val="24"/>
        </w:rPr>
        <w:t xml:space="preserve">. Rodiče mají </w:t>
      </w:r>
      <w:r w:rsidRPr="00B854C3">
        <w:rPr>
          <w:rFonts w:ascii="Times New Roman" w:hAnsi="Times New Roman"/>
          <w:sz w:val="24"/>
          <w:szCs w:val="24"/>
        </w:rPr>
        <w:t xml:space="preserve">možnost přihlásit své dítě </w:t>
      </w:r>
      <w:r w:rsidR="00B854C3" w:rsidRPr="00B854C3">
        <w:rPr>
          <w:rFonts w:ascii="Times New Roman" w:hAnsi="Times New Roman"/>
          <w:sz w:val="24"/>
          <w:szCs w:val="24"/>
        </w:rPr>
        <w:t xml:space="preserve">do jakékoli jiné mateřské </w:t>
      </w:r>
      <w:r w:rsidR="00E60DE5">
        <w:rPr>
          <w:rFonts w:ascii="Times New Roman" w:hAnsi="Times New Roman"/>
          <w:sz w:val="24"/>
          <w:szCs w:val="24"/>
        </w:rPr>
        <w:t xml:space="preserve">či základní </w:t>
      </w:r>
      <w:r w:rsidR="00B854C3" w:rsidRPr="00B854C3">
        <w:rPr>
          <w:rFonts w:ascii="Times New Roman" w:hAnsi="Times New Roman"/>
          <w:sz w:val="24"/>
          <w:szCs w:val="24"/>
        </w:rPr>
        <w:t>školy</w:t>
      </w:r>
      <w:r w:rsidRPr="00B854C3">
        <w:rPr>
          <w:rFonts w:ascii="Times New Roman" w:hAnsi="Times New Roman"/>
          <w:sz w:val="24"/>
          <w:szCs w:val="24"/>
        </w:rPr>
        <w:t>.</w:t>
      </w:r>
      <w:r w:rsidR="00E60DE5" w:rsidRPr="00E60DE5">
        <w:rPr>
          <w:rFonts w:ascii="Times New Roman" w:hAnsi="Times New Roman"/>
          <w:sz w:val="24"/>
          <w:szCs w:val="24"/>
        </w:rPr>
        <w:t xml:space="preserve"> </w:t>
      </w:r>
      <w:r w:rsidR="00674DA7" w:rsidRPr="00674DA7">
        <w:rPr>
          <w:rFonts w:ascii="Times New Roman" w:hAnsi="Times New Roman"/>
          <w:sz w:val="24"/>
          <w:szCs w:val="24"/>
        </w:rPr>
        <w:t xml:space="preserve">Od roku 2020 budou mít předškolní vzdělávací zařízení povinnost garantovat místa už pro dvouleté děti. Dítě od dovršení druhých narozenin tedy bude mít nárok na přijetí do spádové mateřské školy podle místa svého bydliště. </w:t>
      </w:r>
    </w:p>
    <w:p w14:paraId="59ED0732" w14:textId="5C2C0E00" w:rsidR="00B854C3" w:rsidRDefault="00E60DE5" w:rsidP="00AF0FB3">
      <w:pPr>
        <w:numPr>
          <w:ilvl w:val="0"/>
          <w:numId w:val="1"/>
        </w:numPr>
        <w:spacing w:after="120" w:line="240" w:lineRule="auto"/>
        <w:jc w:val="both"/>
        <w:rPr>
          <w:rFonts w:ascii="Times New Roman" w:hAnsi="Times New Roman"/>
          <w:sz w:val="24"/>
          <w:szCs w:val="24"/>
        </w:rPr>
      </w:pPr>
      <w:r w:rsidRPr="00B854C3">
        <w:rPr>
          <w:rFonts w:ascii="Times New Roman" w:hAnsi="Times New Roman"/>
          <w:sz w:val="24"/>
          <w:szCs w:val="24"/>
        </w:rPr>
        <w:lastRenderedPageBreak/>
        <w:t xml:space="preserve">Na základě Strategie vzdělávací politiky ČR do roku 2020 a Dlouhodobého záměru vzdělávání a rozvoje vzdělávací soustavy ČR na období 2015 </w:t>
      </w:r>
      <w:r>
        <w:rPr>
          <w:rFonts w:ascii="Times New Roman" w:hAnsi="Times New Roman"/>
          <w:sz w:val="24"/>
          <w:szCs w:val="24"/>
        </w:rPr>
        <w:t xml:space="preserve">– </w:t>
      </w:r>
      <w:r w:rsidRPr="00B854C3">
        <w:rPr>
          <w:rFonts w:ascii="Times New Roman" w:hAnsi="Times New Roman"/>
          <w:sz w:val="24"/>
          <w:szCs w:val="24"/>
        </w:rPr>
        <w:t>2020 byl dále vytvořen Akční plán inkluzivního vzdělávání na období 2016 - 2018 obsahující opatření na podporu rovných příležitostí a spravedlivého přístupu ke kvalitnímu vzdělávání.</w:t>
      </w:r>
      <w:r>
        <w:rPr>
          <w:rFonts w:ascii="Times New Roman" w:hAnsi="Times New Roman"/>
          <w:sz w:val="24"/>
          <w:szCs w:val="24"/>
        </w:rPr>
        <w:t xml:space="preserve"> </w:t>
      </w:r>
      <w:r w:rsidR="00754292" w:rsidRPr="00B854C3">
        <w:rPr>
          <w:rFonts w:ascii="Times New Roman" w:hAnsi="Times New Roman"/>
          <w:sz w:val="24"/>
          <w:szCs w:val="24"/>
        </w:rPr>
        <w:t xml:space="preserve">Novela školského zákona z roku 2016 přinesla komplexní změnu </w:t>
      </w:r>
      <w:r w:rsidR="00754292" w:rsidRPr="00B854C3">
        <w:rPr>
          <w:rFonts w:ascii="Times New Roman" w:eastAsia="Calibri" w:hAnsi="Times New Roman"/>
          <w:noProof/>
          <w:sz w:val="24"/>
          <w:szCs w:val="24"/>
        </w:rPr>
        <w:t>ve vzdělávání žáků se speciálními vzděláv</w:t>
      </w:r>
      <w:r w:rsidR="00B854C3" w:rsidRPr="00B854C3">
        <w:rPr>
          <w:rFonts w:ascii="Times New Roman" w:eastAsia="Calibri" w:hAnsi="Times New Roman"/>
          <w:noProof/>
          <w:sz w:val="24"/>
          <w:szCs w:val="24"/>
        </w:rPr>
        <w:t>acími potřebami a žáků nadaných</w:t>
      </w:r>
      <w:r w:rsidR="00754292" w:rsidRPr="00B854C3">
        <w:rPr>
          <w:rFonts w:ascii="Times New Roman" w:eastAsia="Calibri" w:hAnsi="Times New Roman"/>
          <w:noProof/>
          <w:sz w:val="24"/>
          <w:szCs w:val="24"/>
        </w:rPr>
        <w:t xml:space="preserve"> a posílila inkluzivní prostředí na školách. V témže roce byla schválena </w:t>
      </w:r>
      <w:r w:rsidR="00B854C3" w:rsidRPr="00B854C3">
        <w:rPr>
          <w:rFonts w:ascii="Times New Roman" w:eastAsia="Calibri" w:hAnsi="Times New Roman"/>
          <w:noProof/>
          <w:sz w:val="24"/>
          <w:szCs w:val="24"/>
        </w:rPr>
        <w:t>prováděcí vyhláška</w:t>
      </w:r>
      <w:r>
        <w:rPr>
          <w:rFonts w:ascii="Times New Roman" w:eastAsia="Calibri" w:hAnsi="Times New Roman"/>
          <w:noProof/>
          <w:sz w:val="24"/>
          <w:szCs w:val="24"/>
        </w:rPr>
        <w:t xml:space="preserve"> obsahující systém </w:t>
      </w:r>
      <w:r>
        <w:rPr>
          <w:rFonts w:ascii="Times New Roman" w:eastAsia="Calibri" w:hAnsi="Times New Roman"/>
          <w:sz w:val="24"/>
          <w:szCs w:val="24"/>
        </w:rPr>
        <w:t>podpůrných</w:t>
      </w:r>
      <w:r w:rsidRPr="00B854C3">
        <w:rPr>
          <w:rFonts w:ascii="Times New Roman" w:eastAsia="Calibri" w:hAnsi="Times New Roman"/>
          <w:sz w:val="24"/>
          <w:szCs w:val="24"/>
        </w:rPr>
        <w:t xml:space="preserve"> </w:t>
      </w:r>
      <w:r>
        <w:rPr>
          <w:rFonts w:ascii="Times New Roman" w:eastAsia="Calibri" w:hAnsi="Times New Roman"/>
          <w:sz w:val="24"/>
          <w:szCs w:val="24"/>
        </w:rPr>
        <w:t>opatření</w:t>
      </w:r>
      <w:r w:rsidR="00754292" w:rsidRPr="00B854C3">
        <w:rPr>
          <w:rFonts w:ascii="Times New Roman" w:eastAsia="Calibri" w:hAnsi="Times New Roman"/>
          <w:sz w:val="24"/>
          <w:szCs w:val="24"/>
        </w:rPr>
        <w:t xml:space="preserve"> pro posílení společného vzdělávání dětí, žáků a studentů se speciálními vzdělávacími potřebami v běžných školách.</w:t>
      </w:r>
      <w:r w:rsidR="00754292" w:rsidRPr="00B854C3">
        <w:rPr>
          <w:rFonts w:ascii="Times New Roman" w:eastAsia="Calibri" w:hAnsi="Times New Roman"/>
          <w:noProof/>
          <w:sz w:val="24"/>
          <w:szCs w:val="24"/>
        </w:rPr>
        <w:t xml:space="preserve"> </w:t>
      </w:r>
    </w:p>
    <w:p w14:paraId="64E53531" w14:textId="0F46234A" w:rsidR="000B653B" w:rsidRDefault="000B653B" w:rsidP="000B653B">
      <w:pPr>
        <w:pStyle w:val="Zkladntext"/>
        <w:numPr>
          <w:ilvl w:val="0"/>
          <w:numId w:val="1"/>
        </w:numPr>
        <w:autoSpaceDE w:val="0"/>
        <w:autoSpaceDN w:val="0"/>
        <w:adjustRightInd w:val="0"/>
        <w:spacing w:before="120"/>
        <w:rPr>
          <w:noProof/>
        </w:rPr>
      </w:pPr>
      <w:r w:rsidRPr="00B854C3">
        <w:t xml:space="preserve">Změny především přinesly nové pojetí podpory žáků se speciálními vzdělávacími potřebami. </w:t>
      </w:r>
      <w:r w:rsidR="00E60DE5">
        <w:t>Cílem není zařadit žáka do určité kategorie hendikepu</w:t>
      </w:r>
      <w:r w:rsidR="00E60DE5" w:rsidRPr="00E60DE5">
        <w:t xml:space="preserve"> </w:t>
      </w:r>
      <w:r w:rsidR="00E60DE5">
        <w:t>podle jeh</w:t>
      </w:r>
      <w:r w:rsidR="00AC7695">
        <w:t>o</w:t>
      </w:r>
      <w:r w:rsidR="00E60DE5">
        <w:t xml:space="preserve"> zdravotního či sociálního stavu, nýbrž identifikovat jeho problémy a najít pro něj konkrétní druh pomoci. </w:t>
      </w:r>
      <w:r>
        <w:t xml:space="preserve">Žák se speciálními vzdělávacími potřebami je žák, který potřebuje podpůrná opatření k naplnění svých vzdělávacích možností nebo k uplatnění nebo užívání svých práv na rovnoprávném základě s ostatními. Žák se speciálními vzdělávacími potřebami je přednostně vzděláván formou integrace v běžné škole. Zařazení do speciální třídy nebo školy je nyní možné pouze tam, kde individuální integrace žáka společně s uplatněním podpůrných opatření nebude postačovat k naplnění jeho vzdělávacích možností a k uplatnění jeho práva na vzdělání. Tyto skutečnosti musí školské poradenské zařízení v každém jednotlivém případě pečlivě zvažovat. </w:t>
      </w:r>
    </w:p>
    <w:p w14:paraId="48368BBE" w14:textId="19FB1A4A" w:rsidR="000B653B" w:rsidRDefault="000B653B" w:rsidP="000B653B">
      <w:pPr>
        <w:pStyle w:val="Zkladntext"/>
        <w:numPr>
          <w:ilvl w:val="0"/>
          <w:numId w:val="1"/>
        </w:numPr>
        <w:autoSpaceDE w:val="0"/>
        <w:autoSpaceDN w:val="0"/>
        <w:adjustRightInd w:val="0"/>
        <w:spacing w:before="120"/>
      </w:pPr>
      <w:r>
        <w:t>Základním krokem je vymezení vzdělávacích potřeb žáka a poskytnutí podpůrných opatření, která mu pomohou v jeho vzdělávání. Základní míra podpory učitelem je součástí standardního vzdělávání. Poradenské zařízení navrhuje pro žáka se speciálními vzdělávacími potřebami další podpůrná opatření a úpravy v jeho vzdělávání. Opatření má přiměřeně odpovídat zdravotnímu stavu, potřebám a životním podmínkám žáka</w:t>
      </w:r>
      <w:r w:rsidRPr="0027629C">
        <w:t xml:space="preserve"> </w:t>
      </w:r>
      <w:r>
        <w:t xml:space="preserve">a umožnit jeho vzdělávání v hlavním vzdělávacím proudu. Podpůrná opatření jsou poskytována bezplatně. Na praktické realizaci podpůrných opatření spolupracují školské poradenské zařízení, škola a rodiče s žákem. V případě nespokojenosti může žák či rodiče, škola či orgán sociálně-právní ochrany dětí požádat </w:t>
      </w:r>
      <w:r w:rsidR="00AC7695">
        <w:t>r</w:t>
      </w:r>
      <w:r w:rsidR="00FC2099">
        <w:t xml:space="preserve">evizní pracoviště, kterým byl pověřen </w:t>
      </w:r>
      <w:r>
        <w:t>Národní ústav pro vzdělávání</w:t>
      </w:r>
      <w:r w:rsidR="00FC2099">
        <w:t>,</w:t>
      </w:r>
      <w:r>
        <w:t xml:space="preserve"> o </w:t>
      </w:r>
      <w:r w:rsidR="00FC2099">
        <w:t xml:space="preserve">revizi </w:t>
      </w:r>
      <w:r>
        <w:t xml:space="preserve">doporučení. Rodič </w:t>
      </w:r>
      <w:r w:rsidR="00FC2099">
        <w:t xml:space="preserve">dítěte </w:t>
      </w:r>
      <w:r>
        <w:t xml:space="preserve">může požádat o </w:t>
      </w:r>
      <w:r w:rsidR="00FC2099">
        <w:t xml:space="preserve">revizi </w:t>
      </w:r>
      <w:r>
        <w:t xml:space="preserve">zprávy z vyšetření. </w:t>
      </w:r>
    </w:p>
    <w:p w14:paraId="6F9BC3EC" w14:textId="5A28DF20" w:rsidR="000B653B" w:rsidRDefault="000B653B" w:rsidP="000B653B">
      <w:pPr>
        <w:pStyle w:val="Zkladntext"/>
        <w:numPr>
          <w:ilvl w:val="0"/>
          <w:numId w:val="1"/>
        </w:numPr>
        <w:autoSpaceDE w:val="0"/>
        <w:autoSpaceDN w:val="0"/>
        <w:adjustRightInd w:val="0"/>
        <w:spacing w:before="120"/>
      </w:pPr>
      <w:r>
        <w:t xml:space="preserve">Nově zaváděné diagnostické nástroje jsou zaměřeny na </w:t>
      </w:r>
      <w:r w:rsidRPr="006878F0">
        <w:t xml:space="preserve">posouzení </w:t>
      </w:r>
      <w:r>
        <w:t xml:space="preserve">samostatnosti, soběstačnosti, sociální adaptability a studijních návyků dětí. Byly vytvořeny standardy testování všech žáků se speciálními vzdělávacími potřebami, doplněny psychologické a speciálně pedagogické nástroje diagnostiky pro přesnější vymezení schopností žáků z jiného kulturního prostředí a vytvořeny testy </w:t>
      </w:r>
      <w:r w:rsidR="00E60DE5">
        <w:t xml:space="preserve">jejich </w:t>
      </w:r>
      <w:r>
        <w:t xml:space="preserve">adaptivních dovedností. Od roku 2013 je v každém poradenském zařízení v ČR minimálně jeden pracovník proškolen pro adekvátní zacházení s diagnostickými nástroji a vzdělávání nadále pokračuje. V roce 2015 Ministerstvo školství, mládeže a tělovýchovy vydalo metodiky pro diagnostiku lehkého mentálního postižení či pro posuzování kognitivních schopností žáků ze sociálně znevýhodněného prostředí. </w:t>
      </w:r>
    </w:p>
    <w:p w14:paraId="7D8EC4AC" w14:textId="05409C48" w:rsidR="009759BE" w:rsidRDefault="000B653B" w:rsidP="00F361D0">
      <w:pPr>
        <w:pStyle w:val="Zkladntext"/>
        <w:numPr>
          <w:ilvl w:val="0"/>
          <w:numId w:val="1"/>
        </w:numPr>
        <w:autoSpaceDE w:val="0"/>
        <w:autoSpaceDN w:val="0"/>
        <w:adjustRightInd w:val="0"/>
        <w:spacing w:before="120" w:after="120"/>
      </w:pPr>
      <w:r>
        <w:t xml:space="preserve">Důležitou roli v systému integrace mají asistenti pedagogů na základních školách, kteří pomáhají nejen romským žákům zvyknout si na školní prostředí a spolupracují s žáky, jejich rodinami a učiteli v řešení každodenních problémů. </w:t>
      </w:r>
      <w:r w:rsidR="0031425D">
        <w:t xml:space="preserve">Výrazná část finanční podpory inklusivního vzdělávání jde právě na toto opatření. </w:t>
      </w:r>
      <w:r>
        <w:t xml:space="preserve">U základních škol jsou zdarma přístupné přípravné třídy zaměřené na úspěšný vstup do základního vzdělávání. Pro snížení rizika segregace romských žáků v předškolním vzdělávání bylo vzdělávání v přípravných třídách od roku 2015 otevřeno pro všechny žáky a nikoliv pouze pro sociálně znevýhodněné. </w:t>
      </w:r>
      <w:r w:rsidR="007C400B">
        <w:t xml:space="preserve">Od 1. 9. 2017 došlo k úpravě podmínek zařazování dětí do přípravné třídy základní školy. Dítě je zařazeno do přípravné třídy na základě žádosti zákonného zástupce dítěte s doložením písemného doporučení odkladu povinné školní docházky vydaného školským poradenským </w:t>
      </w:r>
      <w:r w:rsidR="007C400B">
        <w:lastRenderedPageBreak/>
        <w:t xml:space="preserve">zařízením. </w:t>
      </w:r>
      <w:r>
        <w:t>Školy a orgány sociálně-právní ochrany dětí dohlíží nad školní docházkou dětí a zlepšují spolupráci s rodiči na jejím plnění. Národní institut pro další vzdělávání zvyšuje kompetence učitelů v</w:t>
      </w:r>
      <w:r w:rsidR="003650F5">
        <w:t> oblasti inkluzívního vzdělávání v rámci kurzů dalšího vzdělávání pedagogických pracovníků</w:t>
      </w:r>
      <w:r>
        <w:t xml:space="preserve">. </w:t>
      </w:r>
      <w:r w:rsidR="00E60DE5">
        <w:t>Kontroly Česká školní inspekce a školských poradenských zařízení mají zajistit</w:t>
      </w:r>
      <w:r>
        <w:t>, aby žáci nebyli neoprávněně zařazováni do vzdělávacích programů neodpovídajícím jejich vzdělávacím potřebám.</w:t>
      </w:r>
    </w:p>
    <w:p w14:paraId="36A07839" w14:textId="3B423305" w:rsidR="0031425D" w:rsidRPr="009D0771" w:rsidRDefault="008B4EAC" w:rsidP="0031425D">
      <w:pPr>
        <w:pStyle w:val="Zkladntext"/>
        <w:numPr>
          <w:ilvl w:val="0"/>
          <w:numId w:val="1"/>
        </w:numPr>
        <w:autoSpaceDE w:val="0"/>
        <w:autoSpaceDN w:val="0"/>
        <w:adjustRightInd w:val="0"/>
        <w:spacing w:after="120"/>
        <w:rPr>
          <w:iCs/>
        </w:rPr>
      </w:pPr>
      <w:r>
        <w:t>Všechny tyto kroky postupně posilují integraci žáků se speciálními vzdělávacími potřebami do běžného vzdělávání a naopak pokles jejich počtů ve speciálních školách a vzdělávacích programech. To platí i pro romské žáky, byť jejich zastoupení v</w:t>
      </w:r>
      <w:r w:rsidR="0031425D">
        <w:t xml:space="preserve"> běžném vzdělávání je nadále nižší než u běžné populace. V jejich integraci hraje pozitivní roli i zrušení </w:t>
      </w:r>
      <w:r>
        <w:t>Příloha Rámcového vzdělávacího programu pro základní vzdělávání upravující vzdělávání žáků s l</w:t>
      </w:r>
      <w:r w:rsidR="0031425D">
        <w:t xml:space="preserve">ehkým mentálním postižením </w:t>
      </w:r>
      <w:r>
        <w:t xml:space="preserve">v roce 2016 </w:t>
      </w:r>
      <w:r w:rsidR="0031425D">
        <w:t xml:space="preserve">a její začlenění do </w:t>
      </w:r>
      <w:r>
        <w:t>sjednocujícího kurikula.</w:t>
      </w:r>
      <w:r w:rsidR="0031425D">
        <w:t xml:space="preserve"> </w:t>
      </w:r>
      <w:r w:rsidR="0031425D" w:rsidRPr="00613422">
        <w:t xml:space="preserve">Novela školského zákona </w:t>
      </w:r>
      <w:r w:rsidR="0031425D">
        <w:t>umožnila</w:t>
      </w:r>
      <w:r w:rsidR="0031425D" w:rsidRPr="00613422">
        <w:t xml:space="preserve"> </w:t>
      </w:r>
      <w:r w:rsidR="0031425D">
        <w:t>Ministerstvu školství</w:t>
      </w:r>
      <w:r w:rsidR="0031425D" w:rsidRPr="009759BE">
        <w:t>, mládeže a tělovýchovy</w:t>
      </w:r>
      <w:r w:rsidR="0031425D">
        <w:t xml:space="preserve"> </w:t>
      </w:r>
      <w:r w:rsidR="0031425D" w:rsidRPr="00613422">
        <w:t>požadovat po právnických osobách vykonávajících činnost</w:t>
      </w:r>
      <w:r w:rsidR="0031425D">
        <w:t xml:space="preserve"> škol a školských zařízení</w:t>
      </w:r>
      <w:r w:rsidR="0031425D" w:rsidRPr="00613422">
        <w:t xml:space="preserve"> údaje</w:t>
      </w:r>
      <w:r w:rsidR="0031425D">
        <w:t xml:space="preserve"> </w:t>
      </w:r>
      <w:r w:rsidR="0031425D" w:rsidRPr="00613422">
        <w:t>nezbytné pro stanovení kvalifikovaných odhadů ukazatelů vzdělávání a vzdělávací soustavy</w:t>
      </w:r>
      <w:r w:rsidR="0031425D">
        <w:t xml:space="preserve"> včetně odhadu</w:t>
      </w:r>
      <w:r w:rsidR="0031425D" w:rsidRPr="00613422">
        <w:t xml:space="preserve"> počtu romských dětí, žáků a studentů. </w:t>
      </w:r>
      <w:r w:rsidR="0031425D">
        <w:t xml:space="preserve">Tyto odhady tak </w:t>
      </w:r>
      <w:r w:rsidR="004126B5">
        <w:t xml:space="preserve">ministerstvo realizuje </w:t>
      </w:r>
      <w:r w:rsidR="0031425D" w:rsidRPr="00613422">
        <w:t>od školního roku 2016/2017</w:t>
      </w:r>
      <w:r w:rsidR="004126B5">
        <w:t>, od školního roku 2017/2018</w:t>
      </w:r>
      <w:r w:rsidR="0031425D" w:rsidRPr="00613422">
        <w:t xml:space="preserve"> </w:t>
      </w:r>
      <w:r w:rsidR="0031425D">
        <w:t>probíhají na všech školách</w:t>
      </w:r>
      <w:r w:rsidR="0031425D" w:rsidRPr="00613422">
        <w:t xml:space="preserve">. </w:t>
      </w:r>
    </w:p>
    <w:p w14:paraId="71255FBC" w14:textId="3FC3C1D4" w:rsidR="009759BE" w:rsidRPr="009759BE" w:rsidRDefault="00754292" w:rsidP="00450871">
      <w:pPr>
        <w:pStyle w:val="Zkladntext"/>
        <w:numPr>
          <w:ilvl w:val="0"/>
          <w:numId w:val="1"/>
        </w:numPr>
        <w:autoSpaceDE w:val="0"/>
        <w:autoSpaceDN w:val="0"/>
        <w:adjustRightInd w:val="0"/>
        <w:spacing w:before="120" w:after="120"/>
        <w:rPr>
          <w:rFonts w:eastAsia="Calibri"/>
        </w:rPr>
      </w:pPr>
      <w:r w:rsidRPr="009759BE">
        <w:t xml:space="preserve">V návaznosti na změny se v roce 2016 poprvé sešel expertní tým pro společné vzdělávání na </w:t>
      </w:r>
      <w:r w:rsidR="009759BE" w:rsidRPr="009759BE">
        <w:t>M</w:t>
      </w:r>
      <w:r w:rsidRPr="009759BE">
        <w:t>inisterstvu školství</w:t>
      </w:r>
      <w:r w:rsidR="009759BE" w:rsidRPr="009759BE">
        <w:t>, mládeže a tělovýchovy</w:t>
      </w:r>
      <w:r w:rsidR="0031425D">
        <w:t xml:space="preserve"> sdružující</w:t>
      </w:r>
      <w:r w:rsidRPr="009759BE">
        <w:t xml:space="preserve"> zástupce asociací škol, </w:t>
      </w:r>
      <w:r w:rsidR="009759BE">
        <w:t>nevládních</w:t>
      </w:r>
      <w:r w:rsidRPr="009759BE">
        <w:t xml:space="preserve"> organizací, pedagogicko-psychologických poraden, pedagogických fakult vysokých</w:t>
      </w:r>
      <w:r w:rsidR="009759BE">
        <w:t xml:space="preserve"> škol v ČR i odborníků z praxe</w:t>
      </w:r>
      <w:r w:rsidRPr="009759BE">
        <w:t>. Za účelem zajištění účinnosti reformy v praxi Ministerstvo školství</w:t>
      </w:r>
      <w:r w:rsidR="009759BE" w:rsidRPr="009759BE">
        <w:t xml:space="preserve">, mládeže a tělovýchovy </w:t>
      </w:r>
      <w:r w:rsidRPr="009759BE">
        <w:t>průběžně zveřejňuje na svých webových stránkách materiály k</w:t>
      </w:r>
      <w:r w:rsidR="0031425D">
        <w:t>e</w:t>
      </w:r>
      <w:r w:rsidRPr="009759BE">
        <w:t xml:space="preserve"> </w:t>
      </w:r>
      <w:r w:rsidR="0031425D">
        <w:t>společnému</w:t>
      </w:r>
      <w:r w:rsidRPr="009759BE">
        <w:t xml:space="preserve"> vzdělávání</w:t>
      </w:r>
      <w:r w:rsidR="0031425D">
        <w:t xml:space="preserve"> a jeho praktickému provádění</w:t>
      </w:r>
      <w:r w:rsidRPr="009759BE">
        <w:t xml:space="preserve">. </w:t>
      </w:r>
      <w:r w:rsidR="0031425D" w:rsidRPr="009759BE">
        <w:t>V</w:t>
      </w:r>
      <w:r w:rsidR="009759BE" w:rsidRPr="009759BE">
        <w:t xml:space="preserve">e spolupráci s odbornými asociacemi </w:t>
      </w:r>
      <w:r w:rsidR="0031425D">
        <w:t>byl připraven</w:t>
      </w:r>
      <w:r w:rsidR="0031425D" w:rsidRPr="009759BE">
        <w:t xml:space="preserve"> </w:t>
      </w:r>
      <w:r w:rsidR="0031425D">
        <w:t>i</w:t>
      </w:r>
      <w:r w:rsidRPr="009759BE">
        <w:t>nformační balíček stručných m</w:t>
      </w:r>
      <w:r w:rsidR="009759BE">
        <w:t xml:space="preserve">etodických a výkladových textů </w:t>
      </w:r>
      <w:r w:rsidRPr="009759BE">
        <w:t>k</w:t>
      </w:r>
      <w:r w:rsidR="009759BE">
        <w:t>e</w:t>
      </w:r>
      <w:r w:rsidRPr="009759BE">
        <w:t xml:space="preserve"> </w:t>
      </w:r>
      <w:r w:rsidR="009759BE">
        <w:t>společnému</w:t>
      </w:r>
      <w:r w:rsidRPr="009759BE">
        <w:t xml:space="preserve"> vzdělávání a změnám v organizaci vzdělávání žáků se speciálními vzdělávacími potřebami. Ministerstvo školství</w:t>
      </w:r>
      <w:r w:rsidR="0031425D" w:rsidRPr="009759BE">
        <w:t>, mládeže a tělovýchovy</w:t>
      </w:r>
      <w:r w:rsidRPr="009759BE">
        <w:t xml:space="preserve"> od dubna do června 2016 ve všech krajských městech </w:t>
      </w:r>
      <w:r w:rsidR="006254F5">
        <w:t>ČR</w:t>
      </w:r>
      <w:r w:rsidRPr="009759BE">
        <w:t xml:space="preserve"> realizovalo ve spolupráci s Národním institutem pro další vzdělávání a Národním ústavem pro vzdělávání </w:t>
      </w:r>
      <w:r w:rsidR="0031425D" w:rsidRPr="009759BE">
        <w:t xml:space="preserve">28 </w:t>
      </w:r>
      <w:r w:rsidR="00AC7695" w:rsidRPr="009759BE">
        <w:t>informační</w:t>
      </w:r>
      <w:r w:rsidR="00AC7695">
        <w:t>ch</w:t>
      </w:r>
      <w:r w:rsidR="00AC7695" w:rsidRPr="009759BE">
        <w:t xml:space="preserve"> </w:t>
      </w:r>
      <w:r w:rsidRPr="009759BE">
        <w:t>seminář</w:t>
      </w:r>
      <w:r w:rsidR="0031425D">
        <w:t>ů zaměřených na společné vzdělávání</w:t>
      </w:r>
      <w:r w:rsidRPr="009759BE">
        <w:t>, při kterých bylo proškoleno téměř tři tisíce ředitelů mateřských a základních škol a pracovníků školských poradenských zařízení.</w:t>
      </w:r>
      <w:r w:rsidR="0031425D" w:rsidRPr="0031425D">
        <w:t xml:space="preserve"> </w:t>
      </w:r>
      <w:r w:rsidR="0031425D" w:rsidRPr="009759BE">
        <w:t xml:space="preserve">Proběhla také informační a diskusní setkání s řediteli škol ze všech krajů </w:t>
      </w:r>
      <w:r w:rsidR="0031425D">
        <w:t>ČR</w:t>
      </w:r>
      <w:r w:rsidR="0031425D" w:rsidRPr="009759BE">
        <w:t>.</w:t>
      </w:r>
    </w:p>
    <w:p w14:paraId="08D6CF5B" w14:textId="5402DE54" w:rsidR="00613422" w:rsidRDefault="00754292" w:rsidP="00AF0FB3">
      <w:pPr>
        <w:pStyle w:val="Zkladntext"/>
        <w:numPr>
          <w:ilvl w:val="0"/>
          <w:numId w:val="1"/>
        </w:numPr>
        <w:autoSpaceDE w:val="0"/>
        <w:autoSpaceDN w:val="0"/>
        <w:adjustRightInd w:val="0"/>
        <w:spacing w:before="120" w:after="120"/>
        <w:rPr>
          <w:rFonts w:eastAsia="Calibri"/>
        </w:rPr>
      </w:pPr>
      <w:r w:rsidRPr="009759BE">
        <w:t>Ministerstvo školství</w:t>
      </w:r>
      <w:r w:rsidR="009759BE">
        <w:t>,</w:t>
      </w:r>
      <w:r w:rsidR="009759BE" w:rsidRPr="009759BE">
        <w:t xml:space="preserve"> mládeže a tělovýchovy</w:t>
      </w:r>
      <w:r w:rsidRPr="009759BE">
        <w:t xml:space="preserve"> dále na podporu společného vzdělávání realizuje 3 projekty</w:t>
      </w:r>
      <w:r w:rsidRPr="0031425D">
        <w:t xml:space="preserve">. </w:t>
      </w:r>
      <w:r w:rsidR="009759BE" w:rsidRPr="0031425D">
        <w:t>P</w:t>
      </w:r>
      <w:r w:rsidRPr="0031425D">
        <w:t xml:space="preserve">rojekt </w:t>
      </w:r>
      <w:r w:rsidRPr="0031425D">
        <w:rPr>
          <w:rFonts w:eastAsia="Calibri"/>
        </w:rPr>
        <w:t xml:space="preserve">Podpora kvalitních poradenských služeb ve školách a školských poradenských zařízeních zaměřených na </w:t>
      </w:r>
      <w:r w:rsidRPr="0031425D">
        <w:t>podporu inkluze</w:t>
      </w:r>
      <w:r w:rsidR="009759BE" w:rsidRPr="0031425D">
        <w:t xml:space="preserve"> má </w:t>
      </w:r>
      <w:r w:rsidR="009759BE" w:rsidRPr="0031425D">
        <w:rPr>
          <w:rFonts w:eastAsia="Calibri"/>
        </w:rPr>
        <w:t>posílit kvalitu, provázanost, srovnatelnost a efektivitu</w:t>
      </w:r>
      <w:r w:rsidRPr="0031425D">
        <w:rPr>
          <w:rFonts w:eastAsia="Calibri"/>
        </w:rPr>
        <w:t xml:space="preserve"> poradenských služeb a podpůrných opatření, </w:t>
      </w:r>
      <w:r w:rsidR="009759BE" w:rsidRPr="0031425D">
        <w:t>zvýšit</w:t>
      </w:r>
      <w:r w:rsidRPr="0031425D">
        <w:rPr>
          <w:rFonts w:eastAsia="Calibri"/>
        </w:rPr>
        <w:t xml:space="preserve"> úrov</w:t>
      </w:r>
      <w:r w:rsidR="009759BE" w:rsidRPr="0031425D">
        <w:rPr>
          <w:rFonts w:eastAsia="Calibri"/>
        </w:rPr>
        <w:t>eň</w:t>
      </w:r>
      <w:r w:rsidRPr="0031425D">
        <w:rPr>
          <w:rFonts w:eastAsia="Calibri"/>
        </w:rPr>
        <w:t xml:space="preserve"> poradens</w:t>
      </w:r>
      <w:r w:rsidR="009759BE" w:rsidRPr="0031425D">
        <w:rPr>
          <w:rFonts w:eastAsia="Calibri"/>
        </w:rPr>
        <w:t>ké a intervenční péče či podpořit kvalitu</w:t>
      </w:r>
      <w:r w:rsidRPr="0031425D">
        <w:rPr>
          <w:rFonts w:eastAsia="Calibri"/>
        </w:rPr>
        <w:t xml:space="preserve"> vzdělávání a poradenských služeb pro ž</w:t>
      </w:r>
      <w:r w:rsidR="009759BE" w:rsidRPr="0031425D">
        <w:rPr>
          <w:rFonts w:eastAsia="Calibri"/>
        </w:rPr>
        <w:t>áky ohrožené nerovným přístupem</w:t>
      </w:r>
      <w:r w:rsidRPr="0031425D">
        <w:rPr>
          <w:rFonts w:eastAsia="Calibri"/>
        </w:rPr>
        <w:t xml:space="preserve">. Projekt je rozvržen na časové období let 2016 až 2019 a financován částkou téměř 150 milionu Kč. Dalšími projekty jsou projekt Společné vzdělávání a podpora škol </w:t>
      </w:r>
      <w:r w:rsidR="00B80554">
        <w:rPr>
          <w:rFonts w:eastAsia="Calibri"/>
        </w:rPr>
        <w:t xml:space="preserve">krok </w:t>
      </w:r>
      <w:r w:rsidRPr="0031425D">
        <w:rPr>
          <w:rFonts w:eastAsia="Calibri"/>
        </w:rPr>
        <w:t xml:space="preserve">za krokem, který má sledovat, plánovat </w:t>
      </w:r>
      <w:r w:rsidR="0031425D">
        <w:rPr>
          <w:rFonts w:eastAsia="Calibri"/>
        </w:rPr>
        <w:t>a hodnotit společné vzdělávání včetně výuky</w:t>
      </w:r>
      <w:r w:rsidRPr="0031425D">
        <w:rPr>
          <w:rFonts w:eastAsia="Calibri"/>
        </w:rPr>
        <w:t xml:space="preserve"> českého jazyka pro žáky-cizince a projekt Podpora společného vzdělávání v pedagogické praxi, kde </w:t>
      </w:r>
      <w:r w:rsidR="0031425D">
        <w:rPr>
          <w:rFonts w:eastAsia="Calibri"/>
        </w:rPr>
        <w:t>je</w:t>
      </w:r>
      <w:r w:rsidRPr="0031425D">
        <w:rPr>
          <w:rFonts w:eastAsia="Calibri"/>
        </w:rPr>
        <w:t xml:space="preserve"> klíčové</w:t>
      </w:r>
      <w:r w:rsidRPr="009759BE">
        <w:rPr>
          <w:rFonts w:eastAsia="Calibri"/>
        </w:rPr>
        <w:t xml:space="preserve"> pře</w:t>
      </w:r>
      <w:r w:rsidR="0031425D">
        <w:rPr>
          <w:rFonts w:eastAsia="Calibri"/>
        </w:rPr>
        <w:t xml:space="preserve">devším vzdělávání vedení škol a </w:t>
      </w:r>
      <w:r w:rsidRPr="009759BE">
        <w:rPr>
          <w:rFonts w:eastAsia="Calibri"/>
        </w:rPr>
        <w:t>prohlubování a zvyšování odborných komp</w:t>
      </w:r>
      <w:r w:rsidR="0031425D">
        <w:rPr>
          <w:rFonts w:eastAsia="Calibri"/>
        </w:rPr>
        <w:t>etencí pedagogických pracovníků</w:t>
      </w:r>
      <w:r w:rsidRPr="009759BE">
        <w:rPr>
          <w:rFonts w:eastAsia="Calibri"/>
        </w:rPr>
        <w:t xml:space="preserve"> </w:t>
      </w:r>
      <w:r w:rsidR="0031425D">
        <w:rPr>
          <w:rFonts w:eastAsia="Calibri"/>
        </w:rPr>
        <w:t>v oblasti společného vzdělávání</w:t>
      </w:r>
      <w:r w:rsidRPr="009759BE">
        <w:rPr>
          <w:rFonts w:eastAsia="Calibri"/>
        </w:rPr>
        <w:t>.</w:t>
      </w:r>
    </w:p>
    <w:p w14:paraId="1F946027" w14:textId="65C1510B" w:rsidR="009D0771" w:rsidRDefault="0031425D" w:rsidP="00450871">
      <w:pPr>
        <w:pStyle w:val="Zkladntext"/>
        <w:numPr>
          <w:ilvl w:val="0"/>
          <w:numId w:val="1"/>
        </w:numPr>
        <w:autoSpaceDE w:val="0"/>
        <w:autoSpaceDN w:val="0"/>
        <w:adjustRightInd w:val="0"/>
        <w:spacing w:after="120"/>
      </w:pPr>
      <w:r>
        <w:t>Ministerstvo školství</w:t>
      </w:r>
      <w:r w:rsidRPr="009759BE">
        <w:t>, mládeže a tělovýchovy</w:t>
      </w:r>
      <w:r>
        <w:t xml:space="preserve"> </w:t>
      </w:r>
      <w:r w:rsidR="00EB13C2" w:rsidRPr="009D0771">
        <w:t xml:space="preserve">rozšířilo a zpřesnilo opatření k řešení šikany a </w:t>
      </w:r>
      <w:proofErr w:type="spellStart"/>
      <w:r w:rsidR="00EB13C2" w:rsidRPr="009D0771">
        <w:t>kyberšikany</w:t>
      </w:r>
      <w:proofErr w:type="spellEnd"/>
      <w:r w:rsidR="00EB13C2" w:rsidRPr="009D0771">
        <w:t xml:space="preserve"> ve školách. Kromě dotačního programu Bezpečné klima v českých školách byl též upraven Metodický pokyn k prevenci a řešení šikany ve školách a školských zařízeních. Od roku 2017 je navíc účinná novela školského zákona, která má zajistit lepší ochranu jak žáků, tak pedagogických pracovníků před fyzickými i psychickými útoky, </w:t>
      </w:r>
      <w:r w:rsidR="009D0771">
        <w:t>které školský zákon nově definuje</w:t>
      </w:r>
      <w:r w:rsidR="00EB13C2" w:rsidRPr="009D0771">
        <w:t xml:space="preserve">. V případě, že k takovémuto jednání dojde, je např. ředitel školy </w:t>
      </w:r>
      <w:r w:rsidR="00EB13C2" w:rsidRPr="009D0771">
        <w:lastRenderedPageBreak/>
        <w:t xml:space="preserve">podle zákona povinen kontaktovat odbor sociálně-právní ochrany dětí, který se bude případem ve spolupráci se školou a žákem dále zabývat. Ministerstvo též pro školy připravilo metodické materiály ve snaze pomoci učitelům </w:t>
      </w:r>
      <w:r w:rsidR="00AB5542" w:rsidRPr="009D0771">
        <w:t xml:space="preserve">zvládat </w:t>
      </w:r>
      <w:r w:rsidR="00EB13C2" w:rsidRPr="009D0771">
        <w:t>případy šikany. Dalšími možnostmi</w:t>
      </w:r>
      <w:r w:rsidR="009D0771">
        <w:t xml:space="preserve"> jsou i</w:t>
      </w:r>
      <w:r w:rsidR="00EB13C2" w:rsidRPr="009D0771">
        <w:t>ndividuální výchovný plán</w:t>
      </w:r>
      <w:r w:rsidR="009D0771">
        <w:t xml:space="preserve"> žáka</w:t>
      </w:r>
      <w:r w:rsidR="00AB5542">
        <w:t xml:space="preserve"> či</w:t>
      </w:r>
      <w:r w:rsidR="00EB13C2" w:rsidRPr="009D0771">
        <w:t xml:space="preserve"> certifikované programy primární prevence</w:t>
      </w:r>
      <w:r w:rsidR="00AB5542">
        <w:t xml:space="preserve"> rizikového chování</w:t>
      </w:r>
      <w:r w:rsidR="00EB13C2" w:rsidRPr="009D0771">
        <w:t>.</w:t>
      </w:r>
    </w:p>
    <w:p w14:paraId="15D3B8F0" w14:textId="64756233" w:rsidR="000C317D" w:rsidRDefault="00EB13C2" w:rsidP="000C317D">
      <w:pPr>
        <w:pStyle w:val="Zkladntext"/>
        <w:numPr>
          <w:ilvl w:val="0"/>
          <w:numId w:val="1"/>
        </w:numPr>
        <w:autoSpaceDE w:val="0"/>
        <w:autoSpaceDN w:val="0"/>
        <w:adjustRightInd w:val="0"/>
        <w:spacing w:after="120"/>
      </w:pPr>
      <w:r w:rsidRPr="009D0771">
        <w:t xml:space="preserve">Od roku 2016 vykonává svou funkci </w:t>
      </w:r>
      <w:r w:rsidR="009D0771">
        <w:t xml:space="preserve">školský ombudsman. </w:t>
      </w:r>
      <w:r w:rsidR="009D0771" w:rsidRPr="009D0771">
        <w:t>H</w:t>
      </w:r>
      <w:r w:rsidRPr="009D0771">
        <w:t xml:space="preserve">lavním tématem jeho činnosti je pro období let 2017-2018 bezpečné klima na školách. Ombudsman provádí pravidelné návštěvy škol, které jsou příkladem </w:t>
      </w:r>
      <w:r w:rsidR="009D0771">
        <w:t xml:space="preserve">ve vytváření bezpečného klimatu, a z nich </w:t>
      </w:r>
      <w:r w:rsidRPr="009D0771">
        <w:t>pak</w:t>
      </w:r>
      <w:r w:rsidR="009D0771">
        <w:t xml:space="preserve"> zobecňuje příklady dobré praxe.</w:t>
      </w:r>
      <w:r w:rsidRPr="009D0771">
        <w:t xml:space="preserve"> Ve své činnosti se dále zaměřuje na mediaci a řešení nejrůznějších podnětů či sporů, které se dotýkají zejména sociálně-patologických jevů </w:t>
      </w:r>
      <w:r w:rsidR="00AB5542">
        <w:t>včetně</w:t>
      </w:r>
      <w:r w:rsidRPr="009D0771">
        <w:t xml:space="preserve"> š</w:t>
      </w:r>
      <w:r w:rsidR="00AB5542">
        <w:t>ikany</w:t>
      </w:r>
      <w:r w:rsidR="00AC7695">
        <w:t>,</w:t>
      </w:r>
      <w:r w:rsidR="00AB5542">
        <w:t xml:space="preserve"> a</w:t>
      </w:r>
      <w:r w:rsidR="009D0771">
        <w:t xml:space="preserve"> vzájemné vztahy</w:t>
      </w:r>
      <w:r w:rsidRPr="009D0771">
        <w:t xml:space="preserve"> </w:t>
      </w:r>
      <w:r w:rsidR="00AB5542">
        <w:t xml:space="preserve">a spolupráci </w:t>
      </w:r>
      <w:r w:rsidRPr="009D0771">
        <w:t>pedagogů s vedením ško</w:t>
      </w:r>
      <w:r w:rsidR="00AB5542">
        <w:t>ly, zástupci žáků,</w:t>
      </w:r>
      <w:r w:rsidR="009D0771">
        <w:t xml:space="preserve"> školskou radou</w:t>
      </w:r>
      <w:r w:rsidRPr="009D0771">
        <w:t xml:space="preserve"> </w:t>
      </w:r>
      <w:r w:rsidR="009D0771">
        <w:t xml:space="preserve">a </w:t>
      </w:r>
      <w:r w:rsidRPr="009D0771">
        <w:t>zřizovateli. Lze se na něj obr</w:t>
      </w:r>
      <w:r w:rsidR="009D0771">
        <w:t xml:space="preserve">átit prostřednictvím stížnosti. Ombudsman pak může věc řešit písemně nebo návštěvou na místě. Může pak vydat doporučení k nápravě situace. </w:t>
      </w:r>
    </w:p>
    <w:p w14:paraId="68DF25DC" w14:textId="77777777" w:rsidR="00901466" w:rsidRDefault="007B5985" w:rsidP="00A71B6F">
      <w:pPr>
        <w:pStyle w:val="Zkladntext"/>
        <w:numPr>
          <w:ilvl w:val="0"/>
          <w:numId w:val="1"/>
        </w:numPr>
        <w:autoSpaceDE w:val="0"/>
        <w:autoSpaceDN w:val="0"/>
        <w:adjustRightInd w:val="0"/>
        <w:spacing w:after="120"/>
      </w:pPr>
      <w:r w:rsidRPr="000F1509">
        <w:t xml:space="preserve">Podmínky vzdělávání </w:t>
      </w:r>
      <w:r>
        <w:t>dětí-</w:t>
      </w:r>
      <w:r w:rsidRPr="000F1509">
        <w:t xml:space="preserve">cizinců v ČR jsou obdobné jako </w:t>
      </w:r>
      <w:r>
        <w:t>u</w:t>
      </w:r>
      <w:r w:rsidRPr="000F1509">
        <w:t xml:space="preserve"> českých občanů. Děti občanů EU i občanů třetích zemí mají právo na přístup k bezplatnému předškolnímu vzdělávání i základnímu vzdělávání v rámci absolvování povinné školní docházky. Přístup ke střednímu a vyššímu odbornému vzdělávání je umožněn pouze </w:t>
      </w:r>
      <w:r>
        <w:t>dětem-</w:t>
      </w:r>
      <w:r w:rsidRPr="000F1509">
        <w:t xml:space="preserve">cizincům oprávněně pobývajícím v ČR. </w:t>
      </w:r>
      <w:r w:rsidR="000C317D" w:rsidRPr="00B854C3">
        <w:t>Národní institut pro další vzdělávání a jím zřízená krajská centra podpory poskytují po</w:t>
      </w:r>
      <w:r w:rsidR="000C317D">
        <w:t xml:space="preserve">dporu pedagogickým pracovníkům </w:t>
      </w:r>
      <w:r w:rsidR="000C317D" w:rsidRPr="00B854C3">
        <w:t>pracují</w:t>
      </w:r>
      <w:r w:rsidR="000C317D">
        <w:t>cím</w:t>
      </w:r>
      <w:r w:rsidR="000C317D" w:rsidRPr="00B854C3">
        <w:t xml:space="preserve"> s žáky-cizinci integrovanými v běžných mateřských, základních a středních školách. Institut pořádá </w:t>
      </w:r>
      <w:r w:rsidR="000C317D" w:rsidRPr="000C317D">
        <w:rPr>
          <w:bCs/>
        </w:rPr>
        <w:t>vzdělávací programy</w:t>
      </w:r>
      <w:r w:rsidR="000C317D" w:rsidRPr="00B854C3">
        <w:t xml:space="preserve"> zaměřené na vzdělávání žáků s odlišným mateřským jazykem a také nabízí </w:t>
      </w:r>
      <w:r w:rsidR="000C317D" w:rsidRPr="000C317D">
        <w:rPr>
          <w:bCs/>
        </w:rPr>
        <w:t>akreditovaný vzdělávací e-</w:t>
      </w:r>
      <w:proofErr w:type="spellStart"/>
      <w:r w:rsidR="000C317D" w:rsidRPr="000C317D">
        <w:rPr>
          <w:bCs/>
        </w:rPr>
        <w:t>learningový</w:t>
      </w:r>
      <w:proofErr w:type="spellEnd"/>
      <w:r w:rsidR="000C317D" w:rsidRPr="000C317D">
        <w:rPr>
          <w:bCs/>
        </w:rPr>
        <w:t xml:space="preserve"> program na podporu pedagogických pracovníků</w:t>
      </w:r>
      <w:r w:rsidR="000C317D" w:rsidRPr="00B854C3">
        <w:t xml:space="preserve">. Institut také poskytuje </w:t>
      </w:r>
      <w:r w:rsidR="000C317D" w:rsidRPr="000C317D">
        <w:rPr>
          <w:bCs/>
        </w:rPr>
        <w:t>online poradenství</w:t>
      </w:r>
      <w:r w:rsidR="000C317D" w:rsidRPr="00B854C3">
        <w:t xml:space="preserve"> pro vzdělávání žáků s odlišným mateřským jazykem, a to buď přímo, nebo prostřednictvím krajských center podpory.</w:t>
      </w:r>
    </w:p>
    <w:p w14:paraId="28EC4E5F" w14:textId="4FB70FC5" w:rsidR="00DA1365" w:rsidRPr="00901466" w:rsidRDefault="00754292" w:rsidP="009D7F8F">
      <w:pPr>
        <w:pStyle w:val="Zkladntext"/>
        <w:numPr>
          <w:ilvl w:val="0"/>
          <w:numId w:val="1"/>
        </w:numPr>
        <w:autoSpaceDE w:val="0"/>
        <w:autoSpaceDN w:val="0"/>
        <w:adjustRightInd w:val="0"/>
        <w:spacing w:after="120"/>
      </w:pPr>
      <w:r w:rsidRPr="00901466">
        <w:t xml:space="preserve">V oblasti integrace cizinců vyhlašuje Ministerstvo školství </w:t>
      </w:r>
      <w:r w:rsidR="00AB5542">
        <w:t>rozvojové</w:t>
      </w:r>
      <w:r w:rsidRPr="00901466">
        <w:t xml:space="preserve"> </w:t>
      </w:r>
      <w:r w:rsidR="00DA1365">
        <w:t xml:space="preserve">a </w:t>
      </w:r>
      <w:r w:rsidR="00DA1365" w:rsidRPr="00901466">
        <w:t xml:space="preserve">dotační </w:t>
      </w:r>
      <w:r w:rsidRPr="00901466">
        <w:t>program</w:t>
      </w:r>
      <w:r w:rsidR="00AB5542">
        <w:t>y</w:t>
      </w:r>
      <w:r w:rsidR="00DA1365">
        <w:t xml:space="preserve"> </w:t>
      </w:r>
      <w:r w:rsidRPr="00901466">
        <w:t xml:space="preserve">a </w:t>
      </w:r>
      <w:r w:rsidR="00DA1365">
        <w:t>poskytuje kurzy</w:t>
      </w:r>
      <w:r w:rsidRPr="00901466">
        <w:t xml:space="preserve"> českého jazyka pro osoby s udělenou mezinárodní ochranou v rámci </w:t>
      </w:r>
      <w:r w:rsidR="00AB5542">
        <w:t>S</w:t>
      </w:r>
      <w:r w:rsidRPr="00901466">
        <w:t xml:space="preserve">tátního integračního programu. Rozvojový program Podpora vzdělávání cizinců na školách </w:t>
      </w:r>
      <w:r w:rsidR="00DA1365">
        <w:t>podporuje</w:t>
      </w:r>
      <w:r w:rsidRPr="00901466">
        <w:t xml:space="preserve"> </w:t>
      </w:r>
      <w:r w:rsidR="00DA1365">
        <w:t>výuku</w:t>
      </w:r>
      <w:r w:rsidR="00DA1365" w:rsidRPr="00901466">
        <w:t xml:space="preserve"> českého jazy</w:t>
      </w:r>
      <w:r w:rsidR="00DA1365">
        <w:t xml:space="preserve">ka pro </w:t>
      </w:r>
      <w:r w:rsidR="00DA1365" w:rsidRPr="00901466">
        <w:t>žáky - cizince formou kurzů nebo individuální práci učitele s dítětem</w:t>
      </w:r>
      <w:r w:rsidR="00DA1365" w:rsidRPr="00DA1365">
        <w:t xml:space="preserve"> </w:t>
      </w:r>
      <w:r w:rsidR="00DA1365">
        <w:t>v mateřských</w:t>
      </w:r>
      <w:r w:rsidRPr="00901466">
        <w:t xml:space="preserve"> a základní</w:t>
      </w:r>
      <w:r w:rsidR="00DA1365">
        <w:t>ch školách</w:t>
      </w:r>
      <w:r w:rsidRPr="00901466">
        <w:t xml:space="preserve">, </w:t>
      </w:r>
      <w:r w:rsidR="00DA1365">
        <w:t xml:space="preserve">vzdělávání žáků-cizinců </w:t>
      </w:r>
      <w:r w:rsidR="00DA1365" w:rsidRPr="00901466">
        <w:t>v zařízení pro zajištění ci</w:t>
      </w:r>
      <w:r w:rsidR="00DA1365">
        <w:t>zinců</w:t>
      </w:r>
      <w:r w:rsidR="00DA1365" w:rsidRPr="00DA1365">
        <w:t xml:space="preserve"> </w:t>
      </w:r>
      <w:r w:rsidR="00DA1365">
        <w:t xml:space="preserve">a </w:t>
      </w:r>
      <w:r w:rsidR="00DA1365" w:rsidRPr="00901466">
        <w:t xml:space="preserve">začlenění žáků </w:t>
      </w:r>
      <w:r w:rsidR="00DA1365">
        <w:t>z jiných členských států EU</w:t>
      </w:r>
      <w:r w:rsidR="00DA1365" w:rsidRPr="00DA1365">
        <w:t xml:space="preserve"> </w:t>
      </w:r>
      <w:r w:rsidR="00DA1365" w:rsidRPr="00901466">
        <w:t>do vzdělávání</w:t>
      </w:r>
      <w:r w:rsidR="00DA1365">
        <w:t xml:space="preserve">. </w:t>
      </w:r>
      <w:r w:rsidRPr="00901466">
        <w:t xml:space="preserve">Dotační program Podpora aktivit integrace cizinců na území </w:t>
      </w:r>
      <w:r w:rsidR="00DA1365">
        <w:t>ČR</w:t>
      </w:r>
      <w:r w:rsidRPr="00901466">
        <w:t xml:space="preserve"> je určen na </w:t>
      </w:r>
      <w:r w:rsidR="009D7F8F" w:rsidRPr="009D7F8F">
        <w:t xml:space="preserve">podpůrné metody výuky češtiny pro žáky-cizince z třetích zemí, na mimoškolní vzdělávací aktivity, tvorbu učebních pomůcek </w:t>
      </w:r>
      <w:r w:rsidR="00DA1365">
        <w:t>a volnočasové kulturní a sportovní aktivity</w:t>
      </w:r>
      <w:r w:rsidRPr="00901466">
        <w:t xml:space="preserve">. </w:t>
      </w:r>
    </w:p>
    <w:p w14:paraId="22CCCBBA" w14:textId="77777777" w:rsidR="00DA1365" w:rsidRPr="00DA1365" w:rsidRDefault="00DA1365" w:rsidP="00DA1365">
      <w:pPr>
        <w:pStyle w:val="Nadpis5"/>
        <w:rPr>
          <w:rFonts w:ascii="Times New Roman" w:hAnsi="Times New Roman" w:cs="Times New Roman"/>
          <w:b/>
          <w:color w:val="auto"/>
          <w:sz w:val="24"/>
          <w:szCs w:val="24"/>
        </w:rPr>
      </w:pPr>
      <w:bookmarkStart w:id="55" w:name="_Toc512600073"/>
      <w:r w:rsidRPr="00DA1365">
        <w:rPr>
          <w:rFonts w:ascii="Times New Roman" w:hAnsi="Times New Roman" w:cs="Times New Roman"/>
          <w:b/>
          <w:color w:val="auto"/>
          <w:sz w:val="24"/>
          <w:szCs w:val="24"/>
        </w:rPr>
        <w:t>Kulturní práva dětí patřící k etnickým menšinám</w:t>
      </w:r>
      <w:bookmarkEnd w:id="55"/>
    </w:p>
    <w:p w14:paraId="3FE2F422" w14:textId="587603CA" w:rsidR="00AB5542" w:rsidRDefault="00A87E19" w:rsidP="00AB5542">
      <w:pPr>
        <w:pStyle w:val="Zkladntext"/>
        <w:numPr>
          <w:ilvl w:val="0"/>
          <w:numId w:val="1"/>
        </w:numPr>
        <w:autoSpaceDE w:val="0"/>
        <w:autoSpaceDN w:val="0"/>
        <w:adjustRightInd w:val="0"/>
        <w:spacing w:after="120"/>
      </w:pPr>
      <w:r>
        <w:rPr>
          <w:rFonts w:eastAsia="Calibri"/>
        </w:rPr>
        <w:t>Na základních školách je r</w:t>
      </w:r>
      <w:r w:rsidR="00AB5542" w:rsidRPr="007B5BE2">
        <w:rPr>
          <w:rFonts w:eastAsia="Calibri"/>
        </w:rPr>
        <w:t>o</w:t>
      </w:r>
      <w:r w:rsidR="00AC7695">
        <w:rPr>
          <w:rFonts w:eastAsia="Calibri"/>
        </w:rPr>
        <w:t>mský jazyk volitelným předmětem. V</w:t>
      </w:r>
      <w:r w:rsidR="00AB5542" w:rsidRPr="007B5BE2">
        <w:rPr>
          <w:rFonts w:eastAsia="Calibri"/>
        </w:rPr>
        <w:t xml:space="preserve"> roce 2017 ve školních statistikách vykázaly </w:t>
      </w:r>
      <w:r>
        <w:rPr>
          <w:rFonts w:eastAsia="Calibri"/>
        </w:rPr>
        <w:t>r</w:t>
      </w:r>
      <w:r w:rsidR="00AB5542" w:rsidRPr="007B5BE2">
        <w:rPr>
          <w:rFonts w:eastAsia="Calibri"/>
        </w:rPr>
        <w:t>omský jazyk 2 střední školy (v předchozích letech se jednalo o jednu školu), v rámci vysokých škol se</w:t>
      </w:r>
      <w:r>
        <w:rPr>
          <w:rFonts w:eastAsia="Calibri"/>
        </w:rPr>
        <w:t xml:space="preserve"> vyučuje r</w:t>
      </w:r>
      <w:r w:rsidR="00AB5542" w:rsidRPr="007B5BE2">
        <w:rPr>
          <w:rFonts w:eastAsia="Calibri"/>
        </w:rPr>
        <w:t xml:space="preserve">omský jazyk na katedře středoevropských studií na Filozofické fakultě Univerzity Karlovy. </w:t>
      </w:r>
      <w:r w:rsidR="00AB5542" w:rsidRPr="007B5BE2">
        <w:t>Ministerstvo školství</w:t>
      </w:r>
      <w:r w:rsidR="00AB5542">
        <w:t>,</w:t>
      </w:r>
      <w:r w:rsidR="00AB5542" w:rsidRPr="009759BE">
        <w:t xml:space="preserve"> mládeže a tělovýchovy</w:t>
      </w:r>
      <w:r w:rsidR="00AB5542" w:rsidRPr="007B5BE2">
        <w:t xml:space="preserve"> podporuje výuku romského jazyka prostřednictví dotačního programu na podporu vzdělávání v jazycích národnostních menšin a multikulturní výchovy.</w:t>
      </w:r>
    </w:p>
    <w:p w14:paraId="27918198" w14:textId="036A24C9" w:rsidR="000C317D" w:rsidRDefault="00754292" w:rsidP="00AF0FB3">
      <w:pPr>
        <w:pStyle w:val="Zkladntext"/>
        <w:numPr>
          <w:ilvl w:val="0"/>
          <w:numId w:val="1"/>
        </w:numPr>
        <w:autoSpaceDE w:val="0"/>
        <w:autoSpaceDN w:val="0"/>
        <w:adjustRightInd w:val="0"/>
        <w:spacing w:after="120"/>
      </w:pPr>
      <w:r w:rsidRPr="007B5BE2">
        <w:t>Ministerstvo kultury pravidelně vyhlašuje dotační řízení v programu na podporu integ</w:t>
      </w:r>
      <w:r w:rsidR="00DA1365">
        <w:t>race příslušníků romské menšiny.</w:t>
      </w:r>
      <w:r w:rsidRPr="007B5BE2">
        <w:t xml:space="preserve"> </w:t>
      </w:r>
      <w:r w:rsidR="00DA1365" w:rsidRPr="00DA1365">
        <w:t>P</w:t>
      </w:r>
      <w:r w:rsidRPr="007B5BE2">
        <w:t>rojekty mohou být zaměřené na umělecké, kulturně vzdělávací a výchovné aktivity a další oblasti. Magistrát hlavního města Prahy finančně podporuje projekt Akce pro neorganizované děti, mládež a dospělé Romy</w:t>
      </w:r>
      <w:r w:rsidR="007B5BE2">
        <w:t xml:space="preserve">, který obsahuje </w:t>
      </w:r>
      <w:r w:rsidR="007B5BE2" w:rsidRPr="007B5BE2">
        <w:t xml:space="preserve">kulturní, vzdělávací a propagační </w:t>
      </w:r>
      <w:r w:rsidR="007B5BE2">
        <w:t xml:space="preserve">aktivity prezentující romskou kulturu </w:t>
      </w:r>
      <w:r w:rsidRPr="007B5BE2">
        <w:t xml:space="preserve">v Domě národnostních menšin. Přístup ke kulturní činnosti národnostním menšinám zajišťují mnohé spolky. Sdružení polské mládeže v ČR pravidelně pořádá Dny studentské kultury, jejich cílem je prezentace činnosti mládeže polské národnosti a studentské tvorby žáků a studentů z celého </w:t>
      </w:r>
      <w:r w:rsidRPr="007B5BE2">
        <w:lastRenderedPageBreak/>
        <w:t xml:space="preserve">Euroregionu Těšínské Slezsko. Mnohé akce i pro dětské návštěvníky </w:t>
      </w:r>
      <w:r w:rsidR="007B5BE2">
        <w:t>a vzdělávací</w:t>
      </w:r>
      <w:r w:rsidR="007B5BE2" w:rsidRPr="007B5BE2">
        <w:t xml:space="preserve"> prog</w:t>
      </w:r>
      <w:r w:rsidR="007B5BE2">
        <w:t>ramy</w:t>
      </w:r>
      <w:r w:rsidR="007B5BE2" w:rsidRPr="007B5BE2">
        <w:t xml:space="preserve"> </w:t>
      </w:r>
      <w:r w:rsidRPr="007B5BE2">
        <w:t>pořádá každý rok Muzeum romské kultury</w:t>
      </w:r>
      <w:r w:rsidR="007B5BE2">
        <w:t xml:space="preserve">, které </w:t>
      </w:r>
      <w:r w:rsidRPr="007B5BE2">
        <w:t>se dlouhodobě vě</w:t>
      </w:r>
      <w:r w:rsidR="007B5BE2">
        <w:t>nuje sociálně-edukační činnosti.</w:t>
      </w:r>
      <w:r w:rsidRPr="007B5BE2">
        <w:t xml:space="preserve"> </w:t>
      </w:r>
      <w:r w:rsidR="007B5BE2">
        <w:t>Vedle</w:t>
      </w:r>
      <w:r w:rsidRPr="007B5BE2">
        <w:t xml:space="preserve"> individ</w:t>
      </w:r>
      <w:r w:rsidR="007B5BE2">
        <w:t>uálního doučování romských dětí</w:t>
      </w:r>
      <w:r w:rsidRPr="007B5BE2">
        <w:t xml:space="preserve"> nabízí též Dětský muzejní volnočasový klub.</w:t>
      </w:r>
      <w:r w:rsidR="000C317D" w:rsidRPr="000C317D">
        <w:t xml:space="preserve"> </w:t>
      </w:r>
    </w:p>
    <w:p w14:paraId="08258319" w14:textId="4A5B2A54" w:rsidR="007B5BE2" w:rsidRDefault="000C317D" w:rsidP="00AF0FB3">
      <w:pPr>
        <w:pStyle w:val="Zkladntext"/>
        <w:numPr>
          <w:ilvl w:val="0"/>
          <w:numId w:val="1"/>
        </w:numPr>
        <w:autoSpaceDE w:val="0"/>
        <w:autoSpaceDN w:val="0"/>
        <w:adjustRightInd w:val="0"/>
        <w:spacing w:after="120"/>
      </w:pPr>
      <w:r w:rsidRPr="00B854C3">
        <w:t>Ministerstvo školství, mládeže a tělovýchovy nad</w:t>
      </w:r>
      <w:r>
        <w:t xml:space="preserve">ále vyhlašuje dotační </w:t>
      </w:r>
      <w:r w:rsidRPr="00B854C3">
        <w:t xml:space="preserve">Program na podporu vzdělávání v jazycích národnostních menšin a multikulturní výchovy. Za finanční podpory Ministerstva byl též vytvořen </w:t>
      </w:r>
      <w:r w:rsidRPr="000C317D">
        <w:t>webový portál Inkluzivní škola – inspirace a podpora pro práci s dětmi a žáky s odlišným mateřským jazykem, který</w:t>
      </w:r>
      <w:r>
        <w:t xml:space="preserve"> kromě informací </w:t>
      </w:r>
      <w:r w:rsidRPr="00B854C3">
        <w:t xml:space="preserve">poskytuje metodiky, návody a příklady dobré praxe pro jednotlivé stupně vzdělávání, které mohou být ve školách využívány </w:t>
      </w:r>
      <w:r>
        <w:t>k dosažení</w:t>
      </w:r>
      <w:r w:rsidRPr="00B854C3">
        <w:t xml:space="preserve"> požadované úrovně jazykového vzdělání dětí-cizinců.</w:t>
      </w:r>
    </w:p>
    <w:p w14:paraId="7FF94B76" w14:textId="2F0BA474" w:rsidR="005B61A8" w:rsidRDefault="005B61A8" w:rsidP="005B61A8">
      <w:pPr>
        <w:pStyle w:val="Nadpis5"/>
        <w:rPr>
          <w:rFonts w:ascii="Times New Roman" w:hAnsi="Times New Roman" w:cs="Times New Roman"/>
          <w:b/>
          <w:color w:val="auto"/>
          <w:sz w:val="24"/>
          <w:szCs w:val="24"/>
        </w:rPr>
      </w:pPr>
      <w:bookmarkStart w:id="56" w:name="_Toc512600074"/>
      <w:r w:rsidRPr="007B5BE2">
        <w:rPr>
          <w:rFonts w:ascii="Times New Roman" w:hAnsi="Times New Roman" w:cs="Times New Roman"/>
          <w:b/>
          <w:color w:val="auto"/>
          <w:sz w:val="24"/>
          <w:szCs w:val="24"/>
        </w:rPr>
        <w:t>Lidskoprávní a občanské vzdělávání</w:t>
      </w:r>
      <w:r w:rsidR="003957D9">
        <w:rPr>
          <w:rFonts w:ascii="Times New Roman" w:hAnsi="Times New Roman" w:cs="Times New Roman"/>
          <w:b/>
          <w:color w:val="auto"/>
          <w:sz w:val="24"/>
          <w:szCs w:val="24"/>
        </w:rPr>
        <w:t xml:space="preserve"> a doporučení č. 25</w:t>
      </w:r>
      <w:r w:rsidR="003957D9">
        <w:rPr>
          <w:rStyle w:val="Znakapoznpodarou"/>
          <w:rFonts w:ascii="Times New Roman" w:hAnsi="Times New Roman"/>
          <w:b/>
          <w:color w:val="auto"/>
          <w:sz w:val="24"/>
          <w:szCs w:val="24"/>
        </w:rPr>
        <w:footnoteReference w:id="56"/>
      </w:r>
      <w:bookmarkEnd w:id="56"/>
    </w:p>
    <w:p w14:paraId="40B05343" w14:textId="3CE4E164" w:rsidR="00715FB4" w:rsidRDefault="00AC7695" w:rsidP="00257AC3">
      <w:pPr>
        <w:pStyle w:val="Zkladntext"/>
        <w:numPr>
          <w:ilvl w:val="0"/>
          <w:numId w:val="1"/>
        </w:numPr>
        <w:autoSpaceDE w:val="0"/>
        <w:autoSpaceDN w:val="0"/>
        <w:adjustRightInd w:val="0"/>
        <w:spacing w:after="120"/>
      </w:pPr>
      <w:r>
        <w:t xml:space="preserve">Lidská práva včetně práv dítěte mají být součástí základního vzdělávání, které se má soustředit na jejich respektování, prevenci netolerance, rovnost </w:t>
      </w:r>
      <w:r w:rsidRPr="00A4401F">
        <w:t>mužů a žen</w:t>
      </w:r>
      <w:r>
        <w:t>, úctu</w:t>
      </w:r>
      <w:r w:rsidRPr="00A4401F">
        <w:t xml:space="preserve"> </w:t>
      </w:r>
      <w:r>
        <w:t xml:space="preserve">k </w:t>
      </w:r>
      <w:r w:rsidRPr="00A4401F">
        <w:t>přírodnímu a kulturnímu prostředí</w:t>
      </w:r>
      <w:r>
        <w:t xml:space="preserve">. </w:t>
      </w:r>
      <w:r w:rsidR="00B411BE">
        <w:t>V</w:t>
      </w:r>
      <w:r w:rsidR="005B61A8" w:rsidRPr="00B411BE">
        <w:t xml:space="preserve"> Rámcovém vzdělávacím programu pro základní </w:t>
      </w:r>
      <w:r w:rsidR="00B411BE">
        <w:t>vzdělávání</w:t>
      </w:r>
      <w:r w:rsidR="001F265D">
        <w:t xml:space="preserve"> se</w:t>
      </w:r>
      <w:r w:rsidR="00B411BE">
        <w:t xml:space="preserve"> otázka lidských práv objevuje</w:t>
      </w:r>
      <w:r w:rsidR="005B61A8" w:rsidRPr="00B411BE">
        <w:t xml:space="preserve"> ve vzdělávací oblasti Člověk a jeho svět, Člověk a společnost, ve vzdělávacím oboru Etická výchova a v průřezových tématech Osobnostní a sociální výchova, Výchova demokratického občana, Výchova k myšlení v evropských a globálních souvislostech a Multikulturní výchova.</w:t>
      </w:r>
      <w:r w:rsidR="00A4401F">
        <w:t xml:space="preserve"> </w:t>
      </w:r>
      <w:r w:rsidR="005B61A8" w:rsidRPr="00A4401F">
        <w:t>Nejvíce jsou lidská práva popsána ve vzdělávací oblasti Člověk a společnost v rámci vzdělávacího oboru Výchova k občanství u tematické</w:t>
      </w:r>
      <w:r w:rsidR="00A4401F">
        <w:t>ho okruhu Člověk, stát a právo pr</w:t>
      </w:r>
      <w:r w:rsidR="005B61A8" w:rsidRPr="00A4401F">
        <w:t xml:space="preserve">o druhý stupeň základních škol. </w:t>
      </w:r>
      <w:r w:rsidR="00B80F83" w:rsidRPr="00B80F83">
        <w:t>P</w:t>
      </w:r>
      <w:r w:rsidR="00B80F83">
        <w:t>růřezové</w:t>
      </w:r>
      <w:r w:rsidR="005B61A8" w:rsidRPr="00B80F83">
        <w:t xml:space="preserve"> téma</w:t>
      </w:r>
      <w:r w:rsidR="00B80F83">
        <w:t xml:space="preserve"> Výchova demokratického občana s tematickým okruhem</w:t>
      </w:r>
      <w:r w:rsidR="005B61A8" w:rsidRPr="00B80F83">
        <w:t xml:space="preserve"> Obč</w:t>
      </w:r>
      <w:r w:rsidR="00B80F83">
        <w:t>an, občanská společnost a stát s</w:t>
      </w:r>
      <w:r w:rsidR="00257AC3">
        <w:t xml:space="preserve">e </w:t>
      </w:r>
      <w:r w:rsidR="00B80F83">
        <w:t xml:space="preserve">zaměřuje na </w:t>
      </w:r>
      <w:r w:rsidR="00B80F83" w:rsidRPr="00B80F83">
        <w:t>základní principy a hodnoty demokratického politického systému</w:t>
      </w:r>
      <w:r w:rsidR="00B80F83">
        <w:t xml:space="preserve">, aktivní uplatňování občanských práv a povinností či </w:t>
      </w:r>
      <w:r w:rsidR="00B80F83" w:rsidRPr="00B80F83">
        <w:t>soužití s</w:t>
      </w:r>
      <w:r w:rsidR="00257AC3">
        <w:t> </w:t>
      </w:r>
      <w:r w:rsidR="00B80F83">
        <w:t>menšinami</w:t>
      </w:r>
      <w:r w:rsidR="00257AC3">
        <w:t xml:space="preserve">. Podle školského zákona musí </w:t>
      </w:r>
      <w:r w:rsidR="005B61A8" w:rsidRPr="00B80F83">
        <w:t xml:space="preserve">škola zařadit všechna průřezová témata </w:t>
      </w:r>
      <w:r w:rsidR="00257AC3">
        <w:t xml:space="preserve">a jejich </w:t>
      </w:r>
      <w:r w:rsidR="00257AC3" w:rsidRPr="00B80F83">
        <w:t xml:space="preserve">tematické okruhy </w:t>
      </w:r>
      <w:r w:rsidR="005B61A8" w:rsidRPr="00B80F83">
        <w:t xml:space="preserve">do vzdělávání na </w:t>
      </w:r>
      <w:r w:rsidR="00257AC3">
        <w:t>1. i 2. stupni základních škol. Jejich</w:t>
      </w:r>
      <w:r w:rsidR="005B61A8" w:rsidRPr="00B80F83">
        <w:t xml:space="preserve"> rozsah a způsob realizace je již v kompetenci </w:t>
      </w:r>
      <w:r w:rsidR="00257AC3">
        <w:t>každé</w:t>
      </w:r>
      <w:r w:rsidR="005B61A8" w:rsidRPr="00B80F83">
        <w:t xml:space="preserve"> školy.</w:t>
      </w:r>
    </w:p>
    <w:p w14:paraId="7E43023E" w14:textId="77777777" w:rsidR="00715FB4" w:rsidRPr="00715FB4" w:rsidRDefault="00715FB4" w:rsidP="00715FB4">
      <w:pPr>
        <w:pStyle w:val="Nadpis5"/>
        <w:rPr>
          <w:rFonts w:ascii="Times New Roman" w:hAnsi="Times New Roman" w:cs="Times New Roman"/>
          <w:b/>
          <w:color w:val="auto"/>
          <w:sz w:val="24"/>
          <w:szCs w:val="24"/>
        </w:rPr>
      </w:pPr>
      <w:bookmarkStart w:id="57" w:name="_Toc512600075"/>
      <w:r w:rsidRPr="00257AC3">
        <w:rPr>
          <w:rFonts w:ascii="Times New Roman" w:hAnsi="Times New Roman" w:cs="Times New Roman"/>
          <w:b/>
          <w:color w:val="auto"/>
          <w:sz w:val="24"/>
          <w:szCs w:val="24"/>
        </w:rPr>
        <w:t>Odpočinek, hra a volný čas, kulturní a umělecké aktivity</w:t>
      </w:r>
      <w:bookmarkEnd w:id="57"/>
    </w:p>
    <w:p w14:paraId="56EBC8D0" w14:textId="7F246ADB" w:rsidR="00715FB4" w:rsidRPr="00257AC3" w:rsidRDefault="00715FB4" w:rsidP="0083430C">
      <w:pPr>
        <w:pStyle w:val="Zkladntext"/>
        <w:numPr>
          <w:ilvl w:val="0"/>
          <w:numId w:val="1"/>
        </w:numPr>
        <w:autoSpaceDE w:val="0"/>
        <w:autoSpaceDN w:val="0"/>
        <w:adjustRightInd w:val="0"/>
        <w:spacing w:after="120"/>
      </w:pPr>
      <w:r>
        <w:t>Vedle běžného vzdělávání je součástí vzdělávacího systému v ČR i základní umělecké a zájmové vzdělávání. Z</w:t>
      </w:r>
      <w:r w:rsidRPr="00715FB4">
        <w:t>ákladní umělecké vzdělávání poskytuje základy vzdělání v jednotlivých umělecký</w:t>
      </w:r>
      <w:r>
        <w:t>ch oborech v základních uměleckých školách</w:t>
      </w:r>
      <w:r w:rsidR="0083430C">
        <w:t>, kam mohou děti docházet po vyučování v základní škole a rozvíjet své umělecké schopnosti. Zájmové vzdělávání poskytuje</w:t>
      </w:r>
      <w:r>
        <w:t xml:space="preserve"> účastníkům naplnění volného času </w:t>
      </w:r>
      <w:r w:rsidR="0083430C">
        <w:t xml:space="preserve">různou </w:t>
      </w:r>
      <w:r>
        <w:t>zájmovou činností</w:t>
      </w:r>
      <w:r w:rsidR="0083430C">
        <w:t xml:space="preserve"> ve </w:t>
      </w:r>
      <w:r w:rsidR="0083430C" w:rsidRPr="0083430C">
        <w:t>střediscích volného času, školní</w:t>
      </w:r>
      <w:r w:rsidR="0083430C">
        <w:t>ch družinách a školních klubech</w:t>
      </w:r>
      <w:r>
        <w:t xml:space="preserve">. Střediska volného času se podílejí </w:t>
      </w:r>
      <w:r w:rsidR="001F265D">
        <w:t xml:space="preserve">i </w:t>
      </w:r>
      <w:r>
        <w:t>na další péči o</w:t>
      </w:r>
      <w:r w:rsidR="0083430C">
        <w:t xml:space="preserve"> nadané děti, žáky a studenty anebo např. </w:t>
      </w:r>
      <w:r>
        <w:t xml:space="preserve">na organizaci soutěží a přehlídek dětí a žáků. </w:t>
      </w:r>
      <w:r w:rsidR="0083430C">
        <w:t>Tyto typy vzdělávání tak napomáhají</w:t>
      </w:r>
      <w:r>
        <w:t xml:space="preserve"> naplňovat vzdělávací cíle stanovené školským zákonem.</w:t>
      </w:r>
      <w:r w:rsidR="0083430C">
        <w:t xml:space="preserve"> Aktivity pro děti ve volném čase pak organizuje i mnoho nevládních organizací a dobrovolnických spolků.</w:t>
      </w:r>
    </w:p>
    <w:p w14:paraId="18A93622" w14:textId="77777777" w:rsidR="007B5985" w:rsidRPr="007B5985" w:rsidRDefault="007B5985" w:rsidP="007B5985">
      <w:pPr>
        <w:pStyle w:val="lanek1"/>
        <w:numPr>
          <w:ilvl w:val="0"/>
          <w:numId w:val="6"/>
        </w:numPr>
        <w:spacing w:after="120" w:line="240" w:lineRule="auto"/>
        <w:ind w:left="0" w:firstLine="0"/>
        <w:jc w:val="both"/>
      </w:pPr>
      <w:bookmarkStart w:id="58" w:name="_Toc512600076"/>
      <w:r w:rsidRPr="007B5985">
        <w:lastRenderedPageBreak/>
        <w:t>Zvláštní ochranná opatření</w:t>
      </w:r>
      <w:bookmarkEnd w:id="58"/>
    </w:p>
    <w:p w14:paraId="2E8E76DE" w14:textId="77777777" w:rsidR="007B5985" w:rsidRPr="007B5985" w:rsidRDefault="007B5985" w:rsidP="007B5985">
      <w:pPr>
        <w:pStyle w:val="Nadpis5"/>
        <w:rPr>
          <w:rFonts w:ascii="Times New Roman" w:hAnsi="Times New Roman" w:cs="Times New Roman"/>
          <w:b/>
          <w:color w:val="auto"/>
          <w:sz w:val="24"/>
          <w:szCs w:val="24"/>
        </w:rPr>
      </w:pPr>
      <w:bookmarkStart w:id="59" w:name="_Toc512600077"/>
      <w:r w:rsidRPr="007B5985">
        <w:rPr>
          <w:rFonts w:ascii="Times New Roman" w:hAnsi="Times New Roman" w:cs="Times New Roman"/>
          <w:b/>
          <w:color w:val="auto"/>
          <w:sz w:val="24"/>
          <w:szCs w:val="24"/>
        </w:rPr>
        <w:t>Ochrana dětí žádajících o mezinárodní ochranu s doprovodem i bez doprovodu a doporučení č. 64</w:t>
      </w:r>
      <w:r w:rsidRPr="007B5985">
        <w:rPr>
          <w:rFonts w:ascii="Times New Roman" w:hAnsi="Times New Roman" w:cs="Times New Roman"/>
          <w:b/>
          <w:color w:val="auto"/>
          <w:sz w:val="24"/>
          <w:vertAlign w:val="superscript"/>
        </w:rPr>
        <w:footnoteReference w:id="57"/>
      </w:r>
      <w:r w:rsidRPr="007B5985">
        <w:rPr>
          <w:rFonts w:ascii="Times New Roman" w:hAnsi="Times New Roman" w:cs="Times New Roman"/>
          <w:b/>
          <w:color w:val="auto"/>
          <w:sz w:val="24"/>
          <w:szCs w:val="24"/>
        </w:rPr>
        <w:t xml:space="preserve"> a 66</w:t>
      </w:r>
      <w:r w:rsidRPr="007B5985">
        <w:rPr>
          <w:rFonts w:ascii="Times New Roman" w:hAnsi="Times New Roman" w:cs="Times New Roman"/>
          <w:b/>
          <w:color w:val="auto"/>
          <w:sz w:val="24"/>
          <w:vertAlign w:val="superscript"/>
        </w:rPr>
        <w:footnoteReference w:id="58"/>
      </w:r>
      <w:bookmarkEnd w:id="59"/>
    </w:p>
    <w:p w14:paraId="306642DF" w14:textId="427C3878" w:rsidR="001D6097" w:rsidRDefault="00002921" w:rsidP="001D6097">
      <w:pPr>
        <w:pStyle w:val="Zkladntext"/>
        <w:numPr>
          <w:ilvl w:val="0"/>
          <w:numId w:val="1"/>
        </w:numPr>
        <w:autoSpaceDE w:val="0"/>
        <w:autoSpaceDN w:val="0"/>
        <w:adjustRightInd w:val="0"/>
        <w:spacing w:after="120"/>
      </w:pPr>
      <w:r w:rsidRPr="00401CB2">
        <w:t xml:space="preserve">Dítě </w:t>
      </w:r>
      <w:r w:rsidR="00401CB2" w:rsidRPr="00401CB2">
        <w:t xml:space="preserve">žadatele o </w:t>
      </w:r>
      <w:r w:rsidR="003412A4" w:rsidRPr="00401CB2">
        <w:t xml:space="preserve">mezinárodní ochranu </w:t>
      </w:r>
      <w:r w:rsidR="00401CB2" w:rsidRPr="00401CB2">
        <w:t>č</w:t>
      </w:r>
      <w:r w:rsidR="002B2515">
        <w:t>i</w:t>
      </w:r>
      <w:r w:rsidR="00401CB2" w:rsidRPr="00401CB2">
        <w:t xml:space="preserve"> dětský žadatel </w:t>
      </w:r>
      <w:r w:rsidR="003412A4" w:rsidRPr="00401CB2">
        <w:t>o mezinárodní ochranu</w:t>
      </w:r>
      <w:r w:rsidR="003412A4">
        <w:t xml:space="preserve"> podle zákona o azylu pobývají</w:t>
      </w:r>
      <w:r w:rsidR="005149AF">
        <w:t xml:space="preserve"> v </w:t>
      </w:r>
      <w:r w:rsidR="002B2515">
        <w:t>azylových</w:t>
      </w:r>
      <w:r w:rsidR="002B2515" w:rsidRPr="00401CB2">
        <w:t xml:space="preserve"> </w:t>
      </w:r>
      <w:r w:rsidRPr="00401CB2">
        <w:t>zařízení</w:t>
      </w:r>
      <w:r w:rsidR="002B2515">
        <w:t>ch, kterými jsou</w:t>
      </w:r>
      <w:r w:rsidR="005149AF">
        <w:t xml:space="preserve"> </w:t>
      </w:r>
      <w:r w:rsidRPr="00401CB2">
        <w:t xml:space="preserve">přijímací středisko, pobytové středisko </w:t>
      </w:r>
      <w:r w:rsidR="005149AF">
        <w:t>či integrační azylové středisko</w:t>
      </w:r>
      <w:r w:rsidRPr="00401CB2">
        <w:t xml:space="preserve">. Přijímací středisko slouží k ubytování nově příchozích </w:t>
      </w:r>
      <w:r w:rsidR="00401CB2" w:rsidRPr="00401CB2">
        <w:t>ž</w:t>
      </w:r>
      <w:r w:rsidR="003412A4">
        <w:t>adatelů o mezinárodní ochranu a poskytuje jim</w:t>
      </w:r>
      <w:r w:rsidRPr="00401CB2">
        <w:t xml:space="preserve"> všechny potřebné služby. </w:t>
      </w:r>
      <w:r w:rsidR="00401CB2" w:rsidRPr="00401CB2">
        <w:t>Zvláštní pozornost je věnována ohroženým skupinám včetně nezletilých žadatelů bez doprovodu a rodin s dětmi. Žadatelé zde musí pobývat do doby ukončení základních vstupních procedur</w:t>
      </w:r>
      <w:r w:rsidRPr="00401CB2">
        <w:t xml:space="preserve">. Následně </w:t>
      </w:r>
      <w:r w:rsidR="00401CB2" w:rsidRPr="00401CB2">
        <w:t>žadatelé po dobu řízení o mezinárodní ochraně</w:t>
      </w:r>
      <w:r w:rsidRPr="00401CB2">
        <w:t xml:space="preserve"> mohou pobývat v pobytovém středisku</w:t>
      </w:r>
      <w:r w:rsidR="00401CB2" w:rsidRPr="00401CB2">
        <w:t xml:space="preserve">, kde opět mají k dispozici </w:t>
      </w:r>
      <w:r w:rsidR="00FE0A91" w:rsidRPr="00FE0A91">
        <w:t>kompletní zázemí i pro rodiny s dětmi a potřebné služby včetně volnočasových aktivit a nabízí zároveň i další škálu činností obdobných těm v pře</w:t>
      </w:r>
      <w:r w:rsidR="00BB6B2C">
        <w:t>dškolních a školních zařízeních</w:t>
      </w:r>
      <w:r w:rsidRPr="00401CB2">
        <w:t xml:space="preserve">. Integrační azylové středisko </w:t>
      </w:r>
      <w:r w:rsidR="00FE0A91" w:rsidRPr="00FE0A91">
        <w:t xml:space="preserve">ve formě samostatných vybavených bytů </w:t>
      </w:r>
      <w:r w:rsidRPr="00401CB2">
        <w:t xml:space="preserve">slouží k dočasnému ubytování osob, kterým </w:t>
      </w:r>
      <w:r w:rsidR="00401CB2" w:rsidRPr="00401CB2">
        <w:t xml:space="preserve">již </w:t>
      </w:r>
      <w:r w:rsidRPr="00401CB2">
        <w:t xml:space="preserve">byla přiznána mezinárodní ochrana. </w:t>
      </w:r>
      <w:r w:rsidR="00FE0A91">
        <w:t xml:space="preserve">Osoby se zde připravují na opravdu samostatný život v ČR. </w:t>
      </w:r>
    </w:p>
    <w:p w14:paraId="4F2DBC27" w14:textId="03DD3874" w:rsidR="003412A4" w:rsidRDefault="00002921" w:rsidP="001D6097">
      <w:pPr>
        <w:pStyle w:val="Zkladntext"/>
        <w:numPr>
          <w:ilvl w:val="0"/>
          <w:numId w:val="1"/>
        </w:numPr>
        <w:autoSpaceDE w:val="0"/>
        <w:autoSpaceDN w:val="0"/>
        <w:adjustRightInd w:val="0"/>
        <w:spacing w:after="120"/>
        <w:rPr>
          <w:rStyle w:val="widget"/>
        </w:rPr>
      </w:pPr>
      <w:r w:rsidRPr="00401CB2">
        <w:t>Nezletilý cizinec bez doprovodu je umístěn do péče blízké osoby nebo do speciálního</w:t>
      </w:r>
      <w:r w:rsidR="003412A4">
        <w:t xml:space="preserve"> školského</w:t>
      </w:r>
      <w:r w:rsidRPr="00401CB2">
        <w:t xml:space="preserve"> Zařízení pro děti-cizince</w:t>
      </w:r>
      <w:r w:rsidR="00DD4DB5" w:rsidRPr="00DD4DB5">
        <w:t xml:space="preserve"> </w:t>
      </w:r>
      <w:r w:rsidR="00DD4DB5" w:rsidRPr="000C317D">
        <w:t>v Praze-Radlic</w:t>
      </w:r>
      <w:r w:rsidR="001D6097">
        <w:t>ích</w:t>
      </w:r>
      <w:r w:rsidRPr="00401CB2">
        <w:t xml:space="preserve">. </w:t>
      </w:r>
      <w:r w:rsidRPr="00401CB2">
        <w:rPr>
          <w:rStyle w:val="widget"/>
        </w:rPr>
        <w:t>Hlavní náplní činnosti zařízení je integrace nezletilých cizinců bez doprovodu při respektu jejich sociálních, etnických, kulturně-historických a náboženských práv. Zařízení poskytuje též metodickou pomoc pro práci s </w:t>
      </w:r>
      <w:r w:rsidR="001D6097">
        <w:rPr>
          <w:rStyle w:val="widget"/>
        </w:rPr>
        <w:t>d</w:t>
      </w:r>
      <w:r w:rsidRPr="00401CB2">
        <w:rPr>
          <w:rStyle w:val="widget"/>
        </w:rPr>
        <w:t>ětmi-cizinci v ostatních zařízeních.</w:t>
      </w:r>
      <w:r w:rsidR="003412A4">
        <w:rPr>
          <w:rStyle w:val="widget"/>
        </w:rPr>
        <w:t xml:space="preserve"> Zařízení rovněž zajišťuje např. poskytnutí nutné lékařské péče. </w:t>
      </w:r>
      <w:r w:rsidRPr="00401CB2">
        <w:rPr>
          <w:rStyle w:val="widget"/>
        </w:rPr>
        <w:t xml:space="preserve"> </w:t>
      </w:r>
    </w:p>
    <w:p w14:paraId="40E56542" w14:textId="1CEFC0B6" w:rsidR="00401CB2" w:rsidRDefault="00002921" w:rsidP="00C05D8B">
      <w:pPr>
        <w:pStyle w:val="Zkladntext"/>
        <w:numPr>
          <w:ilvl w:val="0"/>
          <w:numId w:val="1"/>
        </w:numPr>
        <w:autoSpaceDE w:val="0"/>
        <w:autoSpaceDN w:val="0"/>
        <w:adjustRightInd w:val="0"/>
        <w:spacing w:after="120"/>
      </w:pPr>
      <w:r w:rsidRPr="00401CB2">
        <w:t>Cizinci nelegálně pobývající na území ČR mohou být zajištěni pouze při splnění zákonných p</w:t>
      </w:r>
      <w:r w:rsidR="00401CB2">
        <w:t>odmínek. Před zajištěním</w:t>
      </w:r>
      <w:r w:rsidRPr="00401CB2">
        <w:t xml:space="preserve"> </w:t>
      </w:r>
      <w:r w:rsidR="00401CB2">
        <w:t>je nutné</w:t>
      </w:r>
      <w:r w:rsidRPr="00401CB2">
        <w:t xml:space="preserve"> posoudit, zda nelze nejprv</w:t>
      </w:r>
      <w:r w:rsidR="00401CB2">
        <w:t xml:space="preserve">e uložit alternativní opatření jako povinnost </w:t>
      </w:r>
      <w:r w:rsidR="00401CB2" w:rsidRPr="00401CB2">
        <w:t xml:space="preserve">zdržovat se </w:t>
      </w:r>
      <w:r w:rsidR="00401CB2">
        <w:t>na ohlášené adrese</w:t>
      </w:r>
      <w:r w:rsidRPr="00401CB2">
        <w:t xml:space="preserve">, složení peněžních prostředků nebo </w:t>
      </w:r>
      <w:r w:rsidR="00401CB2">
        <w:t>povinnost</w:t>
      </w:r>
      <w:r w:rsidRPr="00401CB2">
        <w:t xml:space="preserve"> osobně se hlásit </w:t>
      </w:r>
      <w:r w:rsidR="003412A4" w:rsidRPr="00401CB2">
        <w:t xml:space="preserve">policii </w:t>
      </w:r>
      <w:r w:rsidRPr="00401CB2">
        <w:t xml:space="preserve">ve stanovené době. </w:t>
      </w:r>
      <w:r w:rsidR="00401CB2" w:rsidRPr="00401CB2">
        <w:t>Zajištění je tak vždy používáno</w:t>
      </w:r>
      <w:r w:rsidR="00401CB2">
        <w:t xml:space="preserve"> až jako krajní opatření</w:t>
      </w:r>
      <w:r w:rsidR="00401CB2" w:rsidRPr="00401CB2">
        <w:t xml:space="preserve">. </w:t>
      </w:r>
      <w:r w:rsidRPr="00401CB2">
        <w:t>Novela zákona o pobytu cizinců, která v současné době prochází legislativním procesem, předpokládá zavedení dalš</w:t>
      </w:r>
      <w:r w:rsidR="00401CB2">
        <w:t>í možné alternativy k zajištění</w:t>
      </w:r>
      <w:r w:rsidRPr="00401CB2">
        <w:t xml:space="preserve"> v podobě povinnosti zdržovat se v místě určeném policií s možností kontroly. Děti nebývají zajištěny v právním slova smyslu, pouze pobývají v zařízení společně se zajištěnými rodiči, aby ti o ně mohli řádně pečovat</w:t>
      </w:r>
      <w:r w:rsidR="00417805">
        <w:t>.</w:t>
      </w:r>
      <w:r w:rsidR="00C05D8B" w:rsidRPr="00C05D8B">
        <w:t xml:space="preserve"> </w:t>
      </w:r>
      <w:r w:rsidR="00417805" w:rsidRPr="00C05D8B">
        <w:t>P</w:t>
      </w:r>
      <w:r w:rsidR="00C05D8B" w:rsidRPr="00C05D8B">
        <w:t>referuje se tak udržení jednoty rodiny před umístěním dítěte do jiného zařízení</w:t>
      </w:r>
      <w:r w:rsidRPr="00401CB2">
        <w:t xml:space="preserve">. Pokud se </w:t>
      </w:r>
      <w:r w:rsidR="00401CB2">
        <w:t>v ČR</w:t>
      </w:r>
      <w:r w:rsidRPr="00401CB2">
        <w:t xml:space="preserve"> nachází např. příbuzný dítěte, dítě může zařízení opustit a pobývat s ním.</w:t>
      </w:r>
      <w:r w:rsidR="00C05D8B" w:rsidRPr="00C05D8B">
        <w:t xml:space="preserve"> Dítě může dočasně zařízení opustit i například s pedagogem volného času v rámci volnočasových aktivit (výlet, návštěva kulturního představení), tyto výlety jsou zcela běžné. Jakmile rodiče požádají o mezinárodní ochranu, uplatní se režim zákona o azylu, podle kterého není zajištění rodin s dětmi možné</w:t>
      </w:r>
      <w:r w:rsidR="003412A4">
        <w:t>.</w:t>
      </w:r>
      <w:r w:rsidRPr="00401CB2">
        <w:t xml:space="preserve"> ČR tedy dělá maximum pro to, aby k zajištění rodin s dětmi nedocházelo, a pokud k němu dojde, aby probíhalo v podmínkách, které vyhovují zákonům a mezinárodním standardům a judikatuře. </w:t>
      </w:r>
    </w:p>
    <w:p w14:paraId="5FAB2C26" w14:textId="75BA7766" w:rsidR="000C317D" w:rsidRDefault="00401CB2" w:rsidP="00864610">
      <w:pPr>
        <w:pStyle w:val="Zkladntext"/>
        <w:numPr>
          <w:ilvl w:val="0"/>
          <w:numId w:val="1"/>
        </w:numPr>
        <w:autoSpaceDE w:val="0"/>
        <w:autoSpaceDN w:val="0"/>
        <w:adjustRightInd w:val="0"/>
        <w:spacing w:after="120"/>
      </w:pPr>
      <w:r w:rsidRPr="00401CB2">
        <w:lastRenderedPageBreak/>
        <w:t>Z</w:t>
      </w:r>
      <w:r w:rsidR="00002921" w:rsidRPr="00401CB2">
        <w:t>ařízení pro zajištění cizinců</w:t>
      </w:r>
      <w:r>
        <w:t xml:space="preserve"> </w:t>
      </w:r>
      <w:proofErr w:type="spellStart"/>
      <w:r w:rsidR="00002921" w:rsidRPr="00401CB2">
        <w:t>Bělá-Jezová</w:t>
      </w:r>
      <w:proofErr w:type="spellEnd"/>
      <w:r w:rsidR="00002921" w:rsidRPr="00401CB2" w:rsidDel="008769D9">
        <w:t xml:space="preserve"> </w:t>
      </w:r>
      <w:r w:rsidR="00002921" w:rsidRPr="00401CB2">
        <w:t>je určeno pouze pro zajištění rodin s dětmi a žen. Zařízení prošlo zásadními opravami, aby bylo přizpůsobeno pobytu rodin s dětmi v souladu s mezinárodními standardy</w:t>
      </w:r>
      <w:r w:rsidR="00207983" w:rsidRPr="00207983">
        <w:t>, další práce stále probíhají i v roce 2018</w:t>
      </w:r>
      <w:r w:rsidR="00002921" w:rsidRPr="00401CB2">
        <w:t xml:space="preserve">. </w:t>
      </w:r>
      <w:r w:rsidR="000C317D" w:rsidRPr="00401CB2">
        <w:t>Před ubytovacími budovami se nacházejí venkovní herní prvky.</w:t>
      </w:r>
      <w:r w:rsidR="000C317D" w:rsidRPr="000C317D">
        <w:t xml:space="preserve"> </w:t>
      </w:r>
      <w:r w:rsidR="000C317D" w:rsidRPr="00401CB2">
        <w:t xml:space="preserve">Bylo odstraněno maximum zabezpečovacích prvků, jako jsou ostnaté dráty nebo </w:t>
      </w:r>
      <w:r w:rsidR="00207983" w:rsidRPr="00207983">
        <w:t>plotová drátěnka</w:t>
      </w:r>
      <w:r w:rsidR="000C317D" w:rsidRPr="00401CB2">
        <w:t xml:space="preserve"> v oknech. </w:t>
      </w:r>
      <w:r w:rsidR="00002921" w:rsidRPr="00401CB2">
        <w:t>Zaměstnanci soukromé bezpečnostní služby jsou trvale přítomni v obytných budovách a střeží jednotlivá patra</w:t>
      </w:r>
      <w:r w:rsidR="00623F71">
        <w:t>,</w:t>
      </w:r>
      <w:r w:rsidR="00623F71" w:rsidRPr="00623F71">
        <w:t xml:space="preserve"> jejich oděv byl rovněž přizpůsoben pobytu dětí – byl proto změněn tak, aby nepřipomínal policejní uniformu</w:t>
      </w:r>
      <w:r w:rsidR="00002921" w:rsidRPr="00401CB2">
        <w:t xml:space="preserve">. </w:t>
      </w:r>
      <w:r w:rsidR="00002921" w:rsidRPr="000C317D">
        <w:t>Kromě plného materiálního vybavení jsou dostupné volnočasové aktivity</w:t>
      </w:r>
      <w:r w:rsidR="00623F71">
        <w:t xml:space="preserve">, dětské centrum, herny v jednotlivých patrech ubytovacích budov, </w:t>
      </w:r>
      <w:r w:rsidR="000C317D">
        <w:t>bezplatná právní pomoc</w:t>
      </w:r>
      <w:r w:rsidR="00623F71">
        <w:t xml:space="preserve"> a nově vybavené zdravotní středisko včetně pediatrické ordinace</w:t>
      </w:r>
      <w:r w:rsidR="000C317D">
        <w:t>.</w:t>
      </w:r>
      <w:r w:rsidR="00002921" w:rsidRPr="000C317D">
        <w:t xml:space="preserve"> V zařízeních se o osoby stará </w:t>
      </w:r>
      <w:r w:rsidR="00DD4DB5" w:rsidRPr="000C317D">
        <w:t>odborný</w:t>
      </w:r>
      <w:r w:rsidR="00DD4DB5">
        <w:t xml:space="preserve"> personál</w:t>
      </w:r>
      <w:r w:rsidR="00DD4DB5" w:rsidRPr="000C317D">
        <w:t xml:space="preserve"> </w:t>
      </w:r>
      <w:r w:rsidR="00DD4DB5">
        <w:t>Správy uprchlických zařízení</w:t>
      </w:r>
      <w:r w:rsidR="00864610" w:rsidRPr="00864610">
        <w:t>, a to i se specializací na práci s dětmi</w:t>
      </w:r>
      <w:r w:rsidR="00002921" w:rsidRPr="000C317D">
        <w:t>. Zařízení jsou pravidelně navštěvována a kontrolována veřejným ochráncem práv a mezinárodními organizacemi. Podle poslední zprávy veřejné ochránkyně práv</w:t>
      </w:r>
      <w:r w:rsidR="003937B9">
        <w:t xml:space="preserve"> z roku 2016</w:t>
      </w:r>
      <w:r w:rsidR="00002921" w:rsidRPr="000C317D">
        <w:t xml:space="preserve"> se průměrná doba pobytu dítěte pohybuje okolo 55 dnů.</w:t>
      </w:r>
      <w:r w:rsidR="00DD4DB5" w:rsidRPr="00DD4DB5">
        <w:t xml:space="preserve"> </w:t>
      </w:r>
      <w:r w:rsidR="00DD4DB5" w:rsidRPr="00401CB2">
        <w:t xml:space="preserve">Na jaře roku 2018 dojde k otevření nového objektu, </w:t>
      </w:r>
      <w:r w:rsidR="00DD4DB5">
        <w:t>což</w:t>
      </w:r>
      <w:r w:rsidR="00DD4DB5" w:rsidRPr="00401CB2">
        <w:t xml:space="preserve"> navýší ubytovací a další standardy pro rodiny s</w:t>
      </w:r>
      <w:r w:rsidR="00864610">
        <w:t> </w:t>
      </w:r>
      <w:r w:rsidR="00DD4DB5" w:rsidRPr="00401CB2">
        <w:t>dětmi</w:t>
      </w:r>
      <w:r w:rsidR="00864610">
        <w:t xml:space="preserve"> a dojde k odbourání dalších bezpečnostních prvků</w:t>
      </w:r>
      <w:r w:rsidR="00DD4DB5" w:rsidRPr="00401CB2">
        <w:t>.</w:t>
      </w:r>
    </w:p>
    <w:p w14:paraId="26303024" w14:textId="2DB6415D" w:rsidR="000C317D" w:rsidRDefault="00002921" w:rsidP="00450871">
      <w:pPr>
        <w:pStyle w:val="Zkladntext"/>
        <w:numPr>
          <w:ilvl w:val="0"/>
          <w:numId w:val="1"/>
        </w:numPr>
        <w:autoSpaceDE w:val="0"/>
        <w:autoSpaceDN w:val="0"/>
        <w:adjustRightInd w:val="0"/>
        <w:spacing w:after="120"/>
      </w:pPr>
      <w:r w:rsidRPr="000C317D">
        <w:t xml:space="preserve">Na vzdělávání dětí-cizinců se zaměřuje především základní škola a diagnostická třída v rámci Zařízení pro děti-cizince. Škola provádí diagnostiku každého žáka po dobu 1 měsíce a následně vypracovává individuální vzdělávací plán rozvoje osobnosti dítěte přiměřeně jeho věku, individuálním předpokladům a možnostem. Cílem školy je žáky-cizince připravit na co nejúspěšnější integraci do </w:t>
      </w:r>
      <w:r w:rsidR="00DD4DB5">
        <w:t>běžných</w:t>
      </w:r>
      <w:r w:rsidRPr="000C317D">
        <w:t xml:space="preserve"> škol v </w:t>
      </w:r>
      <w:r w:rsidR="006254F5">
        <w:t>ČR</w:t>
      </w:r>
      <w:r w:rsidRPr="000C317D">
        <w:t xml:space="preserve">. Vedle toho funguje detašované pracoviště základní školy v Bělé pro děti cizinců </w:t>
      </w:r>
      <w:r w:rsidR="00443BEF">
        <w:t xml:space="preserve">přímo </w:t>
      </w:r>
      <w:r w:rsidRPr="000C317D">
        <w:t xml:space="preserve">v zařízení pro zajištění cizinců </w:t>
      </w:r>
      <w:proofErr w:type="spellStart"/>
      <w:r w:rsidRPr="000C317D">
        <w:t>Bělá-Jezová</w:t>
      </w:r>
      <w:proofErr w:type="spellEnd"/>
      <w:r w:rsidR="00443BEF">
        <w:t>, kde je zřízena a vybavena zvláštní třída</w:t>
      </w:r>
      <w:r w:rsidRPr="000C317D">
        <w:t xml:space="preserve">. </w:t>
      </w:r>
    </w:p>
    <w:p w14:paraId="2AA6E539" w14:textId="0CC7BC82" w:rsidR="000C317D" w:rsidRDefault="00002921" w:rsidP="00AF0FB3">
      <w:pPr>
        <w:pStyle w:val="Zkladntext"/>
        <w:numPr>
          <w:ilvl w:val="0"/>
          <w:numId w:val="1"/>
        </w:numPr>
        <w:autoSpaceDE w:val="0"/>
        <w:autoSpaceDN w:val="0"/>
        <w:adjustRightInd w:val="0"/>
        <w:spacing w:after="120"/>
      </w:pPr>
      <w:r w:rsidRPr="000C317D">
        <w:t xml:space="preserve">Na základě zákona o azylu realizuje Ministerstvo vnitra prostřednictvím Správy uprchlických zařízení Státní integrační program </w:t>
      </w:r>
      <w:r w:rsidR="00DD4DB5">
        <w:t>pro osoby</w:t>
      </w:r>
      <w:r w:rsidRPr="000C317D">
        <w:t xml:space="preserve"> s udělenou mezinárodní ochranou. Jednou z oblastí integrace je též vzdělávání, kam patří začleňování dětí-azylantů </w:t>
      </w:r>
      <w:r w:rsidR="00010367">
        <w:t xml:space="preserve">a poživatelů doplňkové ochrany </w:t>
      </w:r>
      <w:r w:rsidRPr="000C317D">
        <w:t>v rámci předškolního vzdělávání i v rámci povinné školní docházky či zprostředkování nadstandardního jazykového kurzu. Ministerstvo školství, mládeže a tělovýchovy realizuje základní bezplatný jazykový kurz českého jazyka s dotací 400 hodin výuky v zařízeních Správy uprchlických zařízení i mimo tato zařízení.</w:t>
      </w:r>
    </w:p>
    <w:p w14:paraId="19C1FB4C" w14:textId="54D64B11" w:rsidR="00290D25" w:rsidRPr="00290D25" w:rsidRDefault="00290D25" w:rsidP="00290D25">
      <w:pPr>
        <w:pStyle w:val="Nadpis5"/>
        <w:rPr>
          <w:b/>
        </w:rPr>
      </w:pPr>
      <w:bookmarkStart w:id="60" w:name="_Toc512600078"/>
      <w:r>
        <w:rPr>
          <w:rFonts w:ascii="Times New Roman" w:hAnsi="Times New Roman" w:cs="Times New Roman"/>
          <w:b/>
          <w:color w:val="auto"/>
          <w:sz w:val="24"/>
          <w:szCs w:val="24"/>
        </w:rPr>
        <w:t>Děti z menšinových skupin</w:t>
      </w:r>
      <w:bookmarkEnd w:id="60"/>
    </w:p>
    <w:p w14:paraId="738DD7A8" w14:textId="2842756C" w:rsidR="007C0E3B" w:rsidRPr="007C0E3B" w:rsidRDefault="00A71B6F" w:rsidP="000C317D">
      <w:pPr>
        <w:pStyle w:val="Zkladntext"/>
        <w:numPr>
          <w:ilvl w:val="0"/>
          <w:numId w:val="1"/>
        </w:numPr>
        <w:autoSpaceDE w:val="0"/>
        <w:autoSpaceDN w:val="0"/>
        <w:adjustRightInd w:val="0"/>
        <w:spacing w:after="120"/>
        <w:rPr>
          <w:b/>
        </w:rPr>
      </w:pPr>
      <w:r>
        <w:t>Strategie romské integrace do roku 2020 se na několika místech věnuje romským dětem. Platí to především v oblasti vzdělávání</w:t>
      </w:r>
      <w:r w:rsidR="00BE5470">
        <w:t xml:space="preserve">, zdravotní péče, bydlení a sociálních služeb. </w:t>
      </w:r>
      <w:r w:rsidR="00290D25">
        <w:t xml:space="preserve">Ve všech těchto oblastech předpokládá opatření zohledňující a podporující situaci romských </w:t>
      </w:r>
      <w:r w:rsidR="005149AF">
        <w:t xml:space="preserve">dětí a </w:t>
      </w:r>
      <w:r w:rsidR="00290D25">
        <w:t xml:space="preserve">rodin. </w:t>
      </w:r>
      <w:r w:rsidR="005149AF">
        <w:t>Např. ve všech krocích podporujících bydlení je nutné zohlednit situaci romských rodin, aby nekončily v podstandardním bydlení, nebyly segregovány a měly přístup k potřebným službám a pomoci. Dalším cílem je zvyšovat dostupnost sociálních služeb pro romské rodiny a zlepšovat přístup Romů včetně dětí ke zdravotní péči a také jejich osvětu v oblasti zdraví. Opatření v oblasti vzdělávání a dalších jsou popsána v příslušných částech.</w:t>
      </w:r>
    </w:p>
    <w:p w14:paraId="1A704815" w14:textId="23972E63" w:rsidR="000C317D" w:rsidRPr="007C0E3B" w:rsidRDefault="000C317D" w:rsidP="007C0E3B">
      <w:pPr>
        <w:pStyle w:val="Nadpis5"/>
        <w:rPr>
          <w:rFonts w:ascii="Times New Roman" w:hAnsi="Times New Roman" w:cs="Times New Roman"/>
          <w:b/>
          <w:color w:val="auto"/>
          <w:sz w:val="24"/>
          <w:szCs w:val="24"/>
        </w:rPr>
      </w:pPr>
      <w:bookmarkStart w:id="61" w:name="_Toc512600079"/>
      <w:r w:rsidRPr="007C0E3B">
        <w:rPr>
          <w:rFonts w:ascii="Times New Roman" w:hAnsi="Times New Roman" w:cs="Times New Roman"/>
          <w:b/>
          <w:color w:val="auto"/>
          <w:sz w:val="24"/>
          <w:szCs w:val="24"/>
        </w:rPr>
        <w:lastRenderedPageBreak/>
        <w:t>Soudnictví ve věcech mládeže</w:t>
      </w:r>
      <w:r w:rsidR="00867650" w:rsidRPr="007C0E3B">
        <w:rPr>
          <w:rFonts w:ascii="Times New Roman" w:hAnsi="Times New Roman" w:cs="Times New Roman"/>
          <w:b/>
          <w:color w:val="auto"/>
          <w:sz w:val="24"/>
          <w:szCs w:val="24"/>
        </w:rPr>
        <w:t xml:space="preserve"> </w:t>
      </w:r>
      <w:r w:rsidR="00407713" w:rsidRPr="007C0E3B">
        <w:rPr>
          <w:rFonts w:ascii="Times New Roman" w:hAnsi="Times New Roman" w:cs="Times New Roman"/>
          <w:b/>
          <w:color w:val="auto"/>
          <w:sz w:val="24"/>
          <w:szCs w:val="24"/>
        </w:rPr>
        <w:t>a doporučení č. 70</w:t>
      </w:r>
      <w:r w:rsidR="00407713" w:rsidRPr="007C0E3B">
        <w:rPr>
          <w:rFonts w:ascii="Times New Roman" w:hAnsi="Times New Roman" w:cs="Times New Roman"/>
          <w:b/>
          <w:color w:val="auto"/>
          <w:sz w:val="20"/>
          <w:szCs w:val="20"/>
          <w:vertAlign w:val="superscript"/>
        </w:rPr>
        <w:footnoteReference w:id="59"/>
      </w:r>
      <w:bookmarkEnd w:id="61"/>
    </w:p>
    <w:p w14:paraId="1F82F216" w14:textId="319431CF" w:rsidR="00226E2F" w:rsidRDefault="00002921" w:rsidP="00226E2F">
      <w:pPr>
        <w:pStyle w:val="Zkladntext"/>
        <w:numPr>
          <w:ilvl w:val="0"/>
          <w:numId w:val="1"/>
        </w:numPr>
        <w:autoSpaceDE w:val="0"/>
        <w:autoSpaceDN w:val="0"/>
        <w:adjustRightInd w:val="0"/>
        <w:spacing w:after="120"/>
      </w:pPr>
      <w:r w:rsidRPr="000C317D">
        <w:t xml:space="preserve">Dítě mladší 15 let není podle českého práva trestně odpovědné. Pokud dítě spáchá čin, který </w:t>
      </w:r>
      <w:r w:rsidR="005149AF">
        <w:t xml:space="preserve">by byl </w:t>
      </w:r>
      <w:r w:rsidRPr="000C317D">
        <w:t xml:space="preserve">jinak trestným, je možné vést s ním řízení podle zákona o soudnictví ve věcech mládeže, </w:t>
      </w:r>
      <w:r w:rsidR="000C317D">
        <w:t xml:space="preserve">pokud je </w:t>
      </w:r>
      <w:r w:rsidR="000C317D" w:rsidRPr="000C317D">
        <w:t>schopno chápat p</w:t>
      </w:r>
      <w:r w:rsidR="000C317D">
        <w:t xml:space="preserve">odstatu a následky </w:t>
      </w:r>
      <w:r w:rsidR="002E780E">
        <w:t>svého</w:t>
      </w:r>
      <w:r w:rsidR="000C317D">
        <w:t xml:space="preserve"> činu a </w:t>
      </w:r>
      <w:r w:rsidR="000C317D" w:rsidRPr="000C317D">
        <w:t>důsledky řízen</w:t>
      </w:r>
      <w:r w:rsidR="000C317D">
        <w:t xml:space="preserve">í. </w:t>
      </w:r>
      <w:r w:rsidR="00047273">
        <w:t>P</w:t>
      </w:r>
      <w:r w:rsidRPr="000C317D">
        <w:t xml:space="preserve">ředmětem </w:t>
      </w:r>
      <w:r w:rsidR="00047273">
        <w:t xml:space="preserve">tohoto řízení </w:t>
      </w:r>
      <w:r w:rsidRPr="000C317D">
        <w:t xml:space="preserve">není trestání, </w:t>
      </w:r>
      <w:r w:rsidR="009B7D3F">
        <w:t>nýbrž</w:t>
      </w:r>
      <w:r w:rsidRPr="000C317D">
        <w:t xml:space="preserve"> přijetí opatření k nápravě </w:t>
      </w:r>
      <w:r w:rsidR="000C317D">
        <w:t>a</w:t>
      </w:r>
      <w:r w:rsidRPr="000C317D">
        <w:t xml:space="preserve"> </w:t>
      </w:r>
      <w:r w:rsidR="000C317D">
        <w:t>řádné integraci do společnosti.</w:t>
      </w:r>
      <w:r w:rsidR="00F07F86">
        <w:t xml:space="preserve"> </w:t>
      </w:r>
      <w:r w:rsidR="00970FF8">
        <w:t>O uložení opatření rozhoduje soud ve zvláštním řízení, které se řídí pravidly nesporného občansko-právního řízení.</w:t>
      </w:r>
    </w:p>
    <w:p w14:paraId="7A6C656F" w14:textId="6406BF4D" w:rsidR="00226E2F" w:rsidRDefault="000C317D" w:rsidP="00450871">
      <w:pPr>
        <w:pStyle w:val="Zkladntext"/>
        <w:numPr>
          <w:ilvl w:val="0"/>
          <w:numId w:val="1"/>
        </w:numPr>
        <w:autoSpaceDE w:val="0"/>
        <w:autoSpaceDN w:val="0"/>
        <w:adjustRightInd w:val="0"/>
        <w:spacing w:after="120"/>
      </w:pPr>
      <w:r>
        <w:t>Zákon rovněž upravuje o</w:t>
      </w:r>
      <w:r w:rsidR="00002921" w:rsidRPr="00226E2F">
        <w:t>patření, která je možné uložit trestně neodpověd</w:t>
      </w:r>
      <w:r>
        <w:t>ným dětem mladším patnácti let</w:t>
      </w:r>
      <w:r w:rsidR="00002921" w:rsidRPr="00226E2F">
        <w:t xml:space="preserve">. Soud pro mládež může takovému </w:t>
      </w:r>
      <w:r w:rsidR="009B7D3F">
        <w:t>dítěti</w:t>
      </w:r>
      <w:r w:rsidR="00002921" w:rsidRPr="00226E2F">
        <w:t xml:space="preserve"> uložit</w:t>
      </w:r>
      <w:r>
        <w:t xml:space="preserve"> výchovnou povinnost, </w:t>
      </w:r>
      <w:r w:rsidR="002E780E">
        <w:t>výchovné omezení</w:t>
      </w:r>
      <w:r>
        <w:t xml:space="preserve">, </w:t>
      </w:r>
      <w:r w:rsidR="00002921" w:rsidRPr="00226E2F">
        <w:t>napomenutí s</w:t>
      </w:r>
      <w:r>
        <w:t> </w:t>
      </w:r>
      <w:r w:rsidR="00002921" w:rsidRPr="00226E2F">
        <w:t>výstrahou</w:t>
      </w:r>
      <w:r>
        <w:t xml:space="preserve">, </w:t>
      </w:r>
      <w:r w:rsidR="00047273">
        <w:t>zařazení do terapeutického, psychologického nebo jiného vhodného výchovného programu ve středisku výchovné péče</w:t>
      </w:r>
      <w:r w:rsidR="00226E2F">
        <w:t>, dohled probačního úředníka, ochrannou výchovu či o</w:t>
      </w:r>
      <w:r w:rsidR="00002921" w:rsidRPr="00226E2F">
        <w:t>chranné léčení</w:t>
      </w:r>
      <w:r w:rsidR="00226E2F">
        <w:t>.</w:t>
      </w:r>
      <w:r w:rsidR="002E780E">
        <w:t xml:space="preserve"> </w:t>
      </w:r>
      <w:r w:rsidR="00002921" w:rsidRPr="00226E2F">
        <w:t xml:space="preserve">Při ukládání opatření má soud vyvážit výchovný a preventivní účinek opatření. Soud </w:t>
      </w:r>
      <w:r w:rsidR="00226E2F">
        <w:t>může uložit</w:t>
      </w:r>
      <w:r w:rsidR="00226E2F" w:rsidRPr="00226E2F">
        <w:t xml:space="preserve"> </w:t>
      </w:r>
      <w:r w:rsidR="00226E2F">
        <w:t>současně více opatření</w:t>
      </w:r>
      <w:r w:rsidR="00A87E19">
        <w:t>,</w:t>
      </w:r>
      <w:r w:rsidR="00226E2F">
        <w:t xml:space="preserve"> a</w:t>
      </w:r>
      <w:r w:rsidR="00A87E19">
        <w:t>le</w:t>
      </w:r>
      <w:r w:rsidR="00226E2F">
        <w:t xml:space="preserve"> </w:t>
      </w:r>
      <w:r w:rsidR="00002921" w:rsidRPr="00226E2F">
        <w:t>také nemusí uložit žádné, pokud samotné projednání věci bude mít na dítě dostatečný výchovný a preventivní účinek. Uložené opatření může trvat</w:t>
      </w:r>
      <w:r w:rsidR="00226E2F">
        <w:t xml:space="preserve"> maximálně do osmnácti let věku</w:t>
      </w:r>
      <w:r w:rsidR="00002921" w:rsidRPr="00226E2F">
        <w:t xml:space="preserve"> s výjimkou ochranného léčení.</w:t>
      </w:r>
    </w:p>
    <w:p w14:paraId="474A01F5" w14:textId="4D4834ED" w:rsidR="00226E2F" w:rsidRDefault="00002921" w:rsidP="00450871">
      <w:pPr>
        <w:pStyle w:val="Zkladntext"/>
        <w:numPr>
          <w:ilvl w:val="0"/>
          <w:numId w:val="1"/>
        </w:numPr>
        <w:autoSpaceDE w:val="0"/>
        <w:autoSpaceDN w:val="0"/>
        <w:adjustRightInd w:val="0"/>
        <w:spacing w:after="120"/>
      </w:pPr>
      <w:r w:rsidRPr="00226E2F">
        <w:t xml:space="preserve">Ochranná výchova </w:t>
      </w:r>
      <w:r w:rsidR="00487E80">
        <w:t xml:space="preserve">u dětí trestně neodpovědných </w:t>
      </w:r>
      <w:r w:rsidRPr="00226E2F">
        <w:t>je nejzávažnějším opatřením a spočívá v</w:t>
      </w:r>
      <w:r w:rsidR="003B6FF7">
        <w:t xml:space="preserve"> soudním </w:t>
      </w:r>
      <w:r w:rsidRPr="00226E2F">
        <w:t xml:space="preserve">umístění dítěte do </w:t>
      </w:r>
      <w:r w:rsidR="003B6FF7">
        <w:t xml:space="preserve">školského zařízení pro výkon ochranné výchovy, kterým je </w:t>
      </w:r>
      <w:r w:rsidR="00970FF8">
        <w:t xml:space="preserve">např. </w:t>
      </w:r>
      <w:r w:rsidRPr="00226E2F">
        <w:t>dětsk</w:t>
      </w:r>
      <w:r w:rsidR="003B6FF7">
        <w:t>ý</w:t>
      </w:r>
      <w:r w:rsidRPr="00226E2F">
        <w:t xml:space="preserve"> domov</w:t>
      </w:r>
      <w:r w:rsidR="003B6FF7">
        <w:t xml:space="preserve"> se školou</w:t>
      </w:r>
      <w:r w:rsidRPr="00226E2F">
        <w:t xml:space="preserve"> nebo </w:t>
      </w:r>
      <w:r w:rsidR="003B6FF7">
        <w:t>výchovný</w:t>
      </w:r>
      <w:r w:rsidRPr="00226E2F">
        <w:t xml:space="preserve"> ústav. </w:t>
      </w:r>
      <w:r w:rsidR="00F07F86">
        <w:t xml:space="preserve">Je možné ji uložit dítěti, </w:t>
      </w:r>
      <w:r w:rsidR="00970FF8">
        <w:t xml:space="preserve">které v době spáchání činu bylo mladší 15 let, pokud to odůvodňuje povaha spáchaného činu a je to nezbytně nutné k zajištění jeho řádné výchovy. Dítěti, </w:t>
      </w:r>
      <w:r w:rsidR="00F07F86">
        <w:t>které je starší</w:t>
      </w:r>
      <w:r w:rsidRPr="00226E2F">
        <w:t xml:space="preserve"> 12 let</w:t>
      </w:r>
      <w:r w:rsidR="00880B90">
        <w:t>, se pak uloží</w:t>
      </w:r>
      <w:r w:rsidRPr="00226E2F">
        <w:t xml:space="preserve"> v případech, kdy by dospělému pachateli hrozil trest odnětí svobody nad 20 let</w:t>
      </w:r>
      <w:r w:rsidR="00226E2F">
        <w:t>.</w:t>
      </w:r>
      <w:r w:rsidRPr="00226E2F">
        <w:t xml:space="preserve"> Smyslem</w:t>
      </w:r>
      <w:r w:rsidR="00C663B5">
        <w:t xml:space="preserve"> </w:t>
      </w:r>
      <w:r w:rsidRPr="00226E2F">
        <w:t xml:space="preserve">ochranné výchovy je </w:t>
      </w:r>
      <w:r w:rsidR="00880B90">
        <w:t xml:space="preserve">především </w:t>
      </w:r>
      <w:r w:rsidRPr="00226E2F">
        <w:t xml:space="preserve">kladně ovlivnit duševní, mravní a sociální vývoj dítěte a </w:t>
      </w:r>
      <w:r w:rsidR="00880B90">
        <w:t xml:space="preserve">také </w:t>
      </w:r>
      <w:r w:rsidRPr="00226E2F">
        <w:t xml:space="preserve">chránit společnost před pácháním jeho provinění. Ochranná výchova potrvá, dokud to vyžaduje její účel, nejdéle do </w:t>
      </w:r>
      <w:r w:rsidR="002E780E">
        <w:t>18</w:t>
      </w:r>
      <w:r w:rsidRPr="00226E2F">
        <w:t xml:space="preserve"> </w:t>
      </w:r>
      <w:r w:rsidR="002E780E">
        <w:t>let</w:t>
      </w:r>
      <w:r w:rsidRPr="00226E2F">
        <w:t xml:space="preserve">. Vyžaduje-li to zájem mladistvého, může </w:t>
      </w:r>
      <w:r w:rsidR="009B7D3F">
        <w:t xml:space="preserve">ji </w:t>
      </w:r>
      <w:r w:rsidRPr="00226E2F">
        <w:t xml:space="preserve">soud prodloužit do </w:t>
      </w:r>
      <w:r w:rsidR="002E780E">
        <w:t>19 let</w:t>
      </w:r>
      <w:r w:rsidRPr="00226E2F">
        <w:t>.</w:t>
      </w:r>
    </w:p>
    <w:p w14:paraId="75535533" w14:textId="64D5DF2A" w:rsidR="00B97415" w:rsidRDefault="00002921" w:rsidP="00B97415">
      <w:pPr>
        <w:pStyle w:val="Zkladntext"/>
        <w:numPr>
          <w:ilvl w:val="0"/>
          <w:numId w:val="1"/>
        </w:numPr>
        <w:autoSpaceDE w:val="0"/>
        <w:autoSpaceDN w:val="0"/>
        <w:adjustRightInd w:val="0"/>
        <w:spacing w:after="120"/>
      </w:pPr>
      <w:r w:rsidRPr="00226E2F">
        <w:t>Dítě ve věku 15-18 let je trestně odpovědné, pokud</w:t>
      </w:r>
      <w:r w:rsidR="00226E2F">
        <w:t xml:space="preserve"> </w:t>
      </w:r>
      <w:r w:rsidR="005C23D8">
        <w:t xml:space="preserve">dosáhlo takové rozumové a mravní vyspělosti, aby mohlo rozpoznat protiprávnost činu a ovládat své jednání. </w:t>
      </w:r>
      <w:r w:rsidR="002E780E">
        <w:t xml:space="preserve">Mladistvým jsou </w:t>
      </w:r>
      <w:r w:rsidR="00FF759D">
        <w:t xml:space="preserve">ukládána </w:t>
      </w:r>
      <w:r w:rsidR="002E780E">
        <w:t xml:space="preserve">opatření pro </w:t>
      </w:r>
      <w:r w:rsidR="002E780E" w:rsidRPr="002E780E">
        <w:t xml:space="preserve">vytvoření podmínek pro </w:t>
      </w:r>
      <w:r w:rsidR="002E780E">
        <w:t xml:space="preserve">jejich </w:t>
      </w:r>
      <w:r w:rsidR="009B7D3F">
        <w:t>sociální a duševní rozvoj, jejich ochranu</w:t>
      </w:r>
      <w:r w:rsidR="002E780E" w:rsidRPr="002E780E">
        <w:t xml:space="preserve"> </w:t>
      </w:r>
      <w:r w:rsidR="002E780E" w:rsidRPr="002E780E">
        <w:lastRenderedPageBreak/>
        <w:t>před škodlivými vlivy a předcházení dalšímu páchání provinění.</w:t>
      </w:r>
      <w:r w:rsidR="002E780E">
        <w:t xml:space="preserve"> Lze ukládat výchovná</w:t>
      </w:r>
      <w:r w:rsidR="002E780E">
        <w:rPr>
          <w:rStyle w:val="Znakapoznpodarou"/>
        </w:rPr>
        <w:footnoteReference w:id="60"/>
      </w:r>
      <w:r w:rsidR="002E780E">
        <w:t>, ochranná</w:t>
      </w:r>
      <w:r w:rsidR="002E780E">
        <w:rPr>
          <w:rStyle w:val="Znakapoznpodarou"/>
        </w:rPr>
        <w:footnoteReference w:id="61"/>
      </w:r>
      <w:r w:rsidR="002E780E">
        <w:t xml:space="preserve"> i trestní opatření, která jsou podobná trestům podle trestního zákoníku. </w:t>
      </w:r>
      <w:r w:rsidR="00926651">
        <w:t xml:space="preserve">Trestní sazby odnětí svobody stanovené v trestním zákoníku se u mladistvých snižují na polovinu, přičemž však horní hranice trestní sazby nesmí převyšovat pět let a dolní hranice jeden rok. </w:t>
      </w:r>
      <w:r w:rsidR="002E780E" w:rsidRPr="002E780E">
        <w:t>Pokud mladistvý po spáchání činu</w:t>
      </w:r>
      <w:r w:rsidR="004A077D">
        <w:t>, na který trestní zákoník stanoví trest odnětí svobody, jehož horní hranice nepřevyšuje pět let,</w:t>
      </w:r>
      <w:r w:rsidR="002E780E" w:rsidRPr="002E780E">
        <w:t xml:space="preserve"> </w:t>
      </w:r>
      <w:r w:rsidR="005C23D8">
        <w:t xml:space="preserve">dobrovolně </w:t>
      </w:r>
      <w:r w:rsidR="002E780E" w:rsidRPr="002E780E">
        <w:t xml:space="preserve">odstranil </w:t>
      </w:r>
      <w:r w:rsidR="005C23D8">
        <w:t>nebo napravil způsobený</w:t>
      </w:r>
      <w:r w:rsidR="005C23D8" w:rsidRPr="002E780E">
        <w:t xml:space="preserve"> </w:t>
      </w:r>
      <w:r w:rsidR="002E780E" w:rsidRPr="002E780E">
        <w:t>následek</w:t>
      </w:r>
      <w:r w:rsidR="005C23D8">
        <w:t>, anebo se o to</w:t>
      </w:r>
      <w:r w:rsidR="002E780E" w:rsidRPr="002E780E">
        <w:t xml:space="preserve"> pokusil, </w:t>
      </w:r>
      <w:r w:rsidR="00AC34C6">
        <w:t xml:space="preserve">svým chováním </w:t>
      </w:r>
      <w:r w:rsidR="002E780E" w:rsidRPr="002E780E">
        <w:t xml:space="preserve">projevil </w:t>
      </w:r>
      <w:r w:rsidR="00AC34C6">
        <w:t xml:space="preserve">účinnou </w:t>
      </w:r>
      <w:r w:rsidR="002E780E" w:rsidRPr="002E780E">
        <w:t>snahu po nápravě a jeho čin neměl trvale nepříznivé následky</w:t>
      </w:r>
      <w:r w:rsidR="00AC34C6">
        <w:t xml:space="preserve"> pro poškozeného nebo pro společnost</w:t>
      </w:r>
      <w:r w:rsidR="002E780E" w:rsidRPr="002E780E">
        <w:t>, zaniká trestnost jeho činu</w:t>
      </w:r>
      <w:r w:rsidR="002E780E">
        <w:t>. U</w:t>
      </w:r>
      <w:r w:rsidR="002E780E" w:rsidRPr="002E780E">
        <w:t xml:space="preserve"> mladistvých jsou stanoveny jednodušší po</w:t>
      </w:r>
      <w:r w:rsidR="002E780E">
        <w:t>dmínky pro zahlazení odsouzení a p</w:t>
      </w:r>
      <w:r w:rsidR="002E780E" w:rsidRPr="002E780E">
        <w:t xml:space="preserve">latí kratší </w:t>
      </w:r>
      <w:r w:rsidR="002E780E">
        <w:t xml:space="preserve">promlčecí doby </w:t>
      </w:r>
      <w:r w:rsidR="009B7D3F">
        <w:t xml:space="preserve">pro trestní stíhání </w:t>
      </w:r>
      <w:r w:rsidR="002E780E">
        <w:t xml:space="preserve">než u dospělých. </w:t>
      </w:r>
      <w:r w:rsidR="003A5F7A">
        <w:t xml:space="preserve">Mladiství jsou ve věznicích </w:t>
      </w:r>
      <w:r w:rsidR="005B7DC9">
        <w:t xml:space="preserve">zásadně </w:t>
      </w:r>
      <w:r w:rsidR="003A5F7A">
        <w:t>odděleni od dospělých a účastní se speciálních programů zacházení směřujících k výchově, vzdělávání a resocializaci.</w:t>
      </w:r>
    </w:p>
    <w:p w14:paraId="35B54998" w14:textId="443962D0" w:rsidR="00867650" w:rsidRDefault="00002921" w:rsidP="00D74C9E">
      <w:pPr>
        <w:pStyle w:val="Zkladntext"/>
        <w:numPr>
          <w:ilvl w:val="0"/>
          <w:numId w:val="1"/>
        </w:numPr>
        <w:autoSpaceDE w:val="0"/>
        <w:autoSpaceDN w:val="0"/>
        <w:adjustRightInd w:val="0"/>
        <w:spacing w:after="120"/>
      </w:pPr>
      <w:r w:rsidRPr="00226E2F">
        <w:t>P</w:t>
      </w:r>
      <w:r w:rsidR="00B97415">
        <w:t>ři řízení ve věcech mladistvých</w:t>
      </w:r>
      <w:r w:rsidRPr="00226E2F">
        <w:t xml:space="preserve"> je třeba postupovat s přihlédnutím k</w:t>
      </w:r>
      <w:r w:rsidR="00B97415">
        <w:t xml:space="preserve"> jejich </w:t>
      </w:r>
      <w:r w:rsidRPr="00226E2F">
        <w:t xml:space="preserve">věku, zdravotnímu stavu, rozumové a mravní vyspělosti. </w:t>
      </w:r>
      <w:r w:rsidR="00450871">
        <w:t>Věci řeší specializovaní</w:t>
      </w:r>
      <w:r w:rsidRPr="00226E2F">
        <w:t xml:space="preserve"> soudc</w:t>
      </w:r>
      <w:r w:rsidR="009B7D3F">
        <w:t>i, státní zástupci</w:t>
      </w:r>
      <w:r w:rsidRPr="00226E2F">
        <w:t xml:space="preserve"> i policisté se zk</w:t>
      </w:r>
      <w:r w:rsidR="00450871">
        <w:t>ušenostmi v práci s mladistvými a spolupracují</w:t>
      </w:r>
      <w:r w:rsidRPr="00450871">
        <w:t xml:space="preserve"> s orgány sociálně-právní ochrany dětí a s </w:t>
      </w:r>
      <w:r w:rsidR="00450871">
        <w:t>nevládními</w:t>
      </w:r>
      <w:r w:rsidRPr="00450871">
        <w:t xml:space="preserve"> organizacemi speciali</w:t>
      </w:r>
      <w:r w:rsidR="00450871">
        <w:t>zujícími se na práci s mládeží</w:t>
      </w:r>
      <w:r w:rsidRPr="00450871">
        <w:t>.</w:t>
      </w:r>
      <w:r w:rsidR="00B97415" w:rsidRPr="00B97415">
        <w:t xml:space="preserve"> </w:t>
      </w:r>
      <w:r w:rsidR="00B97415" w:rsidRPr="00226E2F">
        <w:t xml:space="preserve">Orgány činné v trestním řízení </w:t>
      </w:r>
      <w:r w:rsidR="00B97415">
        <w:t xml:space="preserve">mohou za určitých podmínek odstoupit od trestního stíhání. </w:t>
      </w:r>
      <w:r w:rsidR="00B97415" w:rsidRPr="00450871">
        <w:t>Mla</w:t>
      </w:r>
      <w:r w:rsidR="00B97415">
        <w:t xml:space="preserve">distvý musí mít obhájce </w:t>
      </w:r>
      <w:r w:rsidR="00B97415" w:rsidRPr="00450871">
        <w:t>již od chvíle, kdy jsou proti němu činěny první kroky v trestním řízení.</w:t>
      </w:r>
      <w:r w:rsidR="00B97415">
        <w:t xml:space="preserve"> </w:t>
      </w:r>
      <w:r w:rsidR="00B97415" w:rsidRPr="00450871">
        <w:t>Vazba u mladistvých může trvat maximálně 2 měsíce</w:t>
      </w:r>
      <w:r w:rsidR="00695740">
        <w:t>, u zvlášť závažných provinění nesmí trvat déle než 6 měsíců,</w:t>
      </w:r>
      <w:r w:rsidR="00B97415" w:rsidRPr="00450871">
        <w:t xml:space="preserve"> a soud jí může nahradit mnoha jinými opatřeními jako např. svěření mladistvého do péče důvěryhodné osobě.</w:t>
      </w:r>
      <w:r w:rsidR="00B97415">
        <w:t xml:space="preserve"> </w:t>
      </w:r>
      <w:r w:rsidR="00D74C9E">
        <w:t>P</w:t>
      </w:r>
      <w:r w:rsidR="00D74C9E" w:rsidRPr="00D74C9E">
        <w:t xml:space="preserve">o uplynutí této doby může být vazba výjimečně prodloužena až o další dva měsíce a v řízení o zvlášť závažném provinění až o dalších šest měsíců, pokud nebylo možné pro obtížnost věci nebo z jiných závažných důvodů trestní stíhání v této lhůtě skončit a propuštěním mladistvého na svobodu hrozí, že bude zmařeno nebo podstatně ztíženo dosažení účelu trestního stíhání. </w:t>
      </w:r>
      <w:r w:rsidR="00880B90">
        <w:t xml:space="preserve">Nicméně k takovému prodloužení může dojít pouze jednou v přípravném řízení a jednou před soudem pro mládež. </w:t>
      </w:r>
      <w:r w:rsidR="00B97415" w:rsidRPr="00450871">
        <w:t>Z</w:t>
      </w:r>
      <w:r w:rsidRPr="00450871">
        <w:t xml:space="preserve">ákon stanoví přednostní projednání </w:t>
      </w:r>
      <w:r w:rsidR="005D63CE">
        <w:t>věcí</w:t>
      </w:r>
      <w:r w:rsidR="00B97415">
        <w:t xml:space="preserve"> </w:t>
      </w:r>
      <w:r w:rsidR="003937B9">
        <w:t>mlad</w:t>
      </w:r>
      <w:r w:rsidR="00B97415">
        <w:t>istvých</w:t>
      </w:r>
      <w:r w:rsidRPr="00450871">
        <w:t xml:space="preserve"> a kratší lhůty pro některé úkony.</w:t>
      </w:r>
      <w:r w:rsidR="00450871">
        <w:t xml:space="preserve"> </w:t>
      </w:r>
      <w:r w:rsidR="00450871" w:rsidRPr="00450871">
        <w:t>M</w:t>
      </w:r>
      <w:r w:rsidRPr="00450871">
        <w:t xml:space="preserve">ladistvý pachatel je intenzivně veden, aby napravil důsledky svých činů a snažil se dosáhnout vyrovnání s poškozeným. </w:t>
      </w:r>
      <w:r w:rsidR="00B97415">
        <w:t>Pro ochranu soukromí mladistvého je celé řízení neveřejné</w:t>
      </w:r>
      <w:r w:rsidR="00A458B1">
        <w:t>, ale je možné na návrh mladistvého konat řízení veřejně.</w:t>
      </w:r>
      <w:r w:rsidR="00B97415">
        <w:t xml:space="preserve"> </w:t>
      </w:r>
      <w:r w:rsidR="00A458B1">
        <w:t>P</w:t>
      </w:r>
      <w:r w:rsidR="00B97415">
        <w:t>latí zákaz</w:t>
      </w:r>
      <w:r w:rsidR="00B97415" w:rsidRPr="00450871">
        <w:t xml:space="preserve"> zveřejnit</w:t>
      </w:r>
      <w:r w:rsidR="00B97415">
        <w:t xml:space="preserve"> identitu </w:t>
      </w:r>
      <w:r w:rsidR="00FE64EB">
        <w:t xml:space="preserve">mladistvého </w:t>
      </w:r>
      <w:r w:rsidR="00B97415">
        <w:t>mimo v</w:t>
      </w:r>
      <w:r w:rsidR="005D63CE">
        <w:t>eřejné</w:t>
      </w:r>
      <w:r w:rsidR="00B97415" w:rsidRPr="00450871">
        <w:t xml:space="preserve"> vyhlášení rozsudku</w:t>
      </w:r>
      <w:r w:rsidR="00A458B1">
        <w:t xml:space="preserve"> s výjimkou uvedenou v bodu 52</w:t>
      </w:r>
      <w:r w:rsidR="00B97415" w:rsidRPr="00450871">
        <w:t>.</w:t>
      </w:r>
    </w:p>
    <w:p w14:paraId="705BD887" w14:textId="535F1EB2" w:rsidR="00867650" w:rsidRDefault="00867650" w:rsidP="00B97415">
      <w:pPr>
        <w:pStyle w:val="Zkladntext"/>
        <w:numPr>
          <w:ilvl w:val="0"/>
          <w:numId w:val="1"/>
        </w:numPr>
        <w:autoSpaceDE w:val="0"/>
        <w:autoSpaceDN w:val="0"/>
        <w:adjustRightInd w:val="0"/>
        <w:spacing w:after="120"/>
      </w:pPr>
      <w:r>
        <w:t xml:space="preserve">Základní institucí </w:t>
      </w:r>
      <w:r w:rsidR="004B7BFE">
        <w:t>pomáhající dětským pachatelům</w:t>
      </w:r>
      <w:r w:rsidR="00002921" w:rsidRPr="00867650">
        <w:t xml:space="preserve"> je Probační a mediační služba. </w:t>
      </w:r>
      <w:r w:rsidRPr="00867650">
        <w:t>P</w:t>
      </w:r>
      <w:r>
        <w:t>robační úředníci</w:t>
      </w:r>
      <w:r w:rsidR="00002921" w:rsidRPr="00867650">
        <w:t xml:space="preserve"> nabízí dětským pachatelům, jejich</w:t>
      </w:r>
      <w:r>
        <w:t xml:space="preserve"> rodinám a poškozeným </w:t>
      </w:r>
      <w:r w:rsidR="005D63CE" w:rsidRPr="00867650">
        <w:t xml:space="preserve">pomoc </w:t>
      </w:r>
      <w:r w:rsidR="00002921" w:rsidRPr="00867650">
        <w:t>s</w:t>
      </w:r>
      <w:r w:rsidR="005D63CE">
        <w:t xml:space="preserve"> </w:t>
      </w:r>
      <w:r w:rsidR="001E0C97">
        <w:t xml:space="preserve">mimosoudním řešením konfliktu. </w:t>
      </w:r>
      <w:r w:rsidR="005D63CE" w:rsidRPr="00867650">
        <w:t>Již v přípravném řízení</w:t>
      </w:r>
      <w:r w:rsidR="005D63CE">
        <w:t xml:space="preserve"> se podílí na programech a výchovných</w:t>
      </w:r>
      <w:r w:rsidR="00002921" w:rsidRPr="00867650">
        <w:t xml:space="preserve"> opatření</w:t>
      </w:r>
      <w:r w:rsidR="005D63CE">
        <w:t>ch</w:t>
      </w:r>
      <w:r w:rsidR="00002921" w:rsidRPr="00867650">
        <w:t xml:space="preserve">. Veškerá činnost je bezplatná. </w:t>
      </w:r>
      <w:r w:rsidR="009D449D">
        <w:t>V případě odsouzení dítěte pak P</w:t>
      </w:r>
      <w:r w:rsidR="00002921" w:rsidRPr="00867650">
        <w:t xml:space="preserve">robační a mediační služba </w:t>
      </w:r>
      <w:r w:rsidR="00F648CB">
        <w:t xml:space="preserve">zajišťuje v trestním řízení dohled nad mladistvým a v případech, kdy dohled nebyl uložen, provádí úkony směřující k tomu, aby mladistvý vedl ve zkušební době řádný život, pokud bylo rozhodnuto o uložení určitých opatřeních, např. o uložení obecně prospěšných prací za současného uložení výchovných opatření. </w:t>
      </w:r>
      <w:r w:rsidR="00002921" w:rsidRPr="00867650">
        <w:t xml:space="preserve">Dětem a mladistvým pachatelům jsou určeny různé </w:t>
      </w:r>
      <w:r>
        <w:t xml:space="preserve">akreditované </w:t>
      </w:r>
      <w:r w:rsidR="00002921" w:rsidRPr="00867650">
        <w:t>probační programy. V roce 2014 bylo v </w:t>
      </w:r>
      <w:r w:rsidR="006254F5">
        <w:t>ČR</w:t>
      </w:r>
      <w:r w:rsidR="00002921" w:rsidRPr="00867650">
        <w:t xml:space="preserve"> akre</w:t>
      </w:r>
      <w:r>
        <w:t xml:space="preserve">ditováno 12 probačních programů a </w:t>
      </w:r>
      <w:r w:rsidR="00002921" w:rsidRPr="00867650">
        <w:t xml:space="preserve">prošlo </w:t>
      </w:r>
      <w:r w:rsidR="00B97415">
        <w:t xml:space="preserve">jimi </w:t>
      </w:r>
      <w:r w:rsidR="00002921" w:rsidRPr="00867650">
        <w:t>283 klientů.</w:t>
      </w:r>
      <w:r w:rsidR="00451AE6">
        <w:t xml:space="preserve"> V</w:t>
      </w:r>
      <w:r w:rsidR="00141B31">
        <w:t> roce 2016 bylo v </w:t>
      </w:r>
      <w:r w:rsidR="006254F5">
        <w:t>ČR</w:t>
      </w:r>
      <w:r w:rsidR="00141B31">
        <w:t xml:space="preserve"> akreditováno 10 probačních programů a prošlo jimi 197 klientů.</w:t>
      </w:r>
    </w:p>
    <w:p w14:paraId="363E5DEE" w14:textId="152A787C" w:rsidR="009B7D3F" w:rsidRPr="001E42B0" w:rsidRDefault="009B7D3F" w:rsidP="001E42B0">
      <w:pPr>
        <w:pStyle w:val="Nadpis5"/>
        <w:rPr>
          <w:rFonts w:ascii="Times New Roman" w:hAnsi="Times New Roman" w:cs="Times New Roman"/>
          <w:b/>
          <w:color w:val="auto"/>
          <w:sz w:val="24"/>
          <w:szCs w:val="24"/>
        </w:rPr>
      </w:pPr>
      <w:bookmarkStart w:id="62" w:name="_Toc512600080"/>
      <w:r w:rsidRPr="001E42B0">
        <w:rPr>
          <w:rFonts w:ascii="Times New Roman" w:hAnsi="Times New Roman" w:cs="Times New Roman"/>
          <w:b/>
          <w:color w:val="auto"/>
          <w:sz w:val="24"/>
          <w:szCs w:val="24"/>
        </w:rPr>
        <w:lastRenderedPageBreak/>
        <w:t>Dětské oběti trestných činů</w:t>
      </w:r>
      <w:r w:rsidR="00407713" w:rsidRPr="001E42B0">
        <w:rPr>
          <w:rFonts w:ascii="Times New Roman" w:hAnsi="Times New Roman" w:cs="Times New Roman"/>
          <w:b/>
          <w:color w:val="auto"/>
          <w:sz w:val="24"/>
          <w:szCs w:val="24"/>
        </w:rPr>
        <w:t xml:space="preserve"> a doporučení č. 68</w:t>
      </w:r>
      <w:r w:rsidR="001E42B0">
        <w:rPr>
          <w:rStyle w:val="Znakapoznpodarou"/>
          <w:rFonts w:ascii="Times New Roman" w:hAnsi="Times New Roman"/>
          <w:b/>
          <w:color w:val="auto"/>
          <w:sz w:val="24"/>
          <w:szCs w:val="24"/>
        </w:rPr>
        <w:footnoteReference w:id="62"/>
      </w:r>
      <w:bookmarkEnd w:id="62"/>
    </w:p>
    <w:p w14:paraId="0660C7CB" w14:textId="2A044CFA" w:rsidR="00867650" w:rsidRPr="00AB098B" w:rsidRDefault="00867650" w:rsidP="00B97415">
      <w:pPr>
        <w:pStyle w:val="Zkladntext"/>
        <w:numPr>
          <w:ilvl w:val="0"/>
          <w:numId w:val="1"/>
        </w:numPr>
        <w:autoSpaceDE w:val="0"/>
        <w:autoSpaceDN w:val="0"/>
        <w:adjustRightInd w:val="0"/>
        <w:spacing w:after="120"/>
      </w:pPr>
      <w:r w:rsidRPr="00AB098B">
        <w:rPr>
          <w:rFonts w:eastAsia="SimSun"/>
        </w:rPr>
        <w:t xml:space="preserve">Zákon o obětech trestných činů z roku 2013 </w:t>
      </w:r>
      <w:r>
        <w:t xml:space="preserve">ukládá státním orgánům i ostatním subjektům </w:t>
      </w:r>
      <w:r w:rsidR="000D1773">
        <w:t>přistupovat k obětem včetně dětí</w:t>
      </w:r>
      <w:r w:rsidRPr="008C78D0">
        <w:t xml:space="preserve"> zdvořile a šetrně </w:t>
      </w:r>
      <w:r w:rsidR="00A87E19">
        <w:t>s respektem k jejich</w:t>
      </w:r>
      <w:r>
        <w:t xml:space="preserve"> důstojnosti. </w:t>
      </w:r>
      <w:r w:rsidR="000D1773">
        <w:t xml:space="preserve">Oběti </w:t>
      </w:r>
      <w:r>
        <w:t xml:space="preserve">mají </w:t>
      </w:r>
      <w:r w:rsidRPr="005D15F8">
        <w:t>právo na srozumitelné informace o svých právech a povinnostech</w:t>
      </w:r>
      <w:r>
        <w:t>, odbornou pomoc</w:t>
      </w:r>
      <w:r w:rsidRPr="005D15F8">
        <w:t>,</w:t>
      </w:r>
      <w:r>
        <w:t xml:space="preserve"> </w:t>
      </w:r>
      <w:r w:rsidRPr="005D15F8">
        <w:t xml:space="preserve">ochranu soukromí </w:t>
      </w:r>
      <w:r>
        <w:t xml:space="preserve">a </w:t>
      </w:r>
      <w:r w:rsidR="000D1773">
        <w:t>peněžitou pomoc</w:t>
      </w:r>
      <w:r w:rsidR="00C663B5">
        <w:t xml:space="preserve"> ve vymezených případech</w:t>
      </w:r>
      <w:r>
        <w:t>. Orgány činné v trestním řízení informují oběti</w:t>
      </w:r>
      <w:r w:rsidR="00E2049E">
        <w:t xml:space="preserve"> v rozsahu </w:t>
      </w:r>
      <w:r w:rsidR="00C663B5">
        <w:t xml:space="preserve">zákona </w:t>
      </w:r>
      <w:r>
        <w:t xml:space="preserve">o </w:t>
      </w:r>
      <w:r w:rsidR="00C663B5">
        <w:t>registrovaných subjektech</w:t>
      </w:r>
      <w:r w:rsidR="009D449D" w:rsidRPr="009D449D">
        <w:t xml:space="preserve"> </w:t>
      </w:r>
      <w:r w:rsidR="009D449D">
        <w:t>poskytujících odbornou pomoc</w:t>
      </w:r>
      <w:r>
        <w:t xml:space="preserve">. </w:t>
      </w:r>
      <w:r w:rsidR="000D1773">
        <w:t xml:space="preserve">Dětem jako zvlášť zranitelným obětem </w:t>
      </w:r>
      <w:r>
        <w:t>je pomoc poskytována bezplatně</w:t>
      </w:r>
      <w:r w:rsidR="00E2049E">
        <w:t>.</w:t>
      </w:r>
      <w:r w:rsidR="009D449D">
        <w:t xml:space="preserve"> </w:t>
      </w:r>
      <w:r w:rsidR="00E2049E">
        <w:t xml:space="preserve">Dítě </w:t>
      </w:r>
      <w:r w:rsidR="009D449D">
        <w:t>má rovněž právo na zabránění kontaktu s pachatelem</w:t>
      </w:r>
      <w:r>
        <w:t>. Jednotná m</w:t>
      </w:r>
      <w:r w:rsidRPr="00785764">
        <w:t>etodika s formuláři poučení a základní</w:t>
      </w:r>
      <w:r>
        <w:t>mi</w:t>
      </w:r>
      <w:r w:rsidRPr="00785764">
        <w:t xml:space="preserve"> informace</w:t>
      </w:r>
      <w:r>
        <w:t>mi</w:t>
      </w:r>
      <w:r w:rsidRPr="00785764">
        <w:t xml:space="preserve"> pro oběť trestného činu byla </w:t>
      </w:r>
      <w:r w:rsidR="00E2049E">
        <w:t xml:space="preserve">pro orgány činné v trestním řízení vytvořena Policií ČR a </w:t>
      </w:r>
      <w:r>
        <w:t>poskytnuta</w:t>
      </w:r>
      <w:r w:rsidRPr="00785764">
        <w:t xml:space="preserve"> </w:t>
      </w:r>
      <w:r>
        <w:t xml:space="preserve">soudům </w:t>
      </w:r>
      <w:r w:rsidR="00E2049E">
        <w:t xml:space="preserve">a </w:t>
      </w:r>
      <w:r w:rsidRPr="00785764">
        <w:t>státní</w:t>
      </w:r>
      <w:r>
        <w:t xml:space="preserve">m </w:t>
      </w:r>
      <w:r w:rsidRPr="00785764">
        <w:t>zastupitelství</w:t>
      </w:r>
      <w:r>
        <w:t>m</w:t>
      </w:r>
      <w:r w:rsidRPr="00785764">
        <w:t xml:space="preserve">. </w:t>
      </w:r>
      <w:r w:rsidR="009D449D">
        <w:t>Výslech dětí provádějí speciálně proškolení policisté</w:t>
      </w:r>
      <w:r w:rsidR="009D449D" w:rsidRPr="00AB098B">
        <w:rPr>
          <w:rFonts w:eastAsia="SimSun"/>
        </w:rPr>
        <w:t xml:space="preserve">. </w:t>
      </w:r>
      <w:r w:rsidRPr="00AB098B">
        <w:rPr>
          <w:rFonts w:eastAsia="SimSun"/>
        </w:rPr>
        <w:t xml:space="preserve">Na krajských ředitelstvích policie vzniklo </w:t>
      </w:r>
      <w:r w:rsidR="000D1773" w:rsidRPr="00AB098B">
        <w:rPr>
          <w:rFonts w:eastAsia="SimSun"/>
        </w:rPr>
        <w:t>již 6</w:t>
      </w:r>
      <w:r w:rsidR="00EB5212">
        <w:rPr>
          <w:rFonts w:eastAsia="SimSun"/>
        </w:rPr>
        <w:t>8</w:t>
      </w:r>
      <w:r w:rsidRPr="00AB098B">
        <w:rPr>
          <w:rFonts w:eastAsia="SimSun"/>
        </w:rPr>
        <w:t xml:space="preserve"> speciálních výslechových místnosti pro dětské oběti a svědky a další se budují. </w:t>
      </w:r>
      <w:r>
        <w:t>Policie ČR spolupracuje a vzdělává orgány sociálněprávní ochrany dětí, školy či zařízení péče o děti</w:t>
      </w:r>
      <w:r w:rsidRPr="00AB098B">
        <w:rPr>
          <w:rFonts w:eastAsia="SimSun"/>
        </w:rPr>
        <w:t>. Probíhají i preventivní přednášky pro školy.</w:t>
      </w:r>
    </w:p>
    <w:p w14:paraId="13918B6B" w14:textId="0845B335" w:rsidR="00002921" w:rsidRPr="00AB098B" w:rsidRDefault="00002921" w:rsidP="00AB098B">
      <w:pPr>
        <w:pStyle w:val="lanek1"/>
        <w:numPr>
          <w:ilvl w:val="0"/>
          <w:numId w:val="6"/>
        </w:numPr>
        <w:spacing w:after="120" w:line="240" w:lineRule="auto"/>
        <w:ind w:left="0" w:firstLine="0"/>
        <w:jc w:val="both"/>
      </w:pPr>
      <w:bookmarkStart w:id="63" w:name="_Toc512600081"/>
      <w:r w:rsidRPr="00AB098B">
        <w:t>Opční protokol k Úmluvě o zapojování dětí do ozbrojených konfliktů</w:t>
      </w:r>
      <w:bookmarkEnd w:id="63"/>
    </w:p>
    <w:p w14:paraId="30A42858" w14:textId="731056BE" w:rsidR="0006139E" w:rsidRPr="0006139E" w:rsidRDefault="0006139E" w:rsidP="0006139E">
      <w:pPr>
        <w:pStyle w:val="Nadpis5"/>
        <w:rPr>
          <w:rFonts w:ascii="Times New Roman" w:hAnsi="Times New Roman" w:cs="Times New Roman"/>
          <w:b/>
          <w:color w:val="auto"/>
          <w:sz w:val="24"/>
          <w:szCs w:val="24"/>
        </w:rPr>
      </w:pPr>
      <w:bookmarkStart w:id="64" w:name="_Toc512600082"/>
      <w:r w:rsidRPr="0006139E">
        <w:rPr>
          <w:rFonts w:ascii="Times New Roman" w:hAnsi="Times New Roman" w:cs="Times New Roman"/>
          <w:b/>
          <w:color w:val="auto"/>
          <w:sz w:val="24"/>
          <w:szCs w:val="24"/>
        </w:rPr>
        <w:t>Zákonná opatření a politiky</w:t>
      </w:r>
      <w:bookmarkEnd w:id="64"/>
    </w:p>
    <w:p w14:paraId="6B852E51" w14:textId="7769BFEF" w:rsidR="006F47A8" w:rsidRDefault="00002921" w:rsidP="00B97415">
      <w:pPr>
        <w:numPr>
          <w:ilvl w:val="0"/>
          <w:numId w:val="1"/>
        </w:numPr>
        <w:spacing w:after="120" w:line="240" w:lineRule="auto"/>
        <w:jc w:val="both"/>
        <w:rPr>
          <w:rFonts w:ascii="TimesNewRomanPSMT" w:eastAsiaTheme="minorHAnsi" w:hAnsi="TimesNewRomanPSMT" w:cs="TimesNewRomanPSMT"/>
          <w:sz w:val="24"/>
          <w:szCs w:val="24"/>
        </w:rPr>
      </w:pPr>
      <w:r w:rsidRPr="0006139E">
        <w:rPr>
          <w:rFonts w:ascii="Times New Roman" w:hAnsi="Times New Roman"/>
          <w:sz w:val="24"/>
          <w:szCs w:val="24"/>
        </w:rPr>
        <w:t xml:space="preserve">Podle zákona o vojácích z povolání je minimální věk pro dobrovolnou vojenskou službu 18 let. </w:t>
      </w:r>
      <w:r w:rsidR="00C25EC3" w:rsidRPr="0006139E">
        <w:rPr>
          <w:rFonts w:ascii="TimesNewRomanPSMT" w:eastAsiaTheme="minorHAnsi" w:hAnsi="TimesNewRomanPSMT" w:cs="TimesNewRomanPSMT"/>
          <w:sz w:val="24"/>
          <w:szCs w:val="24"/>
        </w:rPr>
        <w:t>Odvod dětí do ozbrojených sil a zapojení dětí do nepřátelských</w:t>
      </w:r>
      <w:r w:rsidR="00C25EC3" w:rsidRPr="0006139E">
        <w:rPr>
          <w:rFonts w:ascii="Times New Roman" w:hAnsi="Times New Roman"/>
          <w:sz w:val="24"/>
          <w:szCs w:val="24"/>
        </w:rPr>
        <w:t xml:space="preserve"> </w:t>
      </w:r>
      <w:r w:rsidR="00C25EC3" w:rsidRPr="0006139E">
        <w:rPr>
          <w:rFonts w:ascii="TimesNewRomanPSMT" w:eastAsiaTheme="minorHAnsi" w:hAnsi="TimesNewRomanPSMT" w:cs="TimesNewRomanPSMT"/>
          <w:sz w:val="24"/>
          <w:szCs w:val="24"/>
        </w:rPr>
        <w:t>aktivit je trestné jako obchodování s</w:t>
      </w:r>
      <w:r w:rsidR="0006139E" w:rsidRPr="0006139E">
        <w:rPr>
          <w:rFonts w:ascii="TimesNewRomanPSMT" w:eastAsiaTheme="minorHAnsi" w:hAnsi="TimesNewRomanPSMT" w:cs="TimesNewRomanPSMT"/>
          <w:sz w:val="24"/>
          <w:szCs w:val="24"/>
        </w:rPr>
        <w:t> </w:t>
      </w:r>
      <w:r w:rsidR="00C25EC3" w:rsidRPr="0006139E">
        <w:rPr>
          <w:rFonts w:ascii="TimesNewRomanPSMT" w:eastAsiaTheme="minorHAnsi" w:hAnsi="TimesNewRomanPSMT" w:cs="TimesNewRomanPSMT"/>
          <w:sz w:val="24"/>
          <w:szCs w:val="24"/>
        </w:rPr>
        <w:t>lidmi</w:t>
      </w:r>
      <w:r w:rsidR="0006139E" w:rsidRPr="0006139E">
        <w:rPr>
          <w:rFonts w:ascii="TimesNewRomanPSMT" w:eastAsiaTheme="minorHAnsi" w:hAnsi="TimesNewRomanPSMT" w:cs="TimesNewRomanPSMT"/>
          <w:sz w:val="24"/>
          <w:szCs w:val="24"/>
        </w:rPr>
        <w:t xml:space="preserve">, kterého se dopustí mj. ten, kdo přiměje, zjedná, najme, zláká, svede, dopraví, ukryje, zadržuje, přijme nebo vydá dítě, aby ho bylo užito k službě v ozbrojených silách, </w:t>
      </w:r>
      <w:r w:rsidR="009D449D">
        <w:rPr>
          <w:rFonts w:ascii="TimesNewRomanPSMT" w:eastAsiaTheme="minorHAnsi" w:hAnsi="TimesNewRomanPSMT" w:cs="TimesNewRomanPSMT"/>
          <w:sz w:val="24"/>
          <w:szCs w:val="24"/>
        </w:rPr>
        <w:t xml:space="preserve">či </w:t>
      </w:r>
      <w:r w:rsidR="0006139E" w:rsidRPr="0006139E">
        <w:rPr>
          <w:rFonts w:ascii="TimesNewRomanPSMT" w:eastAsiaTheme="minorHAnsi" w:hAnsi="TimesNewRomanPSMT" w:cs="TimesNewRomanPSMT"/>
          <w:sz w:val="24"/>
          <w:szCs w:val="24"/>
        </w:rPr>
        <w:t>perzekuce obyvatelstva, které se dopustí ten, kdo mj. za války nebo jiného ozbrojeného konfliktu odvád</w:t>
      </w:r>
      <w:r w:rsidR="0006139E">
        <w:rPr>
          <w:rFonts w:ascii="TimesNewRomanPSMT" w:eastAsiaTheme="minorHAnsi" w:hAnsi="TimesNewRomanPSMT" w:cs="TimesNewRomanPSMT"/>
          <w:sz w:val="24"/>
          <w:szCs w:val="24"/>
        </w:rPr>
        <w:t>í děti ke službě ve zbrani.</w:t>
      </w:r>
    </w:p>
    <w:p w14:paraId="1CCF0644" w14:textId="02CAEF3C" w:rsidR="006F47A8" w:rsidRDefault="0006139E" w:rsidP="00B97415">
      <w:pPr>
        <w:numPr>
          <w:ilvl w:val="0"/>
          <w:numId w:val="1"/>
        </w:numPr>
        <w:spacing w:after="120" w:line="240" w:lineRule="auto"/>
        <w:jc w:val="both"/>
        <w:rPr>
          <w:rFonts w:ascii="TimesNewRomanPSMT" w:eastAsiaTheme="minorHAnsi" w:hAnsi="TimesNewRomanPSMT" w:cs="TimesNewRomanPSMT"/>
          <w:sz w:val="24"/>
          <w:szCs w:val="24"/>
        </w:rPr>
      </w:pPr>
      <w:r w:rsidRPr="006F47A8">
        <w:rPr>
          <w:rFonts w:ascii="TimesNewRomanPSMT" w:eastAsiaTheme="minorHAnsi" w:hAnsi="TimesNewRomanPSMT" w:cs="TimesNewRomanPSMT"/>
          <w:sz w:val="24"/>
          <w:szCs w:val="24"/>
        </w:rPr>
        <w:t>Žáci vojenských středních škol nejsou příslušníky ozbrojených sil a jejich stu</w:t>
      </w:r>
      <w:r w:rsidR="009D449D">
        <w:rPr>
          <w:rFonts w:ascii="TimesNewRomanPSMT" w:eastAsiaTheme="minorHAnsi" w:hAnsi="TimesNewRomanPSMT" w:cs="TimesNewRomanPSMT"/>
          <w:sz w:val="24"/>
          <w:szCs w:val="24"/>
        </w:rPr>
        <w:t>diem na škole jim nevzniká žádná</w:t>
      </w:r>
      <w:r w:rsidRPr="006F47A8">
        <w:rPr>
          <w:rFonts w:ascii="TimesNewRomanPSMT" w:eastAsiaTheme="minorHAnsi" w:hAnsi="TimesNewRomanPSMT" w:cs="TimesNewRomanPSMT"/>
          <w:sz w:val="24"/>
          <w:szCs w:val="24"/>
        </w:rPr>
        <w:t xml:space="preserve"> </w:t>
      </w:r>
      <w:r w:rsidR="009D449D">
        <w:rPr>
          <w:rFonts w:ascii="TimesNewRomanPSMT" w:eastAsiaTheme="minorHAnsi" w:hAnsi="TimesNewRomanPSMT" w:cs="TimesNewRomanPSMT"/>
          <w:sz w:val="24"/>
          <w:szCs w:val="24"/>
        </w:rPr>
        <w:t>povinnost</w:t>
      </w:r>
      <w:r w:rsidRPr="006F47A8">
        <w:rPr>
          <w:rFonts w:ascii="TimesNewRomanPSMT" w:eastAsiaTheme="minorHAnsi" w:hAnsi="TimesNewRomanPSMT" w:cs="TimesNewRomanPSMT"/>
          <w:sz w:val="24"/>
          <w:szCs w:val="24"/>
        </w:rPr>
        <w:t xml:space="preserve"> vstoupit do ozbrojených sil jako voják z povolání nebo občanský zaměstnanec. Jejich postavení je tedy shodné s postavením žáků jiných středních škol. V ČR zůstává jediná vojenská střední škola</w:t>
      </w:r>
      <w:r w:rsidR="006F47A8" w:rsidRPr="006F47A8">
        <w:rPr>
          <w:rFonts w:ascii="TimesNewRomanPSMT" w:eastAsiaTheme="minorHAnsi" w:hAnsi="TimesNewRomanPSMT" w:cs="TimesNewRomanPSMT"/>
          <w:sz w:val="24"/>
          <w:szCs w:val="24"/>
        </w:rPr>
        <w:t xml:space="preserve"> a </w:t>
      </w:r>
      <w:r w:rsidRPr="006F47A8">
        <w:rPr>
          <w:rFonts w:ascii="TimesNewRomanPSMT" w:eastAsiaTheme="minorHAnsi" w:hAnsi="TimesNewRomanPSMT" w:cs="TimesNewRomanPSMT"/>
          <w:sz w:val="24"/>
          <w:szCs w:val="24"/>
        </w:rPr>
        <w:t>vyšší odborná škola</w:t>
      </w:r>
      <w:r w:rsidR="006F47A8" w:rsidRPr="006F47A8">
        <w:rPr>
          <w:rFonts w:ascii="TimesNewRomanPSMT" w:eastAsiaTheme="minorHAnsi" w:hAnsi="TimesNewRomanPSMT" w:cs="TimesNewRomanPSMT"/>
          <w:sz w:val="24"/>
          <w:szCs w:val="24"/>
        </w:rPr>
        <w:t xml:space="preserve"> </w:t>
      </w:r>
      <w:r w:rsidRPr="006F47A8">
        <w:rPr>
          <w:rFonts w:ascii="TimesNewRomanPSMT" w:eastAsiaTheme="minorHAnsi" w:hAnsi="TimesNewRomanPSMT" w:cs="TimesNewRomanPSMT"/>
          <w:sz w:val="24"/>
          <w:szCs w:val="24"/>
        </w:rPr>
        <w:t>Ministerstva obrany v Moravské Třebové.</w:t>
      </w:r>
      <w:r w:rsidR="006F47A8" w:rsidRPr="006F47A8">
        <w:rPr>
          <w:rFonts w:ascii="TimesNewRomanPSMT" w:eastAsiaTheme="minorHAnsi" w:hAnsi="TimesNewRomanPSMT" w:cs="TimesNewRomanPSMT"/>
          <w:sz w:val="24"/>
          <w:szCs w:val="24"/>
        </w:rPr>
        <w:t xml:space="preserve"> Žáci jsou při studiu seznamováni s Úmluvou i opčním protokolem a ve škole jsou kontrolní a stížnostní mechanismy pro případ porušení jejich práv spolu s mechanismy prevence rizikového chování v podobě sociálního pracovníka, výchovného poradce, psychologa či</w:t>
      </w:r>
      <w:r w:rsidRPr="006F47A8">
        <w:rPr>
          <w:rFonts w:ascii="TimesNewRomanPSMT" w:eastAsiaTheme="minorHAnsi" w:hAnsi="TimesNewRomanPSMT" w:cs="TimesNewRomanPSMT"/>
          <w:sz w:val="24"/>
          <w:szCs w:val="24"/>
        </w:rPr>
        <w:t xml:space="preserve"> </w:t>
      </w:r>
      <w:r w:rsidR="006F47A8" w:rsidRPr="006F47A8">
        <w:rPr>
          <w:rFonts w:ascii="TimesNewRomanPSMT" w:eastAsiaTheme="minorHAnsi" w:hAnsi="TimesNewRomanPSMT" w:cs="TimesNewRomanPSMT"/>
          <w:sz w:val="24"/>
          <w:szCs w:val="24"/>
        </w:rPr>
        <w:t>právníka</w:t>
      </w:r>
      <w:r w:rsidRPr="006F47A8">
        <w:rPr>
          <w:rFonts w:ascii="TimesNewRomanPSMT" w:eastAsiaTheme="minorHAnsi" w:hAnsi="TimesNewRomanPSMT" w:cs="TimesNewRomanPSMT"/>
          <w:sz w:val="24"/>
          <w:szCs w:val="24"/>
        </w:rPr>
        <w:t>.</w:t>
      </w:r>
      <w:r w:rsidR="006F47A8" w:rsidRPr="006F47A8">
        <w:rPr>
          <w:rFonts w:ascii="TimesNewRomanPSMT" w:eastAsiaTheme="minorHAnsi" w:hAnsi="TimesNewRomanPSMT" w:cs="TimesNewRomanPSMT"/>
          <w:sz w:val="24"/>
          <w:szCs w:val="24"/>
        </w:rPr>
        <w:t xml:space="preserve"> Škola je rovněž pod dohledem Ministerstva obrany.</w:t>
      </w:r>
    </w:p>
    <w:p w14:paraId="718A145F" w14:textId="77777777" w:rsidR="006045A8" w:rsidRPr="006F47A8" w:rsidRDefault="006045A8" w:rsidP="006045A8">
      <w:pPr>
        <w:pStyle w:val="Nadpis5"/>
        <w:rPr>
          <w:rFonts w:ascii="Times New Roman" w:hAnsi="Times New Roman" w:cs="Times New Roman"/>
          <w:b/>
          <w:color w:val="auto"/>
          <w:sz w:val="24"/>
          <w:szCs w:val="24"/>
        </w:rPr>
      </w:pPr>
      <w:bookmarkStart w:id="65" w:name="_Toc512600083"/>
      <w:r>
        <w:rPr>
          <w:rFonts w:ascii="Times New Roman" w:hAnsi="Times New Roman" w:cs="Times New Roman"/>
          <w:b/>
          <w:color w:val="auto"/>
          <w:sz w:val="24"/>
          <w:szCs w:val="24"/>
        </w:rPr>
        <w:lastRenderedPageBreak/>
        <w:t>Rehabilitace a sociální reintegrace</w:t>
      </w:r>
      <w:bookmarkEnd w:id="65"/>
    </w:p>
    <w:p w14:paraId="1B725E1B" w14:textId="1A4D8FFA" w:rsidR="00002921" w:rsidRPr="006045A8" w:rsidRDefault="006045A8" w:rsidP="00B97415">
      <w:pPr>
        <w:numPr>
          <w:ilvl w:val="0"/>
          <w:numId w:val="1"/>
        </w:numPr>
        <w:spacing w:after="120" w:line="240" w:lineRule="auto"/>
        <w:jc w:val="both"/>
        <w:rPr>
          <w:rFonts w:ascii="TimesNewRomanPSMT" w:eastAsiaTheme="minorHAnsi" w:hAnsi="TimesNewRomanPSMT" w:cs="TimesNewRomanPSMT"/>
          <w:sz w:val="24"/>
          <w:szCs w:val="24"/>
        </w:rPr>
      </w:pPr>
      <w:r>
        <w:rPr>
          <w:rFonts w:ascii="Times New Roman" w:hAnsi="Times New Roman"/>
          <w:sz w:val="24"/>
          <w:szCs w:val="24"/>
        </w:rPr>
        <w:t xml:space="preserve">Během </w:t>
      </w:r>
      <w:r w:rsidRPr="006F47A8">
        <w:rPr>
          <w:rFonts w:ascii="Times New Roman" w:hAnsi="Times New Roman"/>
          <w:sz w:val="24"/>
          <w:szCs w:val="24"/>
        </w:rPr>
        <w:t xml:space="preserve">pobytu v azylovém zařízení </w:t>
      </w:r>
      <w:r>
        <w:rPr>
          <w:rFonts w:ascii="Times New Roman" w:hAnsi="Times New Roman"/>
          <w:sz w:val="24"/>
          <w:szCs w:val="24"/>
        </w:rPr>
        <w:t>je nutno přihlížet</w:t>
      </w:r>
      <w:r w:rsidRPr="006F47A8">
        <w:rPr>
          <w:rFonts w:ascii="Times New Roman" w:hAnsi="Times New Roman"/>
          <w:sz w:val="24"/>
          <w:szCs w:val="24"/>
        </w:rPr>
        <w:t xml:space="preserve"> k  potřebám </w:t>
      </w:r>
      <w:r>
        <w:rPr>
          <w:rFonts w:ascii="Times New Roman" w:hAnsi="Times New Roman"/>
          <w:sz w:val="24"/>
          <w:szCs w:val="24"/>
        </w:rPr>
        <w:t>n</w:t>
      </w:r>
      <w:r w:rsidR="00002921" w:rsidRPr="006F47A8">
        <w:rPr>
          <w:rFonts w:ascii="Times New Roman" w:hAnsi="Times New Roman"/>
          <w:sz w:val="24"/>
          <w:szCs w:val="24"/>
        </w:rPr>
        <w:t>ezletil</w:t>
      </w:r>
      <w:r>
        <w:rPr>
          <w:rFonts w:ascii="Times New Roman" w:hAnsi="Times New Roman"/>
          <w:sz w:val="24"/>
          <w:szCs w:val="24"/>
        </w:rPr>
        <w:t>ých osob</w:t>
      </w:r>
      <w:r w:rsidR="00002921" w:rsidRPr="006F47A8">
        <w:rPr>
          <w:rFonts w:ascii="Times New Roman" w:hAnsi="Times New Roman"/>
          <w:sz w:val="24"/>
          <w:szCs w:val="24"/>
        </w:rPr>
        <w:t xml:space="preserve"> bez doprovodu či </w:t>
      </w:r>
      <w:r>
        <w:rPr>
          <w:rFonts w:ascii="Times New Roman" w:hAnsi="Times New Roman"/>
          <w:sz w:val="24"/>
          <w:szCs w:val="24"/>
        </w:rPr>
        <w:t>obětí vážného</w:t>
      </w:r>
      <w:r w:rsidR="00002921" w:rsidRPr="006F47A8">
        <w:rPr>
          <w:rFonts w:ascii="Times New Roman" w:hAnsi="Times New Roman"/>
          <w:sz w:val="24"/>
          <w:szCs w:val="24"/>
        </w:rPr>
        <w:t xml:space="preserve"> </w:t>
      </w:r>
      <w:r w:rsidR="00713858" w:rsidRPr="006F47A8">
        <w:rPr>
          <w:rFonts w:ascii="Times New Roman" w:hAnsi="Times New Roman"/>
          <w:sz w:val="24"/>
          <w:szCs w:val="24"/>
        </w:rPr>
        <w:t>násilí</w:t>
      </w:r>
      <w:r w:rsidR="00002921" w:rsidRPr="006F47A8">
        <w:rPr>
          <w:rFonts w:ascii="Times New Roman" w:hAnsi="Times New Roman"/>
          <w:sz w:val="24"/>
          <w:szCs w:val="24"/>
        </w:rPr>
        <w:t xml:space="preserve">. </w:t>
      </w:r>
      <w:r w:rsidR="00156DE1" w:rsidRPr="006F47A8">
        <w:rPr>
          <w:rFonts w:ascii="Times New Roman" w:hAnsi="Times New Roman"/>
          <w:sz w:val="24"/>
          <w:szCs w:val="24"/>
        </w:rPr>
        <w:t xml:space="preserve">V  zařízeních je v souladu s Úmluvou a Protokolem v případě potřeby poskytována psychologická rehabilitace. Příslušný sociální pracovník v zařízeních spolupracuje s psychologem, který má zkušenosti s prací s cizinci s různými potřebami. Zařízení pro děti-cizince poskytuje komplexní psychologickou, speciálně-pedagogickou, školskou, zdravotní a sociálně právní diagnostiku dítěte. </w:t>
      </w:r>
      <w:r w:rsidR="005E0FC0" w:rsidRPr="006F47A8">
        <w:rPr>
          <w:rFonts w:ascii="Times New Roman" w:hAnsi="Times New Roman"/>
          <w:sz w:val="24"/>
          <w:szCs w:val="24"/>
        </w:rPr>
        <w:t>Správa uprchlických zařízení poskytuje odborné poradenství v rámci činnosti Center na podporu integrace cizinců spolu s krizovou intervencí.</w:t>
      </w:r>
    </w:p>
    <w:p w14:paraId="0143FAE6" w14:textId="6F927E0B" w:rsidR="00413401" w:rsidRPr="003937B9" w:rsidRDefault="006045A8" w:rsidP="00AF0FB3">
      <w:pPr>
        <w:numPr>
          <w:ilvl w:val="0"/>
          <w:numId w:val="1"/>
        </w:numPr>
        <w:spacing w:after="120" w:line="240" w:lineRule="auto"/>
        <w:jc w:val="both"/>
        <w:rPr>
          <w:rFonts w:ascii="Times New Roman" w:hAnsi="Times New Roman"/>
          <w:sz w:val="24"/>
          <w:szCs w:val="24"/>
        </w:rPr>
      </w:pPr>
      <w:r w:rsidRPr="003937B9">
        <w:rPr>
          <w:rFonts w:ascii="Times New Roman" w:hAnsi="Times New Roman"/>
          <w:sz w:val="24"/>
          <w:szCs w:val="24"/>
        </w:rPr>
        <w:t xml:space="preserve">V dalších otázkách lze odkázat na předchozí zprávu o plnění </w:t>
      </w:r>
      <w:r w:rsidR="005E0FC0" w:rsidRPr="003937B9">
        <w:rPr>
          <w:rFonts w:ascii="Times New Roman" w:hAnsi="Times New Roman"/>
          <w:sz w:val="24"/>
          <w:szCs w:val="24"/>
        </w:rPr>
        <w:t>Opčního protokolu.</w:t>
      </w:r>
      <w:r w:rsidR="005E0FC0">
        <w:rPr>
          <w:rStyle w:val="Znakapoznpodarou"/>
          <w:rFonts w:ascii="Times New Roman" w:hAnsi="Times New Roman"/>
          <w:sz w:val="24"/>
          <w:szCs w:val="24"/>
        </w:rPr>
        <w:footnoteReference w:id="63"/>
      </w:r>
      <w:bookmarkStart w:id="66" w:name="_GoBack"/>
      <w:bookmarkEnd w:id="66"/>
    </w:p>
    <w:sectPr w:rsidR="00413401" w:rsidRPr="003937B9">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897CA" w15:done="0"/>
  <w15:commentEx w15:paraId="0B16873B" w15:done="0"/>
  <w15:commentEx w15:paraId="09A017B7" w15:done="0"/>
  <w15:commentEx w15:paraId="5D3515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313EB" w14:textId="77777777" w:rsidR="003F3A28" w:rsidRDefault="003F3A28" w:rsidP="001B35FC">
      <w:pPr>
        <w:spacing w:after="0" w:line="240" w:lineRule="auto"/>
      </w:pPr>
      <w:r>
        <w:separator/>
      </w:r>
    </w:p>
  </w:endnote>
  <w:endnote w:type="continuationSeparator" w:id="0">
    <w:p w14:paraId="75818F4F" w14:textId="77777777" w:rsidR="003F3A28" w:rsidRDefault="003F3A28" w:rsidP="001B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79226"/>
      <w:docPartObj>
        <w:docPartGallery w:val="Page Numbers (Bottom of Page)"/>
        <w:docPartUnique/>
      </w:docPartObj>
    </w:sdtPr>
    <w:sdtContent>
      <w:p w14:paraId="361452C4" w14:textId="636D8240" w:rsidR="00944C03" w:rsidRDefault="00944C03">
        <w:pPr>
          <w:pStyle w:val="Zpat"/>
          <w:jc w:val="right"/>
        </w:pPr>
        <w:r>
          <w:fldChar w:fldCharType="begin"/>
        </w:r>
        <w:r>
          <w:instrText>PAGE   \* MERGEFORMAT</w:instrText>
        </w:r>
        <w:r>
          <w:fldChar w:fldCharType="separate"/>
        </w:r>
        <w:r w:rsidR="00BD73C2">
          <w:rPr>
            <w:noProof/>
          </w:rPr>
          <w:t>47</w:t>
        </w:r>
        <w:r>
          <w:fldChar w:fldCharType="end"/>
        </w:r>
      </w:p>
    </w:sdtContent>
  </w:sdt>
  <w:p w14:paraId="455BE61A" w14:textId="77777777" w:rsidR="00944C03" w:rsidRDefault="00944C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4F54" w14:textId="77777777" w:rsidR="003F3A28" w:rsidRDefault="003F3A28" w:rsidP="001B35FC">
      <w:pPr>
        <w:spacing w:after="0" w:line="240" w:lineRule="auto"/>
      </w:pPr>
      <w:r>
        <w:separator/>
      </w:r>
    </w:p>
  </w:footnote>
  <w:footnote w:type="continuationSeparator" w:id="0">
    <w:p w14:paraId="6B0A8C1E" w14:textId="77777777" w:rsidR="003F3A28" w:rsidRDefault="003F3A28" w:rsidP="001B35FC">
      <w:pPr>
        <w:spacing w:after="0" w:line="240" w:lineRule="auto"/>
      </w:pPr>
      <w:r>
        <w:continuationSeparator/>
      </w:r>
    </w:p>
  </w:footnote>
  <w:footnote w:id="1">
    <w:p w14:paraId="30BF8FD4" w14:textId="03F9670A" w:rsidR="00944C03" w:rsidRPr="004770CA" w:rsidRDefault="00944C03" w:rsidP="00413401">
      <w:pPr>
        <w:pStyle w:val="Textpoznpodarou"/>
        <w:jc w:val="both"/>
        <w:rPr>
          <w:rStyle w:val="Znakapoznpodarou"/>
          <w:vertAlign w:val="baseline"/>
        </w:rPr>
      </w:pPr>
      <w:r w:rsidRPr="004770CA">
        <w:rPr>
          <w:rStyle w:val="Znakapoznpodarou"/>
        </w:rPr>
        <w:footnoteRef/>
      </w:r>
      <w:r w:rsidRPr="004770CA">
        <w:t xml:space="preserve"> </w:t>
      </w:r>
      <w:r w:rsidRPr="004770CA">
        <w:rPr>
          <w:rStyle w:val="Znakapoznpodarou"/>
          <w:vertAlign w:val="baseline"/>
        </w:rPr>
        <w:t>Ve smyslu Vídeňské deklarace a Akčního plánu Světové konference o lidských právech z roku 1993 (A/CONF.157/23), Výbor doporučuje smluvní straně, aby zvážila stažení výhrady k čl. 7 odst. (1) Úmluvy.</w:t>
      </w:r>
    </w:p>
  </w:footnote>
  <w:footnote w:id="2">
    <w:p w14:paraId="7F5D88F5" w14:textId="5D8F4CAA" w:rsidR="00944C03" w:rsidRDefault="00944C03" w:rsidP="00F75CC6">
      <w:pPr>
        <w:spacing w:after="0" w:line="240" w:lineRule="auto"/>
        <w:jc w:val="both"/>
      </w:pPr>
      <w:r>
        <w:rPr>
          <w:rStyle w:val="Znakapoznpodarou"/>
        </w:rPr>
        <w:footnoteRef/>
      </w:r>
      <w:r>
        <w:t xml:space="preserve"> </w:t>
      </w:r>
      <w:r w:rsidRPr="00F75CC6">
        <w:rPr>
          <w:rFonts w:ascii="Times New Roman" w:hAnsi="Times New Roman"/>
          <w:sz w:val="20"/>
        </w:rPr>
        <w:t>Výbor vyzývá smluvní stranu, aby ratifikovala Opční protokol k Úmluvě o právech dítěte týkající se prodeje dětí, dětské prostituce a dětské pornografie. Výbor rovněž doporučuje smluvní straně, aby zvážila ratifikaci Mezinárodní úmluvy o ochraně práv všech migrujících pracovníků a jejich rodinných příslušníků (1990) a Opčního protokolu k Úmluvě o právech osob se zdravotním postižením (2006) za účelem dalšího posílení naplňování práv dítěte.</w:t>
      </w:r>
    </w:p>
  </w:footnote>
  <w:footnote w:id="3">
    <w:p w14:paraId="217B7EA8" w14:textId="345A6952" w:rsidR="00944C03" w:rsidRPr="00F75CC6" w:rsidRDefault="00944C03">
      <w:pPr>
        <w:pStyle w:val="Textpoznpodarou"/>
      </w:pPr>
      <w:r w:rsidRPr="00F75CC6">
        <w:rPr>
          <w:rStyle w:val="Znakapoznpodarou"/>
        </w:rPr>
        <w:footnoteRef/>
      </w:r>
      <w:r w:rsidRPr="00F75CC6">
        <w:t xml:space="preserve"> Výbor doporučuje smluvní straně, aby spolupracovala s Radou Evropy na realizaci Úmluvy a jakýchkoli jiných instrumentů týkajících se lidských práv jak v ČR, tak v členských státech Rady Evropy.</w:t>
      </w:r>
    </w:p>
  </w:footnote>
  <w:footnote w:id="4">
    <w:p w14:paraId="57B71102" w14:textId="77777777" w:rsidR="00944C03" w:rsidRPr="004770CA" w:rsidRDefault="00944C03" w:rsidP="00413401">
      <w:pPr>
        <w:spacing w:after="0" w:line="240" w:lineRule="auto"/>
        <w:jc w:val="both"/>
        <w:rPr>
          <w:rFonts w:ascii="Times New Roman" w:hAnsi="Times New Roman"/>
          <w:sz w:val="20"/>
          <w:szCs w:val="20"/>
        </w:rPr>
      </w:pPr>
      <w:r w:rsidRPr="004770CA">
        <w:rPr>
          <w:rStyle w:val="Znakapoznpodarou"/>
          <w:rFonts w:ascii="Times New Roman" w:hAnsi="Times New Roman"/>
        </w:rPr>
        <w:footnoteRef/>
      </w:r>
      <w:r w:rsidRPr="004770CA">
        <w:rPr>
          <w:rFonts w:ascii="Times New Roman" w:hAnsi="Times New Roman"/>
        </w:rPr>
        <w:t xml:space="preserve"> </w:t>
      </w:r>
      <w:r w:rsidRPr="004770CA">
        <w:rPr>
          <w:rStyle w:val="Znakapoznpodarou"/>
          <w:rFonts w:ascii="Times New Roman" w:hAnsi="Times New Roman"/>
          <w:sz w:val="20"/>
          <w:szCs w:val="20"/>
          <w:vertAlign w:val="baseline"/>
        </w:rPr>
        <w:t>Výbor doporučuje smluvní straně, aby zpracovala komplexní Národní akční plán realizace práv dítěte a přidělil konkrétní lidské, technické a finanční zdroje pro jeho úplnou realizaci. V této souvislosti Výbor doporučuje smluvní straně, aby zajistila, že její Národní akční plán pro děti:</w:t>
      </w:r>
    </w:p>
    <w:p w14:paraId="4552D276" w14:textId="2C45D167" w:rsidR="00944C03" w:rsidRPr="004770CA" w:rsidRDefault="00944C03" w:rsidP="00413401">
      <w:pPr>
        <w:spacing w:after="0" w:line="240" w:lineRule="auto"/>
        <w:jc w:val="both"/>
        <w:rPr>
          <w:rStyle w:val="Znakapoznpodarou"/>
          <w:rFonts w:ascii="Times New Roman" w:hAnsi="Times New Roman"/>
          <w:sz w:val="20"/>
          <w:szCs w:val="20"/>
          <w:vertAlign w:val="baseline"/>
        </w:rPr>
      </w:pPr>
      <w:r w:rsidRPr="004770CA">
        <w:rPr>
          <w:rStyle w:val="Znakapoznpodarou"/>
          <w:rFonts w:ascii="Times New Roman" w:hAnsi="Times New Roman"/>
          <w:sz w:val="20"/>
          <w:szCs w:val="20"/>
          <w:vertAlign w:val="baseline"/>
        </w:rPr>
        <w:t xml:space="preserve">(a) </w:t>
      </w:r>
      <w:r>
        <w:rPr>
          <w:rFonts w:ascii="Times New Roman" w:hAnsi="Times New Roman"/>
          <w:sz w:val="20"/>
          <w:szCs w:val="20"/>
        </w:rPr>
        <w:t xml:space="preserve"> </w:t>
      </w:r>
      <w:r w:rsidRPr="004770CA">
        <w:rPr>
          <w:rStyle w:val="Znakapoznpodarou"/>
          <w:rFonts w:ascii="Times New Roman" w:hAnsi="Times New Roman"/>
          <w:sz w:val="20"/>
          <w:szCs w:val="20"/>
          <w:vertAlign w:val="baseline"/>
        </w:rPr>
        <w:t>je založen na právech dítěte a tvoří nedílnou součást plánování rozvoje;</w:t>
      </w:r>
    </w:p>
    <w:p w14:paraId="3C557463" w14:textId="0D7F355C" w:rsidR="00944C03" w:rsidRPr="004770CA" w:rsidRDefault="00944C03" w:rsidP="00413401">
      <w:pPr>
        <w:spacing w:after="0" w:line="240" w:lineRule="auto"/>
        <w:jc w:val="both"/>
        <w:rPr>
          <w:rStyle w:val="Znakapoznpodarou"/>
          <w:rFonts w:ascii="Times New Roman" w:hAnsi="Times New Roman"/>
          <w:sz w:val="20"/>
          <w:szCs w:val="20"/>
          <w:vertAlign w:val="baseline"/>
        </w:rPr>
      </w:pPr>
      <w:r w:rsidRPr="004770CA">
        <w:rPr>
          <w:rStyle w:val="Znakapoznpodarou"/>
          <w:rFonts w:ascii="Times New Roman" w:hAnsi="Times New Roman"/>
          <w:sz w:val="20"/>
          <w:szCs w:val="20"/>
          <w:vertAlign w:val="baseline"/>
        </w:rPr>
        <w:t>(b) bude realizován a učiněn funkčním mimo jiné příslušnými právními předpisy;</w:t>
      </w:r>
    </w:p>
    <w:p w14:paraId="10554A01" w14:textId="1C01A116" w:rsidR="00944C03" w:rsidRPr="004770CA" w:rsidRDefault="00944C03" w:rsidP="00413401">
      <w:pPr>
        <w:spacing w:after="0" w:line="240" w:lineRule="auto"/>
        <w:jc w:val="both"/>
        <w:rPr>
          <w:rStyle w:val="Znakapoznpodarou"/>
          <w:rFonts w:ascii="Times New Roman" w:hAnsi="Times New Roman"/>
          <w:sz w:val="20"/>
          <w:szCs w:val="20"/>
          <w:vertAlign w:val="baseline"/>
        </w:rPr>
      </w:pPr>
      <w:r w:rsidRPr="004770CA">
        <w:rPr>
          <w:rStyle w:val="Znakapoznpodarou"/>
          <w:rFonts w:ascii="Times New Roman" w:hAnsi="Times New Roman"/>
          <w:sz w:val="20"/>
          <w:szCs w:val="20"/>
          <w:vertAlign w:val="baseline"/>
        </w:rPr>
        <w:t xml:space="preserve">(c) </w:t>
      </w:r>
      <w:r>
        <w:rPr>
          <w:rFonts w:ascii="Times New Roman" w:hAnsi="Times New Roman"/>
          <w:sz w:val="20"/>
          <w:szCs w:val="20"/>
        </w:rPr>
        <w:t xml:space="preserve"> </w:t>
      </w:r>
      <w:r w:rsidRPr="004770CA">
        <w:rPr>
          <w:rStyle w:val="Znakapoznpodarou"/>
          <w:rFonts w:ascii="Times New Roman" w:hAnsi="Times New Roman"/>
          <w:sz w:val="20"/>
          <w:szCs w:val="20"/>
          <w:vertAlign w:val="baseline"/>
        </w:rPr>
        <w:t>vymezí konkrétní záměry, cíle, indikátory a časové harmonogramy a bude zahrnovat monitorovací mechanismus pro vyhodnocení pokroku realizace a identifikaci případných nedostatků plnění;</w:t>
      </w:r>
    </w:p>
    <w:p w14:paraId="59A981A0" w14:textId="20A4D0FE" w:rsidR="00944C03" w:rsidRPr="004770CA" w:rsidRDefault="00944C03" w:rsidP="00413401">
      <w:pPr>
        <w:spacing w:after="0" w:line="240" w:lineRule="auto"/>
        <w:jc w:val="both"/>
        <w:rPr>
          <w:rStyle w:val="Znakapoznpodarou"/>
          <w:rFonts w:ascii="Times New Roman" w:hAnsi="Times New Roman"/>
          <w:sz w:val="20"/>
          <w:szCs w:val="20"/>
          <w:vertAlign w:val="baseline"/>
        </w:rPr>
      </w:pPr>
      <w:r w:rsidRPr="004770CA">
        <w:rPr>
          <w:rStyle w:val="Znakapoznpodarou"/>
          <w:rFonts w:ascii="Times New Roman" w:hAnsi="Times New Roman"/>
          <w:sz w:val="20"/>
          <w:szCs w:val="20"/>
          <w:vertAlign w:val="baseline"/>
        </w:rPr>
        <w:t xml:space="preserve">(d) </w:t>
      </w:r>
      <w:r>
        <w:rPr>
          <w:rFonts w:ascii="Times New Roman" w:hAnsi="Times New Roman"/>
          <w:sz w:val="20"/>
          <w:szCs w:val="20"/>
        </w:rPr>
        <w:t xml:space="preserve"> </w:t>
      </w:r>
      <w:r w:rsidRPr="004770CA">
        <w:rPr>
          <w:rStyle w:val="Znakapoznpodarou"/>
          <w:rFonts w:ascii="Times New Roman" w:hAnsi="Times New Roman"/>
          <w:sz w:val="20"/>
          <w:szCs w:val="20"/>
          <w:vertAlign w:val="baseline"/>
        </w:rPr>
        <w:t>usnadní větší účast všech příslušných partnerů, včetně občanské společnosti a dětí samotných;</w:t>
      </w:r>
    </w:p>
    <w:p w14:paraId="3C95F318" w14:textId="052A76ED" w:rsidR="00944C03" w:rsidRPr="004770CA" w:rsidRDefault="00944C03" w:rsidP="00413401">
      <w:pPr>
        <w:spacing w:after="0" w:line="240" w:lineRule="auto"/>
        <w:jc w:val="both"/>
        <w:rPr>
          <w:rStyle w:val="Znakapoznpodarou"/>
          <w:rFonts w:ascii="Times New Roman" w:hAnsi="Times New Roman"/>
          <w:sz w:val="20"/>
          <w:szCs w:val="20"/>
          <w:vertAlign w:val="baseline"/>
        </w:rPr>
      </w:pPr>
      <w:r w:rsidRPr="004770CA">
        <w:rPr>
          <w:rStyle w:val="Znakapoznpodarou"/>
          <w:rFonts w:ascii="Times New Roman" w:hAnsi="Times New Roman"/>
          <w:sz w:val="20"/>
          <w:szCs w:val="20"/>
          <w:vertAlign w:val="baseline"/>
        </w:rPr>
        <w:t xml:space="preserve">(e) </w:t>
      </w:r>
      <w:r>
        <w:rPr>
          <w:rFonts w:ascii="Times New Roman" w:hAnsi="Times New Roman"/>
          <w:sz w:val="20"/>
          <w:szCs w:val="20"/>
        </w:rPr>
        <w:t xml:space="preserve"> </w:t>
      </w:r>
      <w:r w:rsidRPr="004770CA">
        <w:rPr>
          <w:rStyle w:val="Znakapoznpodarou"/>
          <w:rFonts w:ascii="Times New Roman" w:hAnsi="Times New Roman"/>
          <w:sz w:val="20"/>
          <w:szCs w:val="20"/>
          <w:vertAlign w:val="baseline"/>
        </w:rPr>
        <w:t xml:space="preserve">usnadní důsledný a konzistentní přístup k Úmluvě všem orgánům a institucím smluvní strany </w:t>
      </w:r>
    </w:p>
    <w:p w14:paraId="28C773A9" w14:textId="13E10A1D" w:rsidR="00944C03" w:rsidRPr="004770CA" w:rsidRDefault="00944C03" w:rsidP="00413401">
      <w:pPr>
        <w:pStyle w:val="Textpoznpodarou"/>
        <w:rPr>
          <w:rStyle w:val="Znakapoznpodarou"/>
          <w:vertAlign w:val="baseline"/>
        </w:rPr>
      </w:pPr>
      <w:r w:rsidRPr="004770CA">
        <w:rPr>
          <w:rStyle w:val="Znakapoznpodarou"/>
          <w:vertAlign w:val="baseline"/>
        </w:rPr>
        <w:t xml:space="preserve">(f) </w:t>
      </w:r>
      <w:r>
        <w:t xml:space="preserve"> </w:t>
      </w:r>
      <w:r w:rsidRPr="004770CA">
        <w:rPr>
          <w:rStyle w:val="Znakapoznpodarou"/>
          <w:vertAlign w:val="baseline"/>
        </w:rPr>
        <w:t>vezme v potaz  zásady a ustanovení Úmluvy, k ní přijatých opčních protokolů, jakož i Akčního plánu z roku 2002 nazvaného „Svět vhodný pro děti“, a revidované deklarace „Svět vhodný pro děti + 5“ z roku 2007.</w:t>
      </w:r>
    </w:p>
  </w:footnote>
  <w:footnote w:id="5">
    <w:p w14:paraId="0FC0E963" w14:textId="41C14F29" w:rsidR="00944C03" w:rsidRPr="004770CA" w:rsidRDefault="00944C03" w:rsidP="00413401">
      <w:pPr>
        <w:pStyle w:val="Textpoznpodarou"/>
        <w:jc w:val="both"/>
      </w:pPr>
      <w:r w:rsidRPr="004770CA">
        <w:rPr>
          <w:rStyle w:val="Znakapoznpodarou"/>
        </w:rPr>
        <w:footnoteRef/>
      </w:r>
      <w:r w:rsidRPr="004770CA">
        <w:t xml:space="preserve"> Výbor vyzývá smluvní stranu, aby zajistila přijetí opatření za účelem vytvoření účinného mechanismu nebo podstatného posílení svého stávajícího mechanismu Ministerstva práce a sociálních věcí, zaměřeného na koordinaci politik práv dítěte všech příslušných orgánů a institucí na všech úrovních. V této souvislosti Výbor vyzývá smluvní stranu, aby zajistila nezbytné lidské, technické a finanční zdroje pro realizaci komplexní, ucelené a důsledné politiky práv dítěte na národní, regionální i úrovni obcí.</w:t>
      </w:r>
    </w:p>
  </w:footnote>
  <w:footnote w:id="6">
    <w:p w14:paraId="56E9D185" w14:textId="11C9D7E2" w:rsidR="00944C03" w:rsidRPr="004B275C" w:rsidRDefault="00944C03" w:rsidP="00413401">
      <w:pPr>
        <w:pStyle w:val="Textpoznpodarou"/>
        <w:rPr>
          <w:rStyle w:val="Znakapoznpodarou"/>
        </w:rPr>
      </w:pPr>
      <w:r w:rsidRPr="004B275C">
        <w:rPr>
          <w:rStyle w:val="Znakapoznpodarou"/>
        </w:rPr>
        <w:footnoteRef/>
      </w:r>
      <w:r w:rsidRPr="004B275C">
        <w:rPr>
          <w:rStyle w:val="Znakapoznpodarou"/>
        </w:rPr>
        <w:t xml:space="preserve"> </w:t>
      </w:r>
      <w:r w:rsidRPr="004B275C">
        <w:t>Výbor doporučuje smluvní straně, aby provedla komplexní přezkoumání veškeré své legislativy a přijala veškerá opatření nezbytná pro zajištění úplné aplikace Úmluvy v jeho právním systému.</w:t>
      </w:r>
    </w:p>
  </w:footnote>
  <w:footnote w:id="7">
    <w:p w14:paraId="76752EEB" w14:textId="77777777" w:rsidR="00944C03" w:rsidRPr="004B275C" w:rsidRDefault="00944C03" w:rsidP="00C51A2A">
      <w:pPr>
        <w:spacing w:after="0" w:line="240" w:lineRule="auto"/>
        <w:jc w:val="both"/>
        <w:rPr>
          <w:rFonts w:ascii="Times New Roman" w:hAnsi="Times New Roman"/>
          <w:sz w:val="20"/>
          <w:szCs w:val="20"/>
        </w:rPr>
      </w:pPr>
      <w:r>
        <w:rPr>
          <w:rStyle w:val="Znakapoznpodarou"/>
        </w:rPr>
        <w:footnoteRef/>
      </w:r>
      <w:r>
        <w:t xml:space="preserve"> </w:t>
      </w:r>
      <w:r w:rsidRPr="004B275C">
        <w:rPr>
          <w:rFonts w:ascii="Times New Roman" w:hAnsi="Times New Roman"/>
          <w:sz w:val="20"/>
          <w:szCs w:val="20"/>
        </w:rPr>
        <w:t>Výbor opakuje své předchozí doporučení (CRC/C/15/Add.201, odst. 21) a vyzývá smluvní stranu, aby:</w:t>
      </w:r>
    </w:p>
    <w:p w14:paraId="0895F286" w14:textId="31FCBEF5" w:rsidR="00944C03" w:rsidRPr="004B275C" w:rsidRDefault="00944C03" w:rsidP="00C51A2A">
      <w:pPr>
        <w:spacing w:after="0" w:line="240" w:lineRule="auto"/>
        <w:jc w:val="both"/>
        <w:rPr>
          <w:rFonts w:ascii="Times New Roman" w:hAnsi="Times New Roman"/>
          <w:sz w:val="20"/>
          <w:szCs w:val="20"/>
        </w:rPr>
      </w:pPr>
      <w:r>
        <w:rPr>
          <w:rFonts w:ascii="Times New Roman" w:hAnsi="Times New Roman"/>
          <w:sz w:val="20"/>
          <w:szCs w:val="20"/>
        </w:rPr>
        <w:t xml:space="preserve">(a) </w:t>
      </w:r>
      <w:r w:rsidRPr="004B275C">
        <w:rPr>
          <w:rFonts w:ascii="Times New Roman" w:hAnsi="Times New Roman"/>
          <w:sz w:val="20"/>
          <w:szCs w:val="20"/>
        </w:rPr>
        <w:t>posílila a centralizovala mechanismus integrace a analýzy systematického členění dat o všech dětech do 18 let na všechny oblasti pokryté Úmluvou, se zvláštním důrazem na ohrožené osoby, včetně dětí z etnických menšin; dětí z ekonomicky znevýhodněných domácností; dětí žijících ve venkovských oblastech; dětí v  náhradní péči; dětí se zdravotním postižením a dětí vyžadujících zvláštní ochranu, např. pracujících dětí; dětí, jež byly sexuálně zneužívány, a se kterými bylo obchodováno; a</w:t>
      </w:r>
    </w:p>
    <w:p w14:paraId="7B85A99C" w14:textId="6CE78072" w:rsidR="00944C03" w:rsidRPr="004B275C" w:rsidRDefault="00944C03" w:rsidP="00C51A2A">
      <w:pPr>
        <w:spacing w:after="0" w:line="240" w:lineRule="auto"/>
        <w:jc w:val="both"/>
        <w:rPr>
          <w:rFonts w:ascii="Times New Roman" w:hAnsi="Times New Roman"/>
          <w:sz w:val="20"/>
          <w:szCs w:val="20"/>
        </w:rPr>
      </w:pPr>
      <w:r w:rsidRPr="004B275C">
        <w:rPr>
          <w:rFonts w:ascii="Times New Roman" w:hAnsi="Times New Roman"/>
          <w:sz w:val="20"/>
          <w:szCs w:val="20"/>
        </w:rPr>
        <w:t>(b)</w:t>
      </w:r>
      <w:r>
        <w:rPr>
          <w:rFonts w:ascii="Times New Roman" w:hAnsi="Times New Roman"/>
          <w:sz w:val="20"/>
          <w:szCs w:val="20"/>
        </w:rPr>
        <w:t xml:space="preserve"> </w:t>
      </w:r>
      <w:r w:rsidRPr="004B275C">
        <w:rPr>
          <w:rFonts w:ascii="Times New Roman" w:hAnsi="Times New Roman"/>
          <w:sz w:val="20"/>
          <w:szCs w:val="20"/>
        </w:rPr>
        <w:t>účinně využívala těchto indikátorů a dat při tvorbě a vyhodnocování legislativy, politik a programů implementace, vyčlenění zdrojů a monitoringu Úmluvy.</w:t>
      </w:r>
    </w:p>
    <w:p w14:paraId="51C8C8F2" w14:textId="77777777" w:rsidR="00944C03" w:rsidRPr="004B275C" w:rsidRDefault="00944C03" w:rsidP="00C51A2A">
      <w:pPr>
        <w:spacing w:after="0" w:line="240" w:lineRule="auto"/>
        <w:jc w:val="both"/>
      </w:pPr>
      <w:r w:rsidRPr="004B275C">
        <w:rPr>
          <w:rFonts w:ascii="Times New Roman" w:hAnsi="Times New Roman"/>
          <w:sz w:val="20"/>
          <w:szCs w:val="20"/>
        </w:rPr>
        <w:t>Dále Výbor vyzývá smluvní stranu, aby stanovila jasnou metodu identifikace romské menšiny v rámci shromažďování dat, aby usnadnil transparentnost a účinnost utváření politik, a v této souvislosti aby zajistil, že tato identifikace bude doplněna přiměřenými podpůrnými a ochrannými mechanismy, za účelem prevence diskriminačního zneužívání takových dat.</w:t>
      </w:r>
    </w:p>
  </w:footnote>
  <w:footnote w:id="8">
    <w:p w14:paraId="4C7E8FB7" w14:textId="6E513700" w:rsidR="00944C03" w:rsidRDefault="00944C03" w:rsidP="00413401">
      <w:pPr>
        <w:spacing w:after="0" w:line="240" w:lineRule="auto"/>
        <w:jc w:val="both"/>
      </w:pPr>
      <w:r>
        <w:rPr>
          <w:rStyle w:val="Znakapoznpodarou"/>
        </w:rPr>
        <w:footnoteRef/>
      </w:r>
      <w:r>
        <w:t xml:space="preserve"> </w:t>
      </w:r>
      <w:r w:rsidRPr="004B275C">
        <w:rPr>
          <w:rFonts w:ascii="Times New Roman" w:hAnsi="Times New Roman"/>
          <w:sz w:val="20"/>
          <w:szCs w:val="20"/>
        </w:rPr>
        <w:t xml:space="preserve">Výbor vyzývá smluvní stranu, aby zvážila novelizaci zákona o státním rozpočtu, za účelem realizace čl. 4 Úmluvy, ve smyslu čl. </w:t>
      </w:r>
      <w:smartTag w:uri="urn:schemas-microsoft-com:office:smarttags" w:element="metricconverter">
        <w:smartTagPr>
          <w:attr w:name="ProductID" w:val="3 a"/>
        </w:smartTagPr>
        <w:r w:rsidRPr="004B275C">
          <w:rPr>
            <w:rFonts w:ascii="Times New Roman" w:hAnsi="Times New Roman"/>
            <w:sz w:val="20"/>
            <w:szCs w:val="20"/>
          </w:rPr>
          <w:t>3 a</w:t>
        </w:r>
      </w:smartTag>
      <w:r w:rsidRPr="004B275C">
        <w:rPr>
          <w:rFonts w:ascii="Times New Roman" w:hAnsi="Times New Roman"/>
          <w:sz w:val="20"/>
          <w:szCs w:val="20"/>
        </w:rPr>
        <w:t xml:space="preserve"> 6 Úmluvy, aby bylo zajištěno vyčlenění prostředků ze státního rozpočtu, jež jsou přidělovány na realizaci všech práv a v maximální možné míře všech zdrojů, tedy přidělovány transparentním způsobem pro realizaci ekonomických, sociálních a kulturních práv dítěte. Výbor dále vybízí smluvní stranu, aby jasně stanovila každý rok své priority týkající se agendy práv dítěte, zvláště na </w:t>
      </w:r>
      <w:proofErr w:type="spellStart"/>
      <w:r w:rsidRPr="004B275C">
        <w:rPr>
          <w:rFonts w:ascii="Times New Roman" w:hAnsi="Times New Roman"/>
          <w:sz w:val="20"/>
          <w:szCs w:val="20"/>
        </w:rPr>
        <w:t>marginalizované</w:t>
      </w:r>
      <w:proofErr w:type="spellEnd"/>
      <w:r w:rsidRPr="004B275C">
        <w:rPr>
          <w:rFonts w:ascii="Times New Roman" w:hAnsi="Times New Roman"/>
          <w:sz w:val="20"/>
          <w:szCs w:val="20"/>
        </w:rPr>
        <w:t xml:space="preserve"> skupiny, a určil přidělení prostředků z rozpočtu vynakládaných na děti na národní i místní úrovni, s cílem vyhodnocení dopadu výdajů na děti a efektivního využití prostředků. V této souvislosti smluvní strana musí přihlédnout k doporučením Výboru ze dne všeobecné debaty konaného 21. září 2007 pod názvem „Zdroje pro práva dítěte – odpovědnost Států.“</w:t>
      </w:r>
    </w:p>
  </w:footnote>
  <w:footnote w:id="9">
    <w:p w14:paraId="0C56BD38" w14:textId="1CD90546" w:rsidR="00944C03" w:rsidRPr="004770CA" w:rsidRDefault="00944C03" w:rsidP="00413401">
      <w:pPr>
        <w:spacing w:after="0" w:line="240" w:lineRule="auto"/>
        <w:jc w:val="both"/>
        <w:rPr>
          <w:rFonts w:ascii="Times New Roman" w:hAnsi="Times New Roman"/>
          <w:sz w:val="20"/>
        </w:rPr>
      </w:pPr>
      <w:r w:rsidRPr="004770CA">
        <w:rPr>
          <w:rStyle w:val="Znakapoznpodarou"/>
          <w:rFonts w:ascii="Times New Roman" w:eastAsia="Calibri" w:hAnsi="Times New Roman"/>
        </w:rPr>
        <w:footnoteRef/>
      </w:r>
      <w:r>
        <w:rPr>
          <w:rFonts w:ascii="Times New Roman" w:hAnsi="Times New Roman"/>
        </w:rPr>
        <w:t xml:space="preserve"> </w:t>
      </w:r>
      <w:r w:rsidRPr="004770CA">
        <w:rPr>
          <w:rFonts w:ascii="Times New Roman" w:hAnsi="Times New Roman"/>
          <w:sz w:val="20"/>
        </w:rPr>
        <w:t xml:space="preserve">Výbor doporučuje smluvní straně, aby splnila mezinárodně uznaný cíl ODA (oficiální rozvojové pomoci) ve výši. Rovněž vyzývá smluvní stranu, aby zajistila, že realizace práv dítěte se stane prioritou mezinárodních smluv o spolupráci uzavíraných s rozvojovými zeměmi, v rámci mezinárodní bilaterální spolupráce. V tomto ohledu Výbor vyzývá smluvní stranu, aby věnovala zvláštní pozornost závěrečným doporučením Výboru </w:t>
      </w:r>
      <w:proofErr w:type="gramStart"/>
      <w:r w:rsidRPr="004770CA">
        <w:rPr>
          <w:rFonts w:ascii="Times New Roman" w:hAnsi="Times New Roman"/>
          <w:sz w:val="20"/>
        </w:rPr>
        <w:t>týkajícím</w:t>
      </w:r>
      <w:proofErr w:type="gramEnd"/>
      <w:r w:rsidRPr="004770CA">
        <w:rPr>
          <w:rFonts w:ascii="Times New Roman" w:hAnsi="Times New Roman"/>
          <w:sz w:val="20"/>
        </w:rPr>
        <w:t xml:space="preserve"> se partnerských zemí. Výbor vyzývá smluvní stranu, aby vzala na vědomí  doporučení Výboru vyplývající ze dne všeobecné debaty konaného v roce 2007 nazvané „Zdroje pro práv</w:t>
      </w:r>
      <w:r>
        <w:rPr>
          <w:rFonts w:ascii="Times New Roman" w:hAnsi="Times New Roman"/>
          <w:sz w:val="20"/>
        </w:rPr>
        <w:t xml:space="preserve">a dítěte – odpovědnost Států“. </w:t>
      </w:r>
    </w:p>
  </w:footnote>
  <w:footnote w:id="10">
    <w:p w14:paraId="0CB92E35" w14:textId="7B4AB41C" w:rsidR="00944C03" w:rsidRDefault="00944C03">
      <w:pPr>
        <w:pStyle w:val="Textpoznpodarou"/>
      </w:pPr>
      <w:r>
        <w:rPr>
          <w:rStyle w:val="Znakapoznpodarou"/>
        </w:rPr>
        <w:footnoteRef/>
      </w:r>
      <w:r>
        <w:t xml:space="preserve"> </w:t>
      </w:r>
      <w:r w:rsidRPr="004E1728">
        <w:t>V roce 2017 objem nevázaných příspěvků činil 1 300 000 Kč.</w:t>
      </w:r>
    </w:p>
  </w:footnote>
  <w:footnote w:id="11">
    <w:p w14:paraId="26E0F703" w14:textId="77777777" w:rsidR="00944C03" w:rsidRPr="004770CA" w:rsidRDefault="00944C03" w:rsidP="009D7FFC">
      <w:pPr>
        <w:pStyle w:val="Textpoznpodarou"/>
        <w:jc w:val="both"/>
      </w:pPr>
      <w:r w:rsidRPr="004770CA">
        <w:rPr>
          <w:rStyle w:val="Znakapoznpodarou"/>
          <w:rFonts w:eastAsia="Calibri"/>
        </w:rPr>
        <w:footnoteRef/>
      </w:r>
      <w:r w:rsidRPr="004770CA">
        <w:t xml:space="preserve"> Výbor opakuje své předchozí doporučení (CRC/C/15/Add.201, odst. 17) adresované smluvní straně, aby zcela zohlednila obecný komentář Výboru č. 2 týkající se role národních institucí pro lidská práva, a zřídil nezávislý orgán pro monitoring implementace Úmluvy, včetně citlivého šetření jednotlivých stížností dětí. Výbor rovněž vyzývá smluvní stranu, aby zajistila, že veřejnému ochránci lidských práv budou poskytnuty veškeré nezbytné finanční, technické a lidské zdroje pro účinné řešení stížností, které obdrží od dětí.</w:t>
      </w:r>
    </w:p>
  </w:footnote>
  <w:footnote w:id="12">
    <w:p w14:paraId="6BECADCC" w14:textId="428CAF80" w:rsidR="00944C03" w:rsidRDefault="00944C03">
      <w:pPr>
        <w:pStyle w:val="Textpoznpodarou"/>
      </w:pPr>
      <w:r>
        <w:rPr>
          <w:rStyle w:val="Znakapoznpodarou"/>
        </w:rPr>
        <w:footnoteRef/>
      </w:r>
      <w:r>
        <w:t xml:space="preserve"> </w:t>
      </w:r>
      <w:hyperlink r:id="rId1" w:history="1">
        <w:r w:rsidRPr="00FF2B3A">
          <w:rPr>
            <w:rStyle w:val="Hypertextovodkaz"/>
          </w:rPr>
          <w:t>https://deti.ochrance.cz/</w:t>
        </w:r>
      </w:hyperlink>
      <w:r>
        <w:t xml:space="preserve"> </w:t>
      </w:r>
    </w:p>
  </w:footnote>
  <w:footnote w:id="13">
    <w:p w14:paraId="6EC5F940" w14:textId="77777777" w:rsidR="00944C03" w:rsidRDefault="00944C03" w:rsidP="000E757F">
      <w:pPr>
        <w:pStyle w:val="Textpoznpodarou"/>
      </w:pPr>
      <w:r>
        <w:rPr>
          <w:rStyle w:val="Znakapoznpodarou"/>
        </w:rPr>
        <w:footnoteRef/>
      </w:r>
      <w:r>
        <w:t xml:space="preserve"> </w:t>
      </w:r>
      <w:r w:rsidRPr="00C10E49">
        <w:rPr>
          <w:szCs w:val="24"/>
        </w:rPr>
        <w:t>Na portále se n</w:t>
      </w:r>
      <w:r>
        <w:rPr>
          <w:szCs w:val="24"/>
        </w:rPr>
        <w:t>acházejí též odkazy na nevládní</w:t>
      </w:r>
      <w:r w:rsidRPr="00C10E49">
        <w:rPr>
          <w:szCs w:val="24"/>
        </w:rPr>
        <w:t xml:space="preserve"> organizace,</w:t>
      </w:r>
      <w:r>
        <w:rPr>
          <w:szCs w:val="24"/>
        </w:rPr>
        <w:t xml:space="preserve"> které se pomocí dětem zabývají.</w:t>
      </w:r>
    </w:p>
  </w:footnote>
  <w:footnote w:id="14">
    <w:p w14:paraId="76A756E7" w14:textId="30D82E25" w:rsidR="00944C03" w:rsidRPr="003957D9" w:rsidRDefault="00944C03" w:rsidP="003957D9">
      <w:pPr>
        <w:spacing w:after="0" w:line="240" w:lineRule="auto"/>
        <w:jc w:val="both"/>
        <w:rPr>
          <w:rFonts w:ascii="Times New Roman" w:hAnsi="Times New Roman"/>
          <w:sz w:val="20"/>
          <w:szCs w:val="20"/>
        </w:rPr>
      </w:pPr>
      <w:r w:rsidRPr="003957D9">
        <w:rPr>
          <w:rStyle w:val="Znakapoznpodarou"/>
          <w:rFonts w:ascii="Times New Roman" w:hAnsi="Times New Roman"/>
          <w:sz w:val="20"/>
          <w:szCs w:val="20"/>
        </w:rPr>
        <w:footnoteRef/>
      </w:r>
      <w:r w:rsidRPr="003957D9">
        <w:rPr>
          <w:rFonts w:ascii="Times New Roman" w:hAnsi="Times New Roman"/>
          <w:sz w:val="20"/>
          <w:szCs w:val="20"/>
        </w:rPr>
        <w:t xml:space="preserve"> Výbor vyzývá smluvní stranu, aby přijala opatření za účelem zvýšení informovanosti veřejnosti o Úmluvě, včetně mimo jiné, masových médií, a zavedení výuky o Úmluvě do školních osnov jako zvláštního předmětu na školách.</w:t>
      </w:r>
    </w:p>
  </w:footnote>
  <w:footnote w:id="15">
    <w:p w14:paraId="4A20FB65" w14:textId="26DF9230" w:rsidR="00944C03" w:rsidRPr="000E757F" w:rsidRDefault="00944C03">
      <w:pPr>
        <w:pStyle w:val="Textpoznpodarou"/>
      </w:pPr>
      <w:r w:rsidRPr="000E757F">
        <w:rPr>
          <w:rStyle w:val="Znakapoznpodarou"/>
        </w:rPr>
        <w:footnoteRef/>
      </w:r>
      <w:r w:rsidRPr="000E757F">
        <w:t xml:space="preserve"> </w:t>
      </w:r>
      <w:hyperlink r:id="rId2" w:history="1">
        <w:r w:rsidRPr="000E757F">
          <w:rPr>
            <w:rStyle w:val="Hypertextovodkaz"/>
            <w:rFonts w:eastAsia="Calibri"/>
          </w:rPr>
          <w:t>www.pravonadetstvi.cz</w:t>
        </w:r>
      </w:hyperlink>
    </w:p>
  </w:footnote>
  <w:footnote w:id="16">
    <w:p w14:paraId="516E8381" w14:textId="5DB3B786" w:rsidR="00944C03" w:rsidRPr="004770CA" w:rsidRDefault="00944C03" w:rsidP="00413401">
      <w:pPr>
        <w:pStyle w:val="Textpoznpodarou"/>
      </w:pPr>
      <w:r w:rsidRPr="004770CA">
        <w:rPr>
          <w:rStyle w:val="Znakapoznpodarou"/>
          <w:rFonts w:eastAsia="Calibri"/>
        </w:rPr>
        <w:footnoteRef/>
      </w:r>
      <w:r w:rsidRPr="004770CA">
        <w:t xml:space="preserve"> </w:t>
      </w:r>
      <w:hyperlink r:id="rId3" w:history="1">
        <w:r w:rsidRPr="00FF2B3A">
          <w:rPr>
            <w:rStyle w:val="Hypertextovodkaz"/>
          </w:rPr>
          <w:t>http://www.vlada.cz/cz/pracovni-a-poradni-organy-vlady/rlp/dokumenty/zpravy-plneni-mezin-umluv/umluva-o-pravech-ditete-42656/</w:t>
        </w:r>
      </w:hyperlink>
      <w:r>
        <w:t xml:space="preserve"> </w:t>
      </w:r>
    </w:p>
  </w:footnote>
  <w:footnote w:id="17">
    <w:p w14:paraId="2A552FA7" w14:textId="3F3B49E0" w:rsidR="00944C03" w:rsidRDefault="00944C03">
      <w:pPr>
        <w:pStyle w:val="Textpoznpodarou"/>
      </w:pPr>
      <w:r>
        <w:rPr>
          <w:rStyle w:val="Znakapoznpodarou"/>
        </w:rPr>
        <w:footnoteRef/>
      </w:r>
      <w:r>
        <w:t xml:space="preserve"> </w:t>
      </w:r>
      <w:r w:rsidRPr="000F7092">
        <w:t>CRC/C/11/Add.11, odst. 23</w:t>
      </w:r>
    </w:p>
  </w:footnote>
  <w:footnote w:id="18">
    <w:p w14:paraId="6ACF2F01" w14:textId="77777777" w:rsidR="00944C03" w:rsidRPr="004770CA" w:rsidRDefault="00944C03" w:rsidP="00413401">
      <w:pPr>
        <w:pStyle w:val="Textpoznpodarou"/>
        <w:jc w:val="both"/>
      </w:pPr>
      <w:r w:rsidRPr="004770CA">
        <w:rPr>
          <w:rStyle w:val="Znakapoznpodarou"/>
        </w:rPr>
        <w:footnoteRef/>
      </w:r>
      <w:r w:rsidRPr="004770CA">
        <w:t xml:space="preserve"> Výbor vyzývá smluvní stranu, aby urychleně přijala veškerá nezbytná opatření pro zajištění účinného zrušení jakýchkoli a veškerých forem segregace dětí romského původu, zvláště diskriminačních praktik vůči nim ve vzdělávacím systému, poskytování základních služeb a bydlení, v souladu s jejími závazky vyplývajícími ze Štrasburské deklarace o Romech (2010) a v souladu s Doporučením Výboru ministrů Rady Evropy týkajícím se politik pro Romy anebo kočovníky v Evropě. Výbor dále vyzývá smluvní stranu, aby skutečně přijala komplexní národní akční plán prevence rasismu, rasové diskriminace, xenofobie a intolerance, s přihlédnutím k veškerým příslušným ustanovením Durbanské deklarace a akčního programu, se zvláštním důrazem na čl. 2 Úmluvy.</w:t>
      </w:r>
    </w:p>
  </w:footnote>
  <w:footnote w:id="19">
    <w:p w14:paraId="294B3166" w14:textId="77777777" w:rsidR="00944C03" w:rsidRPr="004770CA" w:rsidRDefault="00944C03" w:rsidP="00413401">
      <w:pPr>
        <w:pStyle w:val="Textpoznpodarou"/>
        <w:jc w:val="both"/>
      </w:pPr>
      <w:r w:rsidRPr="004770CA">
        <w:rPr>
          <w:rStyle w:val="Znakapoznpodarou"/>
        </w:rPr>
        <w:footnoteRef/>
      </w:r>
      <w:r w:rsidRPr="004770CA">
        <w:t xml:space="preserve"> Blíže viz HRI/CORE/CZE/2010, str. 42, bod </w:t>
      </w:r>
      <w:smartTag w:uri="urn:schemas-microsoft-com:office:smarttags" w:element="metricconverter">
        <w:smartTagPr>
          <w:attr w:name="ProductID" w:val="145 a"/>
        </w:smartTagPr>
        <w:r w:rsidRPr="004770CA">
          <w:t>145 a</w:t>
        </w:r>
      </w:smartTag>
      <w:r w:rsidRPr="004770CA">
        <w:t xml:space="preserve"> následující.</w:t>
      </w:r>
    </w:p>
  </w:footnote>
  <w:footnote w:id="20">
    <w:p w14:paraId="24B40D45" w14:textId="77777777" w:rsidR="00944C03" w:rsidRPr="00020CE9" w:rsidRDefault="00944C03" w:rsidP="00020CE9">
      <w:pPr>
        <w:pStyle w:val="Textpoznpodarou"/>
        <w:jc w:val="both"/>
      </w:pPr>
      <w:r w:rsidRPr="00020CE9">
        <w:rPr>
          <w:rStyle w:val="Znakapoznpodarou"/>
        </w:rPr>
        <w:footnoteRef/>
      </w:r>
      <w:r w:rsidRPr="00020CE9">
        <w:t xml:space="preserve"> Výbor vyzývá smluvní stranu, aby zvýšila své úsilí o zajištění přiměřené integrace a důsledné aplikace principu nejlepšího zájmu dítěte v legislativních, správních a soudních řízeních, jakož i ve všech politikách, programech a projektech, které se týkají dětí a majících dopady na děti. Právní odůvodnění všech soudních a správních rozhodnutí musí rovněž vycházet z tohoto principu.</w:t>
      </w:r>
    </w:p>
  </w:footnote>
  <w:footnote w:id="21">
    <w:p w14:paraId="2A4D1A93" w14:textId="77777777" w:rsidR="00944C03" w:rsidRPr="004770CA" w:rsidRDefault="00944C03" w:rsidP="000A1336">
      <w:pPr>
        <w:pStyle w:val="Textpoznpodarou"/>
      </w:pPr>
      <w:r w:rsidRPr="004770CA">
        <w:rPr>
          <w:rStyle w:val="Znakapoznpodarou"/>
          <w:rFonts w:eastAsia="Calibri"/>
        </w:rPr>
        <w:footnoteRef/>
      </w:r>
      <w:r w:rsidRPr="004770CA">
        <w:t xml:space="preserve"> </w:t>
      </w:r>
      <w:r>
        <w:t xml:space="preserve">Nález </w:t>
      </w:r>
      <w:proofErr w:type="spellStart"/>
      <w:r>
        <w:t>sp</w:t>
      </w:r>
      <w:proofErr w:type="spellEnd"/>
      <w:r>
        <w:t xml:space="preserve">. zn. </w:t>
      </w:r>
      <w:r w:rsidRPr="004770CA">
        <w:t>I. ÚS 3226/16 ze dne 29. 6. 2017.</w:t>
      </w:r>
    </w:p>
  </w:footnote>
  <w:footnote w:id="22">
    <w:p w14:paraId="7CDEB4D6" w14:textId="77777777" w:rsidR="00944C03" w:rsidRPr="00F76BB3" w:rsidRDefault="00944C03" w:rsidP="00F76BB3">
      <w:pPr>
        <w:pStyle w:val="Textpoznpodarou"/>
        <w:jc w:val="both"/>
      </w:pPr>
      <w:r>
        <w:rPr>
          <w:rStyle w:val="Znakapoznpodarou"/>
        </w:rPr>
        <w:footnoteRef/>
      </w:r>
      <w:r>
        <w:t xml:space="preserve"> </w:t>
      </w:r>
      <w:r w:rsidRPr="00F76BB3">
        <w:t>Výbor opakuje své doporučení (CRC/C/15/Add.201) smluvní straně, aby zavedla komplexní právní úpravu práva dítěte být slyšeno, jež by platila pro soudy, správní orgány, instituce, školy, výchovné ústavy a rodiny v záležitostech týkajících se dětí a zaručovala právo odvolání proti takovým rozhodnutím, v souladu s čl. 12 Úmluvy. Dále je třeba posílit osvětové a vzdělávací programy pro realizaci těchto zásad, aby se změnilo tradiční vnímání dětí jako objektů a nikoli subjektů práv. Výbor rovněž doporučuje smluvní straně, aby přijala opatření umožňující přímé vyslechnutí názorů dítěte ve všech řízeních týkajících se dětí, a v souvislosti s tím, aby poskytla přiměřené záruky a mechanismy zajišťující účinnou realizaci takové participace dítěte zamezující jeho manipulaci nebo zastrašování. Výbor dále doporučuje vytvoření systémů zohledňujících názory dítěte v politických diskusích a rozhodnutích, která se jich týkají. V této souvislosti Výbor upozorňuje smluvní stranu na obecný komentář č. 12 (CRC/C/GC/12) k právu dítěte být slyšeno.</w:t>
      </w:r>
    </w:p>
  </w:footnote>
  <w:footnote w:id="23">
    <w:p w14:paraId="063A86A4" w14:textId="0B4024A3" w:rsidR="00944C03" w:rsidRPr="003957D9" w:rsidRDefault="00944C03" w:rsidP="003957D9">
      <w:pPr>
        <w:pStyle w:val="Textpoznpodarou"/>
        <w:jc w:val="both"/>
      </w:pPr>
      <w:r w:rsidRPr="003957D9">
        <w:rPr>
          <w:rStyle w:val="Znakapoznpodarou"/>
        </w:rPr>
        <w:footnoteRef/>
      </w:r>
      <w:r w:rsidRPr="003957D9">
        <w:t xml:space="preserve"> Výbor vyzývá smluvní stranu, aby přijala veškerá nezbytná opatření za účelem zajištění urychleného udělení státního občanství všem dětem narozeným na jeho území. V této souvislosti Výbor připomíná ustanovení Úmluvy o omezení počtu osob bez státní příslušnosti z roku 1961, jež stanovuje, že výsledkem rozhodnutí o žádostech o občanství, trvalý pobyt nebo podobný status rodičů dítěte narozeného na daném území nesmí být dotčeno právo dítěte získat státní občanství smluvní strany, ve kterém by toto dítě jinak bylo bez státní příslušnosti. Výbor rovněž vyzývá smluvní stranu, aby přijala veškerá opatření nezbytná pro zajištění práva všech dětí znát od narození, a v co největší možné míře své rodiče a být v jejich péči.</w:t>
      </w:r>
    </w:p>
  </w:footnote>
  <w:footnote w:id="24">
    <w:p w14:paraId="0B758D0B" w14:textId="77777777" w:rsidR="00944C03" w:rsidRPr="004770CA" w:rsidRDefault="00944C03" w:rsidP="00413401">
      <w:pPr>
        <w:pStyle w:val="Textpoznpodarou"/>
        <w:jc w:val="both"/>
      </w:pPr>
      <w:r w:rsidRPr="004770CA">
        <w:rPr>
          <w:rStyle w:val="Znakapoznpodarou"/>
          <w:rFonts w:eastAsia="Calibri"/>
        </w:rPr>
        <w:footnoteRef/>
      </w:r>
      <w:r w:rsidRPr="004770CA">
        <w:t xml:space="preserve"> ČR je smluvní stranou Úmluvy o právním postavení osob bez státní příslušnosti, Úmluvy o omezení případů bezdomovectví a Evropské úmluvy o státním občanství.</w:t>
      </w:r>
    </w:p>
  </w:footnote>
  <w:footnote w:id="25">
    <w:p w14:paraId="348C6F56" w14:textId="77777777" w:rsidR="00944C03" w:rsidRPr="004770CA" w:rsidRDefault="00944C03" w:rsidP="00C634FB">
      <w:pPr>
        <w:pStyle w:val="Textpoznpodarou"/>
      </w:pPr>
      <w:r w:rsidRPr="004770CA">
        <w:rPr>
          <w:rStyle w:val="Znakapoznpodarou"/>
          <w:rFonts w:eastAsia="Calibri"/>
        </w:rPr>
        <w:footnoteRef/>
      </w:r>
      <w:r w:rsidRPr="004770CA">
        <w:t xml:space="preserve"> Rozsudek Nejvyššího soudu ze dne 12. 12. 2012, </w:t>
      </w:r>
      <w:proofErr w:type="spellStart"/>
      <w:r w:rsidRPr="004770CA">
        <w:t>sp</w:t>
      </w:r>
      <w:proofErr w:type="spellEnd"/>
      <w:r w:rsidRPr="004770CA">
        <w:t xml:space="preserve">. zn. 30 </w:t>
      </w:r>
      <w:proofErr w:type="spellStart"/>
      <w:r w:rsidRPr="004770CA">
        <w:t>Cdo</w:t>
      </w:r>
      <w:proofErr w:type="spellEnd"/>
      <w:r w:rsidRPr="004770CA">
        <w:t xml:space="preserve"> 3770/2011</w:t>
      </w:r>
    </w:p>
  </w:footnote>
  <w:footnote w:id="26">
    <w:p w14:paraId="39237349" w14:textId="77777777" w:rsidR="00944C03" w:rsidRPr="007015C7" w:rsidRDefault="00944C03" w:rsidP="007015C7">
      <w:pPr>
        <w:spacing w:after="0" w:line="240" w:lineRule="auto"/>
        <w:jc w:val="both"/>
        <w:rPr>
          <w:rFonts w:ascii="Times New Roman" w:hAnsi="Times New Roman"/>
          <w:sz w:val="20"/>
        </w:rPr>
      </w:pPr>
      <w:r>
        <w:rPr>
          <w:rStyle w:val="Znakapoznpodarou"/>
        </w:rPr>
        <w:footnoteRef/>
      </w:r>
      <w:r>
        <w:t xml:space="preserve"> </w:t>
      </w:r>
      <w:r w:rsidRPr="007015C7">
        <w:rPr>
          <w:rFonts w:ascii="Times New Roman" w:hAnsi="Times New Roman"/>
          <w:sz w:val="20"/>
        </w:rPr>
        <w:t>Výbor doporučuje smluvní straně, aby:</w:t>
      </w:r>
    </w:p>
    <w:p w14:paraId="5E5FDD0C" w14:textId="77777777" w:rsidR="00944C03" w:rsidRDefault="00944C03" w:rsidP="007015C7">
      <w:pPr>
        <w:spacing w:after="0" w:line="240" w:lineRule="auto"/>
        <w:jc w:val="both"/>
        <w:rPr>
          <w:rFonts w:ascii="Times New Roman" w:hAnsi="Times New Roman"/>
          <w:sz w:val="20"/>
        </w:rPr>
      </w:pPr>
      <w:r w:rsidRPr="007015C7">
        <w:rPr>
          <w:rFonts w:ascii="Times New Roman" w:hAnsi="Times New Roman"/>
          <w:sz w:val="20"/>
        </w:rPr>
        <w:t>(a)</w:t>
      </w:r>
      <w:r>
        <w:rPr>
          <w:rFonts w:ascii="Times New Roman" w:hAnsi="Times New Roman"/>
          <w:sz w:val="20"/>
        </w:rPr>
        <w:t xml:space="preserve"> </w:t>
      </w:r>
      <w:r w:rsidRPr="007015C7">
        <w:rPr>
          <w:rFonts w:ascii="Times New Roman" w:hAnsi="Times New Roman"/>
          <w:sz w:val="20"/>
        </w:rPr>
        <w:t>vytvořila a zavedla standardizovaný systém shromažďování dat o dětech, jež byly sexuálně vykořisťovány anebo zneužívány, s cílem umožnit efektivní vzájemné srovnávání, analýzu a aplikaci těchto dat příslušnými sektory smluvní strany za</w:t>
      </w:r>
      <w:r>
        <w:rPr>
          <w:rFonts w:ascii="Times New Roman" w:hAnsi="Times New Roman"/>
          <w:sz w:val="20"/>
        </w:rPr>
        <w:t xml:space="preserve"> účelem řešení tohoto problému;</w:t>
      </w:r>
    </w:p>
    <w:p w14:paraId="320980EC" w14:textId="3BB69B3B" w:rsidR="00944C03" w:rsidRPr="007015C7" w:rsidRDefault="00944C03" w:rsidP="007015C7">
      <w:pPr>
        <w:spacing w:after="0" w:line="240" w:lineRule="auto"/>
        <w:jc w:val="both"/>
        <w:rPr>
          <w:rFonts w:ascii="Times New Roman" w:hAnsi="Times New Roman"/>
          <w:sz w:val="20"/>
        </w:rPr>
      </w:pPr>
      <w:r w:rsidRPr="007015C7">
        <w:rPr>
          <w:rFonts w:ascii="Times New Roman" w:hAnsi="Times New Roman"/>
          <w:sz w:val="20"/>
        </w:rPr>
        <w:t>(b)</w:t>
      </w:r>
      <w:r>
        <w:rPr>
          <w:rFonts w:ascii="Times New Roman" w:hAnsi="Times New Roman"/>
          <w:sz w:val="20"/>
        </w:rPr>
        <w:t xml:space="preserve"> </w:t>
      </w:r>
      <w:r w:rsidRPr="007015C7">
        <w:rPr>
          <w:rFonts w:ascii="Times New Roman" w:hAnsi="Times New Roman"/>
          <w:sz w:val="20"/>
        </w:rPr>
        <w:t>zajistila komplexní studie o tomto problému, s přihlédnutím mj. k výskytu sexuálního vykořisťování a zneužívání, jeho příčinám, typologii obětí a pachatelů, míře skrytého výskytu a účinnosti přijímaných opatření;</w:t>
      </w:r>
    </w:p>
    <w:p w14:paraId="1E6B02B5" w14:textId="77777777" w:rsidR="00944C03" w:rsidRDefault="00944C03" w:rsidP="007015C7">
      <w:pPr>
        <w:spacing w:after="0" w:line="240" w:lineRule="auto"/>
        <w:jc w:val="both"/>
        <w:rPr>
          <w:rFonts w:ascii="Times New Roman" w:hAnsi="Times New Roman"/>
          <w:sz w:val="20"/>
        </w:rPr>
      </w:pPr>
      <w:r w:rsidRPr="007015C7">
        <w:rPr>
          <w:rFonts w:ascii="Times New Roman" w:hAnsi="Times New Roman"/>
          <w:sz w:val="20"/>
        </w:rPr>
        <w:t>(c)</w:t>
      </w:r>
      <w:r>
        <w:rPr>
          <w:rFonts w:ascii="Times New Roman" w:hAnsi="Times New Roman"/>
          <w:sz w:val="20"/>
        </w:rPr>
        <w:t xml:space="preserve"> </w:t>
      </w:r>
      <w:r w:rsidRPr="007015C7">
        <w:rPr>
          <w:rFonts w:ascii="Times New Roman" w:hAnsi="Times New Roman"/>
          <w:sz w:val="20"/>
        </w:rPr>
        <w:t>vytvořila koordinovaný systém spolupráce a výměny informací mezi orgány, institucemi, organizacemi a odborníky z</w:t>
      </w:r>
      <w:r>
        <w:rPr>
          <w:rFonts w:ascii="Times New Roman" w:hAnsi="Times New Roman"/>
          <w:sz w:val="20"/>
        </w:rPr>
        <w:t>abývajícími se tímto problémem;</w:t>
      </w:r>
    </w:p>
    <w:p w14:paraId="325843F3" w14:textId="77777777" w:rsidR="00944C03" w:rsidRDefault="00944C03" w:rsidP="007015C7">
      <w:pPr>
        <w:spacing w:after="0" w:line="240" w:lineRule="auto"/>
        <w:jc w:val="both"/>
        <w:rPr>
          <w:rFonts w:ascii="Times New Roman" w:hAnsi="Times New Roman"/>
          <w:sz w:val="20"/>
        </w:rPr>
      </w:pPr>
      <w:r>
        <w:rPr>
          <w:rFonts w:ascii="Times New Roman" w:hAnsi="Times New Roman"/>
          <w:sz w:val="20"/>
        </w:rPr>
        <w:t xml:space="preserve">(d) </w:t>
      </w:r>
      <w:r w:rsidRPr="007015C7">
        <w:rPr>
          <w:rFonts w:ascii="Times New Roman" w:hAnsi="Times New Roman"/>
          <w:sz w:val="20"/>
        </w:rPr>
        <w:t>posílila ve svém aktualizovaném akčním plánu poskytování dlouhodobé holistické psychosociální podpory dětský</w:t>
      </w:r>
      <w:r>
        <w:rPr>
          <w:rFonts w:ascii="Times New Roman" w:hAnsi="Times New Roman"/>
          <w:sz w:val="20"/>
        </w:rPr>
        <w:t>m obětem sexuálního zneužívání;</w:t>
      </w:r>
    </w:p>
    <w:p w14:paraId="1A51747E" w14:textId="553B5A27" w:rsidR="00944C03" w:rsidRPr="007015C7" w:rsidRDefault="00944C03" w:rsidP="007015C7">
      <w:pPr>
        <w:spacing w:after="0" w:line="240" w:lineRule="auto"/>
        <w:jc w:val="both"/>
        <w:rPr>
          <w:rFonts w:ascii="Times New Roman" w:hAnsi="Times New Roman"/>
          <w:sz w:val="20"/>
        </w:rPr>
      </w:pPr>
      <w:r w:rsidRPr="007015C7">
        <w:rPr>
          <w:rFonts w:ascii="Times New Roman" w:hAnsi="Times New Roman"/>
          <w:sz w:val="20"/>
        </w:rPr>
        <w:t>(e)</w:t>
      </w:r>
      <w:r>
        <w:rPr>
          <w:rFonts w:ascii="Times New Roman" w:hAnsi="Times New Roman"/>
          <w:sz w:val="20"/>
        </w:rPr>
        <w:t xml:space="preserve"> </w:t>
      </w:r>
      <w:r w:rsidRPr="007015C7">
        <w:rPr>
          <w:rFonts w:ascii="Times New Roman" w:hAnsi="Times New Roman"/>
          <w:sz w:val="20"/>
        </w:rPr>
        <w:t>zlepšila přístupnost a informovanost o akčním plánu týkajícím se tohoto problému mezi širokou veřejností, zvláště dětmi a jejich rodiči;</w:t>
      </w:r>
    </w:p>
    <w:p w14:paraId="0067395C" w14:textId="608963A1" w:rsidR="00944C03" w:rsidRPr="007015C7" w:rsidRDefault="00944C03" w:rsidP="007015C7">
      <w:pPr>
        <w:spacing w:after="0" w:line="240" w:lineRule="auto"/>
        <w:jc w:val="both"/>
      </w:pPr>
      <w:r w:rsidRPr="007015C7">
        <w:rPr>
          <w:rFonts w:ascii="Times New Roman" w:hAnsi="Times New Roman"/>
          <w:sz w:val="20"/>
        </w:rPr>
        <w:t>(f)</w:t>
      </w:r>
      <w:r>
        <w:rPr>
          <w:rFonts w:ascii="Times New Roman" w:hAnsi="Times New Roman"/>
          <w:sz w:val="20"/>
        </w:rPr>
        <w:t xml:space="preserve"> </w:t>
      </w:r>
      <w:r w:rsidRPr="007015C7">
        <w:rPr>
          <w:rFonts w:ascii="Times New Roman" w:hAnsi="Times New Roman"/>
          <w:sz w:val="20"/>
        </w:rPr>
        <w:t>zajistila, prostřednictvím přiměřených právních ustanovení, postupů a předpisů, aby všechny dětské oběti anebo svědci zločinů, včetně dětských obětí zneužívání, domácího násilí, sexuálního a ekonomického vykořisťování, únosů a obchodování, měly účinný přístup ke spravedlnosti a aby jim byla poskytována ochrana požadovaná Úmluvou s přihlédnutím k Pokynům OSN pro výkon justice v záležitostech týkajících se dětských obětí a svědků trestné činnosti (připojené k rezoluci Ekonomické a sociální rady č. 2005/20 ze dne 22. července 2005).</w:t>
      </w:r>
    </w:p>
  </w:footnote>
  <w:footnote w:id="27">
    <w:p w14:paraId="18AF8F9B" w14:textId="425D0541" w:rsidR="00944C03" w:rsidRDefault="00944C03">
      <w:pPr>
        <w:pStyle w:val="Textpoznpodarou"/>
      </w:pPr>
      <w:r>
        <w:rPr>
          <w:rStyle w:val="Znakapoznpodarou"/>
        </w:rPr>
        <w:footnoteRef/>
      </w:r>
      <w:r>
        <w:t xml:space="preserve"> </w:t>
      </w:r>
      <w:r w:rsidRPr="00D574BF">
        <w:t>K těmto otá</w:t>
      </w:r>
      <w:r>
        <w:t xml:space="preserve">zkám rovněž viz úvodní zpráva ČR o plnění Opčního protokolu k </w:t>
      </w:r>
      <w:r w:rsidRPr="00D574BF">
        <w:t>Úmluvě o právech dítěte týkající se prodeje dětí, dětské prostituce a dětské pornografie CRC/C/OPSC/CZE/1</w:t>
      </w:r>
    </w:p>
  </w:footnote>
  <w:footnote w:id="28">
    <w:p w14:paraId="60A0B074" w14:textId="77777777" w:rsidR="00944C03" w:rsidRPr="004770CA" w:rsidRDefault="00944C03" w:rsidP="00C6534F">
      <w:pPr>
        <w:pStyle w:val="Textpoznpodarou"/>
      </w:pPr>
      <w:r w:rsidRPr="004770CA">
        <w:rPr>
          <w:rStyle w:val="Znakapoznpodarou"/>
          <w:rFonts w:eastAsia="Calibri"/>
        </w:rPr>
        <w:footnoteRef/>
      </w:r>
      <w:r>
        <w:t xml:space="preserve"> </w:t>
      </w:r>
      <w:r w:rsidRPr="004770CA">
        <w:t>Výbor naléhá na smluvní stranu, aby čelila široce rozšířené toleranci vůči tělesným trestům, mj. formou osvětových a vzdělávacích programů pro veřejnost, s cílem podpořit používání alternativních disciplinárních opatření v souladu s vlastní důstojností dítěte, a v této souvislosti zajistila zákaz tělesných trestů ve vš</w:t>
      </w:r>
      <w:r>
        <w:t>ech prostředích, včetně rodiny.</w:t>
      </w:r>
    </w:p>
  </w:footnote>
  <w:footnote w:id="29">
    <w:p w14:paraId="0F9E43F6" w14:textId="77777777" w:rsidR="00944C03" w:rsidRPr="004770CA" w:rsidRDefault="00944C03" w:rsidP="00C6534F">
      <w:pPr>
        <w:pStyle w:val="Textpoznpodarou"/>
      </w:pPr>
      <w:r>
        <w:rPr>
          <w:rStyle w:val="Znakapoznpodarou"/>
        </w:rPr>
        <w:footnoteRef/>
      </w:r>
      <w:r>
        <w:t xml:space="preserve"> </w:t>
      </w:r>
      <w:r w:rsidRPr="004770CA">
        <w:t>Aby byly dále posíleny současné iniciativy smluvní strany, Výbor doporučuje, aby tato nadále:</w:t>
      </w:r>
    </w:p>
    <w:p w14:paraId="45A1E479" w14:textId="77777777" w:rsidR="00944C03" w:rsidRPr="004770CA" w:rsidRDefault="00944C03" w:rsidP="00C6534F">
      <w:pPr>
        <w:pStyle w:val="Textpoznpodarou"/>
      </w:pPr>
      <w:r w:rsidRPr="004770CA">
        <w:t>(a) upřednostňovala zrušení všech forem násilí na dětech a zajistila realizaci doporučení Studie OSN o násilí na dětech (A/61/299), s přihlédnutím k výsledkům a doporučením regionální konzultace pro Evropu a Střední Asii, konané ve dnech 5. až 7. července 2005 v Lublani, věnujíc zvláštní pozornost genderové problematice;</w:t>
      </w:r>
    </w:p>
    <w:p w14:paraId="6EC6C0F5" w14:textId="77777777" w:rsidR="00944C03" w:rsidRPr="004770CA" w:rsidRDefault="00944C03" w:rsidP="00C6534F">
      <w:pPr>
        <w:pStyle w:val="Textpoznpodarou"/>
      </w:pPr>
      <w:r w:rsidRPr="004770CA">
        <w:t>(b) poskytla informace týkající se realizace doporučení shora uvedené studie v její příští pravidelné zprávě smluvní strany, zvláště doporučení, na která upozorňuje zvláštní zástupce generálního tajemníka ohledně násilí na dětech, a to informací o:</w:t>
      </w:r>
    </w:p>
    <w:p w14:paraId="59E57063" w14:textId="77777777" w:rsidR="00944C03" w:rsidRPr="004770CA" w:rsidRDefault="00944C03" w:rsidP="00C6534F">
      <w:pPr>
        <w:pStyle w:val="Textpoznpodarou"/>
      </w:pPr>
      <w:r w:rsidRPr="004770CA">
        <w:t>(i) vytvoření národní komplexní strategie prevence a potírání všech forem násilí na dětech ve všech účastnických státech;</w:t>
      </w:r>
    </w:p>
    <w:p w14:paraId="521569B2" w14:textId="77777777" w:rsidR="00944C03" w:rsidRPr="004770CA" w:rsidRDefault="00944C03" w:rsidP="00C6534F">
      <w:pPr>
        <w:pStyle w:val="Textpoznpodarou"/>
      </w:pPr>
      <w:r w:rsidRPr="004770CA">
        <w:t>(</w:t>
      </w:r>
      <w:proofErr w:type="spellStart"/>
      <w:r w:rsidRPr="004770CA">
        <w:t>ii</w:t>
      </w:r>
      <w:proofErr w:type="spellEnd"/>
      <w:r w:rsidRPr="004770CA">
        <w:t xml:space="preserve">) zavedení explicitního zákazu národním právu ohledně všech forem násilí na dětech ve všech prostředích; a </w:t>
      </w:r>
    </w:p>
    <w:p w14:paraId="1A84A270" w14:textId="77777777" w:rsidR="00944C03" w:rsidRPr="004770CA" w:rsidRDefault="00944C03" w:rsidP="00C6534F">
      <w:pPr>
        <w:pStyle w:val="Textpoznpodarou"/>
      </w:pPr>
      <w:r w:rsidRPr="004770CA">
        <w:t>(</w:t>
      </w:r>
      <w:proofErr w:type="spellStart"/>
      <w:r w:rsidRPr="004770CA">
        <w:t>iii</w:t>
      </w:r>
      <w:proofErr w:type="spellEnd"/>
      <w:r w:rsidRPr="004770CA">
        <w:t>) konsolidaci národního systému sběru dat, jejich analýz a šíření, a oblasti výzkumu týkajícího se násilí na dětech.</w:t>
      </w:r>
    </w:p>
    <w:p w14:paraId="6D58752E" w14:textId="77777777" w:rsidR="00944C03" w:rsidRPr="004770CA" w:rsidRDefault="00944C03" w:rsidP="00C6534F">
      <w:pPr>
        <w:pStyle w:val="Textpoznpodarou"/>
      </w:pPr>
      <w:r w:rsidRPr="004770CA">
        <w:t>(c) spolupracovala se zvláštním zástupcem generálního tajemníka ohledně násilí na dětech a obracela se o technickou pomoc, mj. k UNICEF, Úřadu Vysoké komisařky pro lidská práva (OHCHR), Světové zdravotnické organizace (WHO), Mezinárodní organizace práce (ILO), Organizace OSN pro vzdělávání, vědu a kulturu (UNESCO), Úřadu Vysokého komisaře OSN pro uprchlíky (UNHCR), Úřadu OSN proti drogám a zločinu (UNODC), jakož i partnerským nevládním organizacím.</w:t>
      </w:r>
    </w:p>
    <w:p w14:paraId="75946563" w14:textId="77777777" w:rsidR="00944C03" w:rsidRDefault="00944C03" w:rsidP="00C6534F">
      <w:pPr>
        <w:pStyle w:val="Textpoznpodarou"/>
      </w:pPr>
    </w:p>
  </w:footnote>
  <w:footnote w:id="30">
    <w:p w14:paraId="556691EB" w14:textId="71B948CD" w:rsidR="00944C03" w:rsidRPr="004770CA" w:rsidRDefault="00944C03" w:rsidP="00E77FA7">
      <w:pPr>
        <w:pStyle w:val="Textpoznpodarou"/>
        <w:jc w:val="both"/>
      </w:pPr>
      <w:r w:rsidRPr="004770CA">
        <w:rPr>
          <w:rStyle w:val="Znakapoznpodarou"/>
          <w:rFonts w:eastAsia="Calibri"/>
        </w:rPr>
        <w:footnoteRef/>
      </w:r>
      <w:r>
        <w:t xml:space="preserve"> </w:t>
      </w:r>
      <w:r w:rsidRPr="004770CA">
        <w:t>Výbor doporučuje smluvní straně, aby provedla opatření, která zajistí, že rodinám ze zranitelných socioekonomických skupin budou poskytovány nezbytné finanční zdroje a sociální podpora, aby všichni rodiče mohli realizovat svou primární odpovědnost za své děti, a aby všechny děti mohly v co nejvyšší možné míře požívat naplnění svých práv. Výbor rovněž doporučuje smluvní straně, aby zajistila nezbytné služby pro rodiče a malé děti, zvláště ze znevýhodněných skupin, aby bylo zamezeno vývojovému opoždění dětí v situacích, kdy jsou tyto zvlášť zranitelné.</w:t>
      </w:r>
    </w:p>
    <w:p w14:paraId="5AF8D476" w14:textId="77777777" w:rsidR="00944C03" w:rsidRPr="004770CA" w:rsidRDefault="00944C03" w:rsidP="00E77FA7">
      <w:pPr>
        <w:pStyle w:val="Textpoznpodarou"/>
        <w:jc w:val="both"/>
      </w:pPr>
      <w:r w:rsidRPr="004770CA">
        <w:t>V této souvislosti Výbor upozorňuje smluvní stranu na Sdělení Evropské komise o vzdělávání a péči v raném dětství: Zajištění co nejlepšího startu do života pro všechny naše děti (COM (2011) 66).</w:t>
      </w:r>
    </w:p>
  </w:footnote>
  <w:footnote w:id="31">
    <w:p w14:paraId="77E0B207" w14:textId="61ED2363" w:rsidR="00944C03" w:rsidRDefault="00944C03">
      <w:pPr>
        <w:pStyle w:val="Textpoznpodarou"/>
      </w:pPr>
      <w:r>
        <w:rPr>
          <w:rStyle w:val="Znakapoznpodarou"/>
        </w:rPr>
        <w:footnoteRef/>
      </w:r>
      <w:r>
        <w:t xml:space="preserve"> </w:t>
      </w:r>
      <w:r>
        <w:rPr>
          <w:szCs w:val="24"/>
        </w:rPr>
        <w:t>Nejčastěji jde o zařízení</w:t>
      </w:r>
      <w:r w:rsidRPr="00CA2EAB">
        <w:rPr>
          <w:szCs w:val="24"/>
        </w:rPr>
        <w:t xml:space="preserve"> </w:t>
      </w:r>
      <w:r>
        <w:rPr>
          <w:szCs w:val="24"/>
        </w:rPr>
        <w:t xml:space="preserve">pro </w:t>
      </w:r>
      <w:r w:rsidRPr="00CA2EAB">
        <w:rPr>
          <w:szCs w:val="24"/>
        </w:rPr>
        <w:t xml:space="preserve">děti </w:t>
      </w:r>
      <w:r>
        <w:rPr>
          <w:szCs w:val="24"/>
        </w:rPr>
        <w:t>vyžadující okamžitou pomoc, případně kojenecký ústav či dětské centrum pro děti do tří let, u staršího dítěte pak</w:t>
      </w:r>
      <w:r w:rsidRPr="00CA2EAB">
        <w:rPr>
          <w:szCs w:val="24"/>
        </w:rPr>
        <w:t xml:space="preserve"> školské zařízení pro v</w:t>
      </w:r>
      <w:r>
        <w:rPr>
          <w:szCs w:val="24"/>
        </w:rPr>
        <w:t>ýkon ústavní a ochranné výchovy.</w:t>
      </w:r>
    </w:p>
  </w:footnote>
  <w:footnote w:id="32">
    <w:p w14:paraId="64FD4823" w14:textId="77777777" w:rsidR="00944C03" w:rsidRPr="004770CA" w:rsidRDefault="00944C03" w:rsidP="00AF0FB3">
      <w:pPr>
        <w:pStyle w:val="Textpoznpodarou"/>
        <w:jc w:val="both"/>
      </w:pPr>
      <w:r w:rsidRPr="004770CA">
        <w:rPr>
          <w:rStyle w:val="Znakapoznpodarou"/>
          <w:rFonts w:eastAsia="Calibri"/>
        </w:rPr>
        <w:footnoteRef/>
      </w:r>
      <w:r w:rsidRPr="004770CA">
        <w:t xml:space="preserve"> Výbor upozorňuje na Směrnici o alternativní péči o děti, obsaženou v usnesení Valného shromáždění č. 64/142 přijatém dne 20. listopadu </w:t>
      </w:r>
      <w:smartTag w:uri="urn:schemas-microsoft-com:office:smarttags" w:element="metricconverter">
        <w:smartTagPr>
          <w:attr w:name="ProductID" w:val="2009, a"/>
        </w:smartTagPr>
        <w:r w:rsidRPr="004770CA">
          <w:t>2009, a</w:t>
        </w:r>
      </w:smartTag>
      <w:r w:rsidRPr="004770CA">
        <w:t xml:space="preserve"> vyzývá smluvní stranu, aby urychleně formulovala komplexní národní politiku </w:t>
      </w:r>
      <w:proofErr w:type="spellStart"/>
      <w:r w:rsidRPr="004770CA">
        <w:t>deinstitucionalizace</w:t>
      </w:r>
      <w:proofErr w:type="spellEnd"/>
      <w:r w:rsidRPr="004770CA">
        <w:t xml:space="preserve"> péče o děti, zvláště (a)</w:t>
      </w:r>
      <w:r w:rsidRPr="004770CA">
        <w:tab/>
        <w:t xml:space="preserve"> aby vytvořila komplexní hodnocení rodinné situace, preventivní služby, kritéria přijetí a strategie snížení počtu dětí žijících v ústavní péči, a aby zajistila, že umisťování dětí do ústavů bude používáno pouze jako poslední možnost a v případech jeho použití bude pravidelně monitorováno a přezkoumáváno;  (b) aby rozvíjela komunitní služby rodinného typu a pěstounskou péči za účelem vyloučení umisťování dětí do ústavů; (c) aby urychleně provedla nezbytné změny zákona o ústavní výchově a zavedla požadavek povinné registrace zařízení pro péči o dítě a postihování provozování těchto zařízení bez povolení a jednotné standardy pro veřejné a soukromé ústavy a dobrovolné domovy, včetně systému jejich pravidelné kontroly; (d) aby urychleně zlepšila vybavení zařízení pro péči o dítě a přidělil nezbytné zdroje pro efektivní fungování a kontrolu těchto zařízení; a aby přijala opatření za účelem zvýšení počtu sociálních pracovníků a stanovil kritéria pro výběr a vzdělávání pracovníků péče o dítě; a (e) aby zajistila včasné vytvoření plánů individuální péče o dítě od doby, kdy vstoupí do ústavu, a aby posílila politiky a metody inkluzivního vzdělávání, a v této souvislosti, aby usnadnila urychlený návrat dítěte do prostředí rodinného typu; (f) aby podporovala a umožňovala kontakt mezi dítětem v ústavní péči a jeho rodinou, jakož i zavedla mechanismy rozšíření a stimulace </w:t>
      </w:r>
      <w:proofErr w:type="spellStart"/>
      <w:r w:rsidRPr="004770CA">
        <w:t>znovuzačlenění</w:t>
      </w:r>
      <w:proofErr w:type="spellEnd"/>
      <w:r w:rsidRPr="004770CA">
        <w:t xml:space="preserve"> dětí do jejich rodin, a (g) aby zajistila, že navrhovaná zlepšení systému ústavní péče se budou řídit jasným časovým harmonogramem s konkrétními termíny realizace, jež budou účinně monitorovány v pravidelných intervalech.</w:t>
      </w:r>
    </w:p>
  </w:footnote>
  <w:footnote w:id="33">
    <w:p w14:paraId="70631CA4" w14:textId="27A05F6C" w:rsidR="00944C03" w:rsidRPr="003A3D80" w:rsidRDefault="00944C03">
      <w:pPr>
        <w:pStyle w:val="Textpoznpodarou"/>
      </w:pPr>
      <w:r w:rsidRPr="003A3D80">
        <w:rPr>
          <w:rStyle w:val="Znakapoznpodarou"/>
        </w:rPr>
        <w:footnoteRef/>
      </w:r>
      <w:r w:rsidRPr="003A3D80">
        <w:t xml:space="preserve"> Odměna činí 12 000 Kč při péči o jedno dítě, s každým dalším dítětem se částka zvyšuje.</w:t>
      </w:r>
    </w:p>
  </w:footnote>
  <w:footnote w:id="34">
    <w:p w14:paraId="3A320D30" w14:textId="19ED5652" w:rsidR="00944C03" w:rsidRDefault="00944C03">
      <w:pPr>
        <w:pStyle w:val="Textpoznpodarou"/>
      </w:pPr>
      <w:r>
        <w:rPr>
          <w:rStyle w:val="Znakapoznpodarou"/>
        </w:rPr>
        <w:footnoteRef/>
      </w:r>
      <w:r>
        <w:t xml:space="preserve"> </w:t>
      </w:r>
      <w:r w:rsidRPr="00472BB4">
        <w:t xml:space="preserve">Podle Pokynu obecní povahy nejvyššího státního zástupce ze dne 2. 11. 2012 č. 10/2012 </w:t>
      </w:r>
      <w:r>
        <w:t>musí státní zástupce navštívit dětský domov a dětských domovi</w:t>
      </w:r>
      <w:r w:rsidRPr="00472BB4">
        <w:t xml:space="preserve"> </w:t>
      </w:r>
      <w:r>
        <w:t>se školou min.</w:t>
      </w:r>
      <w:r w:rsidRPr="00472BB4">
        <w:t xml:space="preserve"> 1x ročně, </w:t>
      </w:r>
      <w:r>
        <w:t>výchovný ústav</w:t>
      </w:r>
      <w:r w:rsidRPr="00472BB4">
        <w:t xml:space="preserve"> 1x za 4 měsíce</w:t>
      </w:r>
      <w:r>
        <w:t xml:space="preserve"> a</w:t>
      </w:r>
      <w:r w:rsidRPr="00472BB4">
        <w:t xml:space="preserve"> ostatní zařízení jako např. </w:t>
      </w:r>
      <w:r>
        <w:t>diagnostický ústav</w:t>
      </w:r>
      <w:r w:rsidRPr="00472BB4">
        <w:t xml:space="preserve"> 1x 3 měsíce.</w:t>
      </w:r>
    </w:p>
  </w:footnote>
  <w:footnote w:id="35">
    <w:p w14:paraId="45798519" w14:textId="27EAECD1" w:rsidR="00944C03" w:rsidRDefault="00944C03">
      <w:pPr>
        <w:pStyle w:val="Textpoznpodarou"/>
      </w:pPr>
      <w:r>
        <w:rPr>
          <w:rStyle w:val="Znakapoznpodarou"/>
        </w:rPr>
        <w:footnoteRef/>
      </w:r>
      <w:r>
        <w:t xml:space="preserve"> </w:t>
      </w:r>
      <w:r>
        <w:rPr>
          <w:szCs w:val="24"/>
        </w:rPr>
        <w:t>P</w:t>
      </w:r>
      <w:r w:rsidRPr="00D504B2">
        <w:rPr>
          <w:szCs w:val="24"/>
        </w:rPr>
        <w:t xml:space="preserve">lán se vytváří na základě vyhodnocení </w:t>
      </w:r>
      <w:r>
        <w:rPr>
          <w:szCs w:val="24"/>
        </w:rPr>
        <w:t xml:space="preserve">situace dítěte a jeho rodiny </w:t>
      </w:r>
      <w:r w:rsidRPr="00D504B2">
        <w:rPr>
          <w:szCs w:val="24"/>
        </w:rPr>
        <w:t>ve spolupráci</w:t>
      </w:r>
      <w:r>
        <w:rPr>
          <w:szCs w:val="24"/>
        </w:rPr>
        <w:t xml:space="preserve"> s rodiči, dítětem a odborníky, vymezuje</w:t>
      </w:r>
      <w:r w:rsidRPr="00D504B2">
        <w:rPr>
          <w:szCs w:val="24"/>
        </w:rPr>
        <w:t xml:space="preserve"> příčin</w:t>
      </w:r>
      <w:r>
        <w:rPr>
          <w:szCs w:val="24"/>
        </w:rPr>
        <w:t>y</w:t>
      </w:r>
      <w:r w:rsidRPr="00D504B2">
        <w:rPr>
          <w:szCs w:val="24"/>
        </w:rPr>
        <w:t xml:space="preserve"> ohro</w:t>
      </w:r>
      <w:r>
        <w:rPr>
          <w:szCs w:val="24"/>
        </w:rPr>
        <w:t>žení dítěte a stanovuje</w:t>
      </w:r>
      <w:r w:rsidRPr="00D504B2">
        <w:rPr>
          <w:szCs w:val="24"/>
        </w:rPr>
        <w:t xml:space="preserve"> opat</w:t>
      </w:r>
      <w:r>
        <w:rPr>
          <w:szCs w:val="24"/>
        </w:rPr>
        <w:t>ření k zajištění ochrany dítěte.</w:t>
      </w:r>
    </w:p>
  </w:footnote>
  <w:footnote w:id="36">
    <w:p w14:paraId="4C25BD17" w14:textId="6BA01BC1" w:rsidR="00944C03" w:rsidRPr="00C12CEE" w:rsidRDefault="00944C03">
      <w:pPr>
        <w:pStyle w:val="Textpoznpodarou"/>
      </w:pPr>
      <w:r w:rsidRPr="00C12CEE">
        <w:rPr>
          <w:rStyle w:val="Znakapoznpodarou"/>
        </w:rPr>
        <w:footnoteRef/>
      </w:r>
      <w:r w:rsidRPr="00C12CEE">
        <w:t xml:space="preserve"> </w:t>
      </w:r>
      <w:proofErr w:type="spellStart"/>
      <w:r w:rsidRPr="00C12CEE">
        <w:rPr>
          <w:lang w:eastAsia="cs-CZ"/>
        </w:rPr>
        <w:t>Parent</w:t>
      </w:r>
      <w:proofErr w:type="spellEnd"/>
      <w:r w:rsidRPr="00C12CEE">
        <w:rPr>
          <w:lang w:eastAsia="cs-CZ"/>
        </w:rPr>
        <w:t xml:space="preserve"> </w:t>
      </w:r>
      <w:proofErr w:type="spellStart"/>
      <w:r w:rsidRPr="00C12CEE">
        <w:rPr>
          <w:lang w:eastAsia="cs-CZ"/>
        </w:rPr>
        <w:t>Resources</w:t>
      </w:r>
      <w:proofErr w:type="spellEnd"/>
      <w:r w:rsidRPr="00C12CEE">
        <w:rPr>
          <w:lang w:eastAsia="cs-CZ"/>
        </w:rPr>
        <w:t xml:space="preserve"> </w:t>
      </w:r>
      <w:proofErr w:type="spellStart"/>
      <w:r w:rsidRPr="00C12CEE">
        <w:rPr>
          <w:lang w:eastAsia="cs-CZ"/>
        </w:rPr>
        <w:t>for</w:t>
      </w:r>
      <w:proofErr w:type="spellEnd"/>
      <w:r w:rsidRPr="00C12CEE">
        <w:rPr>
          <w:lang w:eastAsia="cs-CZ"/>
        </w:rPr>
        <w:t xml:space="preserve"> </w:t>
      </w:r>
      <w:proofErr w:type="spellStart"/>
      <w:r w:rsidRPr="00C12CEE">
        <w:rPr>
          <w:lang w:eastAsia="cs-CZ"/>
        </w:rPr>
        <w:t>Informat</w:t>
      </w:r>
      <w:r>
        <w:rPr>
          <w:lang w:eastAsia="cs-CZ"/>
        </w:rPr>
        <w:t>ion</w:t>
      </w:r>
      <w:proofErr w:type="spellEnd"/>
      <w:r>
        <w:rPr>
          <w:lang w:eastAsia="cs-CZ"/>
        </w:rPr>
        <w:t xml:space="preserve">, </w:t>
      </w:r>
      <w:proofErr w:type="spellStart"/>
      <w:r>
        <w:rPr>
          <w:lang w:eastAsia="cs-CZ"/>
        </w:rPr>
        <w:t>Development</w:t>
      </w:r>
      <w:proofErr w:type="spellEnd"/>
      <w:r>
        <w:rPr>
          <w:lang w:eastAsia="cs-CZ"/>
        </w:rPr>
        <w:t xml:space="preserve"> and </w:t>
      </w:r>
      <w:proofErr w:type="spellStart"/>
      <w:r>
        <w:rPr>
          <w:lang w:eastAsia="cs-CZ"/>
        </w:rPr>
        <w:t>Education</w:t>
      </w:r>
      <w:proofErr w:type="spellEnd"/>
    </w:p>
  </w:footnote>
  <w:footnote w:id="37">
    <w:p w14:paraId="0C2A4868" w14:textId="77777777" w:rsidR="00944C03" w:rsidRPr="004770CA" w:rsidRDefault="00944C03" w:rsidP="00413401">
      <w:pPr>
        <w:pStyle w:val="Textpoznpodarou"/>
        <w:jc w:val="both"/>
      </w:pPr>
      <w:r w:rsidRPr="004770CA">
        <w:rPr>
          <w:rStyle w:val="Znakapoznpodarou"/>
          <w:rFonts w:eastAsia="Calibri"/>
        </w:rPr>
        <w:footnoteRef/>
      </w:r>
      <w:r w:rsidRPr="004770CA">
        <w:t xml:space="preserve"> CRC/C/CZE/3-4, odst. 116. – 119.</w:t>
      </w:r>
    </w:p>
  </w:footnote>
  <w:footnote w:id="38">
    <w:p w14:paraId="3EDEE72A" w14:textId="77777777" w:rsidR="00944C03" w:rsidRPr="004770CA" w:rsidRDefault="00944C03" w:rsidP="00A052B9">
      <w:pPr>
        <w:pStyle w:val="Textpoznpodarou"/>
        <w:jc w:val="both"/>
      </w:pPr>
      <w:r w:rsidRPr="004770CA">
        <w:rPr>
          <w:rStyle w:val="Znakapoznpodarou"/>
          <w:rFonts w:eastAsia="Calibri"/>
        </w:rPr>
        <w:footnoteRef/>
      </w:r>
      <w:r w:rsidRPr="004770CA">
        <w:t xml:space="preserve"> Výbor doporučuje smluvní straně, aby vytvořila a realizovala soubor pokynů zpracovaných po konzultaci s odborníky a občanskou společností zabývajícími se péčí o dítě pro důsledné a objektivní hodnocení vhodnosti dětí k adopci na celém jeho území.</w:t>
      </w:r>
    </w:p>
  </w:footnote>
  <w:footnote w:id="39">
    <w:p w14:paraId="5776A470" w14:textId="56A4215C" w:rsidR="00944C03" w:rsidRPr="004770CA" w:rsidRDefault="00944C03" w:rsidP="001D5CC6">
      <w:pPr>
        <w:pStyle w:val="Textpoznpodarou"/>
        <w:jc w:val="both"/>
      </w:pPr>
      <w:r w:rsidRPr="004770CA">
        <w:rPr>
          <w:rStyle w:val="Znakapoznpodarou"/>
          <w:rFonts w:eastAsia="Calibri"/>
        </w:rPr>
        <w:footnoteRef/>
      </w:r>
      <w:r w:rsidRPr="004770CA">
        <w:t xml:space="preserve"> </w:t>
      </w:r>
      <w:r w:rsidRPr="001D5CC6">
        <w:rPr>
          <w:szCs w:val="24"/>
        </w:rPr>
        <w:t xml:space="preserve">V roce 2016 Ústavní soud nálezem </w:t>
      </w:r>
      <w:r w:rsidRPr="004770CA">
        <w:t xml:space="preserve">spis. </w:t>
      </w:r>
      <w:proofErr w:type="gramStart"/>
      <w:r w:rsidRPr="004770CA">
        <w:t>zn.</w:t>
      </w:r>
      <w:proofErr w:type="gramEnd"/>
      <w:r w:rsidRPr="004770CA">
        <w:t xml:space="preserve"> </w:t>
      </w:r>
      <w:proofErr w:type="spellStart"/>
      <w:r w:rsidRPr="004770CA">
        <w:t>Pl</w:t>
      </w:r>
      <w:proofErr w:type="spellEnd"/>
      <w:r w:rsidRPr="004770CA">
        <w:t>. ÚS 7/15</w:t>
      </w:r>
      <w:r>
        <w:t xml:space="preserve"> </w:t>
      </w:r>
      <w:r w:rsidRPr="001D5CC6">
        <w:rPr>
          <w:szCs w:val="24"/>
        </w:rPr>
        <w:t xml:space="preserve">zrušil </w:t>
      </w:r>
      <w:r>
        <w:rPr>
          <w:szCs w:val="24"/>
        </w:rPr>
        <w:t>zákaz osvojení registrovanými partery</w:t>
      </w:r>
      <w:r w:rsidRPr="004770CA">
        <w:t>.</w:t>
      </w:r>
    </w:p>
  </w:footnote>
  <w:footnote w:id="40">
    <w:p w14:paraId="43697875" w14:textId="77777777" w:rsidR="00944C03" w:rsidRPr="004770CA" w:rsidRDefault="00944C03" w:rsidP="00413401">
      <w:pPr>
        <w:pStyle w:val="Textpoznpodarou"/>
        <w:jc w:val="both"/>
      </w:pPr>
      <w:r w:rsidRPr="004770CA">
        <w:rPr>
          <w:rStyle w:val="Znakapoznpodarou"/>
          <w:rFonts w:eastAsia="Calibri"/>
        </w:rPr>
        <w:footnoteRef/>
      </w:r>
      <w:r w:rsidRPr="004770CA">
        <w:t xml:space="preserve"> CRC/C/CZE/3-4, odst. 100. a 101.</w:t>
      </w:r>
    </w:p>
  </w:footnote>
  <w:footnote w:id="41">
    <w:p w14:paraId="403EFDB7" w14:textId="77777777" w:rsidR="00944C03" w:rsidRPr="004770CA" w:rsidRDefault="00944C03" w:rsidP="00413401">
      <w:pPr>
        <w:pStyle w:val="Textpoznpodarou"/>
        <w:jc w:val="both"/>
      </w:pPr>
      <w:r w:rsidRPr="004770CA">
        <w:rPr>
          <w:rStyle w:val="Znakapoznpodarou"/>
          <w:rFonts w:eastAsia="Calibri"/>
        </w:rPr>
        <w:footnoteRef/>
      </w:r>
      <w:r w:rsidRPr="004770CA">
        <w:t xml:space="preserve"> Dopadá tak na ni mimo jiné Nařízení Rady č. 2201/2003 o příslušnosti a uznávání a výkonu rozhodnutí ve věcech manželských a ve věcech rodičovské odpovědnosti.</w:t>
      </w:r>
    </w:p>
  </w:footnote>
  <w:footnote w:id="42">
    <w:p w14:paraId="5BEA674B" w14:textId="77777777" w:rsidR="00944C03" w:rsidRPr="00413097" w:rsidRDefault="00944C03" w:rsidP="00AE1839">
      <w:pPr>
        <w:spacing w:after="0" w:line="240" w:lineRule="auto"/>
        <w:jc w:val="both"/>
        <w:rPr>
          <w:sz w:val="20"/>
        </w:rPr>
      </w:pPr>
      <w:r w:rsidRPr="00642319">
        <w:rPr>
          <w:rStyle w:val="Znakapoznpodarou"/>
          <w:rFonts w:ascii="Times New Roman" w:eastAsia="Calibri" w:hAnsi="Times New Roman"/>
        </w:rPr>
        <w:footnoteRef/>
      </w:r>
      <w:r w:rsidRPr="00642319">
        <w:rPr>
          <w:rFonts w:ascii="Times New Roman" w:hAnsi="Times New Roman"/>
        </w:rPr>
        <w:t xml:space="preserve"> </w:t>
      </w:r>
      <w:r w:rsidRPr="00FD7C5F">
        <w:rPr>
          <w:rFonts w:ascii="Times New Roman" w:hAnsi="Times New Roman"/>
          <w:sz w:val="20"/>
        </w:rPr>
        <w:t>Výbor důrazně vyzývá smluvní stranu, aby co nejdříve přijala veškerá opatření nezbytná pro ukončení programu „</w:t>
      </w:r>
      <w:proofErr w:type="spellStart"/>
      <w:r w:rsidRPr="00FD7C5F">
        <w:rPr>
          <w:rFonts w:ascii="Times New Roman" w:hAnsi="Times New Roman"/>
          <w:sz w:val="20"/>
        </w:rPr>
        <w:t>Babybox</w:t>
      </w:r>
      <w:proofErr w:type="spellEnd"/>
      <w:r w:rsidRPr="00FD7C5F">
        <w:rPr>
          <w:rFonts w:ascii="Times New Roman" w:hAnsi="Times New Roman"/>
          <w:sz w:val="20"/>
        </w:rPr>
        <w:t>“ a urychleně posílila a podpořila alternativy s přihlédnutím k povinnosti zcela dodržovat veškerá ustanovení Úmluvy. Dále Výbor vyzývá smluvní stranu, aby zvýšila své úsilí o řešení základních příčin, jež vedou k opouštění novorozenců, včetně plánovaného rodičovství a přiměřeného poradenství a sociální podpory pro neplánovaná těhotenství a prevenci rizikových těhotenství.</w:t>
      </w:r>
    </w:p>
  </w:footnote>
  <w:footnote w:id="43">
    <w:p w14:paraId="3C0FC238" w14:textId="6FA00F0B" w:rsidR="00944C03" w:rsidRPr="003957D9" w:rsidRDefault="00944C03" w:rsidP="003957D9">
      <w:pPr>
        <w:spacing w:after="0" w:line="240" w:lineRule="auto"/>
        <w:jc w:val="both"/>
        <w:rPr>
          <w:rFonts w:ascii="Times New Roman" w:hAnsi="Times New Roman"/>
          <w:sz w:val="20"/>
        </w:rPr>
      </w:pPr>
      <w:r w:rsidRPr="003957D9">
        <w:rPr>
          <w:rStyle w:val="Znakapoznpodarou"/>
        </w:rPr>
        <w:footnoteRef/>
      </w:r>
      <w:r w:rsidRPr="003957D9">
        <w:t xml:space="preserve"> </w:t>
      </w:r>
      <w:r w:rsidRPr="003957D9">
        <w:rPr>
          <w:rFonts w:ascii="Times New Roman" w:hAnsi="Times New Roman"/>
          <w:sz w:val="20"/>
        </w:rPr>
        <w:t>Výbor doporučuje smluvní straně, aby:</w:t>
      </w:r>
    </w:p>
    <w:p w14:paraId="439AA8F9" w14:textId="039583A1" w:rsidR="00944C03" w:rsidRPr="003957D9" w:rsidRDefault="00944C03" w:rsidP="003957D9">
      <w:pPr>
        <w:spacing w:after="0" w:line="240" w:lineRule="auto"/>
        <w:jc w:val="both"/>
        <w:rPr>
          <w:rFonts w:ascii="Times New Roman" w:hAnsi="Times New Roman"/>
          <w:sz w:val="20"/>
        </w:rPr>
      </w:pPr>
      <w:r w:rsidRPr="003957D9">
        <w:rPr>
          <w:rFonts w:ascii="Times New Roman" w:hAnsi="Times New Roman"/>
          <w:sz w:val="20"/>
        </w:rPr>
        <w:t>(a) zajistila poskytování dostatečných finančních, technických a lidských zdrojů školám, aby mohly pro děti se zdravotním postižením účinně zajistit vzdělání v hlavním vzdělávacím proudu; a aby změnila své právní předpisy a zakázal tak školám odmítat děti na základě nedostatečných materiálních zdrojů;</w:t>
      </w:r>
    </w:p>
    <w:p w14:paraId="0884E4FA" w14:textId="652DBC1F" w:rsidR="00944C03" w:rsidRPr="003957D9" w:rsidRDefault="00944C03" w:rsidP="003957D9">
      <w:pPr>
        <w:spacing w:after="0" w:line="240" w:lineRule="auto"/>
        <w:jc w:val="both"/>
        <w:rPr>
          <w:rFonts w:ascii="Times New Roman" w:hAnsi="Times New Roman"/>
          <w:sz w:val="20"/>
        </w:rPr>
      </w:pPr>
      <w:r w:rsidRPr="003957D9">
        <w:rPr>
          <w:rFonts w:ascii="Times New Roman" w:hAnsi="Times New Roman"/>
          <w:sz w:val="20"/>
        </w:rPr>
        <w:t>(b) poskytovala socioekonomickou podporu pro děti se zdravotním postižením bez ohledu na jejich věk;</w:t>
      </w:r>
    </w:p>
    <w:p w14:paraId="5594CE29" w14:textId="613FE2B0" w:rsidR="00944C03" w:rsidRPr="003957D9" w:rsidRDefault="00944C03" w:rsidP="003957D9">
      <w:pPr>
        <w:spacing w:after="0" w:line="240" w:lineRule="auto"/>
        <w:jc w:val="both"/>
        <w:rPr>
          <w:rFonts w:ascii="Times New Roman" w:hAnsi="Times New Roman"/>
          <w:sz w:val="20"/>
        </w:rPr>
      </w:pPr>
      <w:r w:rsidRPr="003957D9">
        <w:rPr>
          <w:rFonts w:ascii="Times New Roman" w:hAnsi="Times New Roman"/>
          <w:sz w:val="20"/>
        </w:rPr>
        <w:t>(c) podporovala a umožňovala péči o děti se zdravotním postižením v rodinném prostředí zajištěním dostatečné podpory pro jejich rodiče nebo opatrovníky;</w:t>
      </w:r>
    </w:p>
    <w:p w14:paraId="068BD57C" w14:textId="4ECBF8C1" w:rsidR="00944C03" w:rsidRPr="003957D9" w:rsidRDefault="00944C03" w:rsidP="003957D9">
      <w:pPr>
        <w:spacing w:after="0" w:line="240" w:lineRule="auto"/>
        <w:jc w:val="both"/>
        <w:rPr>
          <w:rFonts w:ascii="Times New Roman" w:hAnsi="Times New Roman"/>
          <w:sz w:val="20"/>
        </w:rPr>
      </w:pPr>
      <w:r w:rsidRPr="003957D9">
        <w:rPr>
          <w:rFonts w:ascii="Times New Roman" w:hAnsi="Times New Roman"/>
          <w:sz w:val="20"/>
        </w:rPr>
        <w:t>(d) přijala koncepci sociální péče, jež je v souladu s Úmluvou o právech osob se zdravotním postižením, která řeší překážky v podobě postojů a prostředí, které brání plné, rovné a účinné účasti dětí se zdravotním postižením ve společnosti a aby příslušným způsobem vyškolila všechny odborníky pracující s dětmi nebo pro děti se zdravotním postižením;</w:t>
      </w:r>
    </w:p>
    <w:p w14:paraId="656D0906" w14:textId="3CE004D7" w:rsidR="00944C03" w:rsidRPr="003957D9" w:rsidRDefault="00944C03" w:rsidP="003957D9">
      <w:pPr>
        <w:spacing w:after="0" w:line="240" w:lineRule="auto"/>
        <w:jc w:val="both"/>
        <w:rPr>
          <w:rFonts w:ascii="Times New Roman" w:hAnsi="Times New Roman"/>
          <w:sz w:val="20"/>
        </w:rPr>
      </w:pPr>
      <w:r w:rsidRPr="003957D9">
        <w:rPr>
          <w:rFonts w:ascii="Times New Roman" w:hAnsi="Times New Roman"/>
          <w:sz w:val="20"/>
        </w:rPr>
        <w:t>(e) vytvořila mechanismy pro shromažďování komplexních a vyčleněných dat o dětech se zdravotním postižením a poskytla lidské, technické a finanční zdroje nezbytné pro používání těchto dat pro řízení politiky smluvní strany a programů inkluzivního vzdělávání.</w:t>
      </w:r>
    </w:p>
    <w:p w14:paraId="4EBBFE0E" w14:textId="79268903" w:rsidR="00944C03" w:rsidRPr="003957D9" w:rsidRDefault="00944C03" w:rsidP="003957D9">
      <w:pPr>
        <w:spacing w:after="0" w:line="240" w:lineRule="auto"/>
        <w:jc w:val="both"/>
      </w:pPr>
      <w:r w:rsidRPr="003957D9">
        <w:rPr>
          <w:rFonts w:ascii="Times New Roman" w:hAnsi="Times New Roman"/>
          <w:sz w:val="20"/>
        </w:rPr>
        <w:t xml:space="preserve">Pro účely realizace shora uvedených doporučení Výbor upozorňuje smluvní stranu na články </w:t>
      </w:r>
      <w:smartTag w:uri="urn:schemas-microsoft-com:office:smarttags" w:element="metricconverter">
        <w:smartTagPr>
          <w:attr w:name="ProductID" w:val="23 a"/>
        </w:smartTagPr>
        <w:r w:rsidRPr="003957D9">
          <w:rPr>
            <w:rFonts w:ascii="Times New Roman" w:hAnsi="Times New Roman"/>
            <w:sz w:val="20"/>
          </w:rPr>
          <w:t>23 a</w:t>
        </w:r>
      </w:smartTag>
      <w:r w:rsidRPr="003957D9">
        <w:rPr>
          <w:rFonts w:ascii="Times New Roman" w:hAnsi="Times New Roman"/>
          <w:sz w:val="20"/>
        </w:rPr>
        <w:t xml:space="preserve"> 29 Úmluvy, obecný komentář č. 9 (CRC/C/GC/9) k právům dětí se zdravotním postižením, jakož i na článek 24 Úmluvy o právech osob se zdravotním postižením.</w:t>
      </w:r>
    </w:p>
  </w:footnote>
  <w:footnote w:id="44">
    <w:p w14:paraId="7D928F72" w14:textId="0F030723" w:rsidR="00944C03" w:rsidRDefault="00944C03">
      <w:pPr>
        <w:pStyle w:val="Textpoznpodarou"/>
      </w:pPr>
      <w:r>
        <w:rPr>
          <w:rStyle w:val="Znakapoznpodarou"/>
        </w:rPr>
        <w:footnoteRef/>
      </w:r>
      <w:r>
        <w:t xml:space="preserve"> Tato dávka je dětem přiznávána ve vyšší výši než dospělým. </w:t>
      </w:r>
    </w:p>
  </w:footnote>
  <w:footnote w:id="45">
    <w:p w14:paraId="76BA82FD" w14:textId="02BA1C45" w:rsidR="00944C03" w:rsidRDefault="00944C03">
      <w:pPr>
        <w:pStyle w:val="Textpoznpodarou"/>
      </w:pPr>
      <w:r>
        <w:rPr>
          <w:rStyle w:val="Znakapoznpodarou"/>
        </w:rPr>
        <w:footnoteRef/>
      </w:r>
      <w:r>
        <w:t xml:space="preserve"> </w:t>
      </w:r>
      <w:r w:rsidRPr="00B979D1">
        <w:rPr>
          <w:szCs w:val="24"/>
        </w:rPr>
        <w:t>Např. vyhrazená míst k sezení ve veřejných dopravních prostředcích</w:t>
      </w:r>
      <w:r>
        <w:rPr>
          <w:szCs w:val="24"/>
        </w:rPr>
        <w:t>, různé slevy na službách</w:t>
      </w:r>
      <w:r w:rsidRPr="00B979D1">
        <w:rPr>
          <w:szCs w:val="24"/>
        </w:rPr>
        <w:t xml:space="preserve"> či právo na přednostní projednání záležitosti na úřadech</w:t>
      </w:r>
      <w:r>
        <w:rPr>
          <w:szCs w:val="24"/>
        </w:rPr>
        <w:t>.</w:t>
      </w:r>
    </w:p>
  </w:footnote>
  <w:footnote w:id="46">
    <w:p w14:paraId="291B5454" w14:textId="77777777" w:rsidR="00944C03" w:rsidRDefault="00944C03" w:rsidP="007015C7">
      <w:pPr>
        <w:spacing w:after="0" w:line="240" w:lineRule="auto"/>
        <w:jc w:val="both"/>
        <w:rPr>
          <w:rFonts w:ascii="Times New Roman" w:hAnsi="Times New Roman"/>
          <w:sz w:val="20"/>
        </w:rPr>
      </w:pPr>
      <w:r w:rsidRPr="007015C7">
        <w:rPr>
          <w:rStyle w:val="Znakapoznpodarou"/>
        </w:rPr>
        <w:footnoteRef/>
      </w:r>
      <w:r w:rsidRPr="007015C7">
        <w:t xml:space="preserve"> </w:t>
      </w:r>
      <w:r w:rsidRPr="007015C7">
        <w:rPr>
          <w:rFonts w:ascii="Times New Roman" w:hAnsi="Times New Roman"/>
          <w:sz w:val="20"/>
        </w:rPr>
        <w:t>Výbor doporučuje smluvní straně, aby:</w:t>
      </w:r>
    </w:p>
    <w:p w14:paraId="13843983" w14:textId="3C7952DF" w:rsidR="00944C03" w:rsidRPr="007015C7" w:rsidRDefault="00944C03" w:rsidP="007015C7">
      <w:pPr>
        <w:spacing w:after="0" w:line="240" w:lineRule="auto"/>
        <w:jc w:val="both"/>
        <w:rPr>
          <w:rFonts w:ascii="Times New Roman" w:hAnsi="Times New Roman"/>
          <w:sz w:val="20"/>
        </w:rPr>
      </w:pPr>
      <w:r w:rsidRPr="007015C7">
        <w:rPr>
          <w:rFonts w:ascii="Times New Roman" w:hAnsi="Times New Roman"/>
          <w:sz w:val="20"/>
        </w:rPr>
        <w:t>(a)</w:t>
      </w:r>
      <w:r>
        <w:rPr>
          <w:rFonts w:ascii="Times New Roman" w:hAnsi="Times New Roman"/>
          <w:sz w:val="20"/>
        </w:rPr>
        <w:t xml:space="preserve"> </w:t>
      </w:r>
      <w:r w:rsidRPr="007015C7">
        <w:rPr>
          <w:rFonts w:ascii="Times New Roman" w:hAnsi="Times New Roman"/>
          <w:sz w:val="20"/>
        </w:rPr>
        <w:t>zvýšila informovanost o výhodách kojení a výlučného kojení do 6 měsíců a umožnil je podporou poskytování zařízení pro kojení na pracovištích a na veřejných místech;</w:t>
      </w:r>
    </w:p>
    <w:p w14:paraId="38EAB004" w14:textId="49825F1F" w:rsidR="00944C03" w:rsidRPr="007015C7" w:rsidRDefault="00944C03" w:rsidP="007015C7">
      <w:pPr>
        <w:spacing w:after="0" w:line="240" w:lineRule="auto"/>
        <w:jc w:val="both"/>
        <w:rPr>
          <w:rFonts w:ascii="Times New Roman" w:hAnsi="Times New Roman"/>
          <w:sz w:val="20"/>
        </w:rPr>
      </w:pPr>
      <w:r w:rsidRPr="007015C7">
        <w:rPr>
          <w:rFonts w:ascii="Times New Roman" w:hAnsi="Times New Roman"/>
          <w:sz w:val="20"/>
        </w:rPr>
        <w:t>(b)</w:t>
      </w:r>
      <w:r>
        <w:rPr>
          <w:rFonts w:ascii="Times New Roman" w:hAnsi="Times New Roman"/>
          <w:sz w:val="20"/>
        </w:rPr>
        <w:t xml:space="preserve"> </w:t>
      </w:r>
      <w:r w:rsidRPr="007015C7">
        <w:rPr>
          <w:rFonts w:ascii="Times New Roman" w:hAnsi="Times New Roman"/>
          <w:sz w:val="20"/>
        </w:rPr>
        <w:t>navrhla Národní kodex marketingu náhrad mateřského mléka, s transparentními předpisy týkajícími se jeho realizace a dohledu;</w:t>
      </w:r>
    </w:p>
    <w:p w14:paraId="2ED10530" w14:textId="14649209" w:rsidR="00944C03" w:rsidRPr="007015C7" w:rsidRDefault="00944C03" w:rsidP="007015C7">
      <w:pPr>
        <w:spacing w:after="0" w:line="240" w:lineRule="auto"/>
        <w:jc w:val="both"/>
        <w:rPr>
          <w:rFonts w:ascii="Times New Roman" w:hAnsi="Times New Roman"/>
        </w:rPr>
      </w:pPr>
      <w:r w:rsidRPr="007015C7">
        <w:rPr>
          <w:rFonts w:ascii="Times New Roman" w:hAnsi="Times New Roman"/>
          <w:sz w:val="20"/>
        </w:rPr>
        <w:t>(c)</w:t>
      </w:r>
      <w:r>
        <w:rPr>
          <w:rFonts w:ascii="Times New Roman" w:hAnsi="Times New Roman"/>
          <w:sz w:val="20"/>
        </w:rPr>
        <w:t xml:space="preserve"> </w:t>
      </w:r>
      <w:r w:rsidRPr="007015C7">
        <w:rPr>
          <w:rFonts w:ascii="Times New Roman" w:hAnsi="Times New Roman"/>
          <w:sz w:val="20"/>
        </w:rPr>
        <w:t>vyškolila zdravotní personál a učinil jej citlivým na důležitost ochrany, propagace a podpory kojení.</w:t>
      </w:r>
    </w:p>
  </w:footnote>
  <w:footnote w:id="47">
    <w:p w14:paraId="6F31BCB0" w14:textId="302EF7D8" w:rsidR="00944C03" w:rsidRPr="00D26770" w:rsidRDefault="00944C03" w:rsidP="007015C7">
      <w:pPr>
        <w:pStyle w:val="Textpoznpodarou"/>
      </w:pPr>
      <w:r w:rsidRPr="007015C7">
        <w:rPr>
          <w:rStyle w:val="Znakapoznpodarou"/>
        </w:rPr>
        <w:footnoteRef/>
      </w:r>
      <w:r w:rsidRPr="007015C7">
        <w:t xml:space="preserve"> Jedná se o brožuru „Standa</w:t>
      </w:r>
      <w:r w:rsidRPr="00D26770">
        <w:t>rdní praktické pokyny pro kojení v ČR“. Pro porodnice byly vydány plakáty „10 kroků“.</w:t>
      </w:r>
    </w:p>
  </w:footnote>
  <w:footnote w:id="48">
    <w:p w14:paraId="3D4C1221" w14:textId="09E5F87C" w:rsidR="00944C03" w:rsidRDefault="00944C03" w:rsidP="007015C7">
      <w:pPr>
        <w:pStyle w:val="Textpoznpodarou"/>
        <w:jc w:val="both"/>
      </w:pPr>
      <w:r>
        <w:rPr>
          <w:rStyle w:val="Znakapoznpodarou"/>
        </w:rPr>
        <w:footnoteRef/>
      </w:r>
      <w:r>
        <w:t xml:space="preserve"> </w:t>
      </w:r>
      <w:r w:rsidRPr="007015C7">
        <w:t>Výbor vyzývá smluvní stranu, aby přijala nezbytná opatření a legislativní úpravy za účelem zajištění poskytování zdravotní péče dětem cizinců ve stejné kvalitě a na stejné úrovni jako občanům smluvní strany.</w:t>
      </w:r>
    </w:p>
  </w:footnote>
  <w:footnote w:id="49">
    <w:p w14:paraId="2E63CED0" w14:textId="43BB1E54" w:rsidR="00944C03" w:rsidRDefault="00944C03">
      <w:pPr>
        <w:pStyle w:val="Textpoznpodarou"/>
      </w:pPr>
      <w:r>
        <w:rPr>
          <w:rStyle w:val="Znakapoznpodarou"/>
        </w:rPr>
        <w:footnoteRef/>
      </w:r>
      <w:r>
        <w:t xml:space="preserve"> Jedná se o </w:t>
      </w:r>
      <w:r w:rsidRPr="009C72C6">
        <w:t> </w:t>
      </w:r>
      <w:r>
        <w:t>tuberkulózu</w:t>
      </w:r>
      <w:r w:rsidRPr="009C72C6">
        <w:t xml:space="preserve">, </w:t>
      </w:r>
      <w:r>
        <w:t>záškrt</w:t>
      </w:r>
      <w:r w:rsidRPr="009C72C6">
        <w:t>, tetanu</w:t>
      </w:r>
      <w:r>
        <w:t>s, dávivý</w:t>
      </w:r>
      <w:r w:rsidRPr="009C72C6">
        <w:t xml:space="preserve"> kaš</w:t>
      </w:r>
      <w:r>
        <w:t>el, invazivní onemocnění vyvolané</w:t>
      </w:r>
      <w:r w:rsidRPr="009C72C6">
        <w:t xml:space="preserve"> původcem </w:t>
      </w:r>
      <w:proofErr w:type="spellStart"/>
      <w:r w:rsidRPr="009C72C6">
        <w:t>Ha</w:t>
      </w:r>
      <w:r>
        <w:t>emophilus</w:t>
      </w:r>
      <w:proofErr w:type="spellEnd"/>
      <w:r>
        <w:t xml:space="preserve"> </w:t>
      </w:r>
      <w:proofErr w:type="spellStart"/>
      <w:r>
        <w:t>influenzae</w:t>
      </w:r>
      <w:proofErr w:type="spellEnd"/>
      <w:r>
        <w:t xml:space="preserve"> b, přenosnou dětskou obrnu, virovou hepatitidu</w:t>
      </w:r>
      <w:r w:rsidRPr="009C72C6">
        <w:t xml:space="preserve"> B, </w:t>
      </w:r>
      <w:r>
        <w:t>spalničky, zarděnky, příušnice a pneumokokové nákazy.</w:t>
      </w:r>
    </w:p>
  </w:footnote>
  <w:footnote w:id="50">
    <w:p w14:paraId="2A762756" w14:textId="6F4837A4" w:rsidR="00944C03" w:rsidRPr="00355BDF" w:rsidRDefault="00944C03" w:rsidP="00355BDF">
      <w:pPr>
        <w:pStyle w:val="Default"/>
        <w:rPr>
          <w:rFonts w:ascii="Times New Roman" w:hAnsi="Times New Roman" w:cs="Times New Roman"/>
          <w:sz w:val="20"/>
          <w:szCs w:val="20"/>
        </w:rPr>
      </w:pPr>
      <w:r w:rsidRPr="00355BDF">
        <w:rPr>
          <w:rStyle w:val="Znakapoznpodarou"/>
          <w:rFonts w:ascii="Times New Roman" w:hAnsi="Times New Roman"/>
          <w:sz w:val="20"/>
          <w:szCs w:val="20"/>
        </w:rPr>
        <w:footnoteRef/>
      </w:r>
      <w:r w:rsidRPr="00355BDF">
        <w:rPr>
          <w:rFonts w:ascii="Times New Roman" w:hAnsi="Times New Roman" w:cs="Times New Roman"/>
          <w:sz w:val="20"/>
          <w:szCs w:val="20"/>
        </w:rPr>
        <w:t xml:space="preserve"> Nálezy </w:t>
      </w:r>
      <w:proofErr w:type="spellStart"/>
      <w:r w:rsidRPr="00355BDF">
        <w:rPr>
          <w:rFonts w:ascii="Times New Roman" w:hAnsi="Times New Roman" w:cs="Times New Roman"/>
          <w:sz w:val="20"/>
          <w:szCs w:val="20"/>
        </w:rPr>
        <w:t>sp</w:t>
      </w:r>
      <w:proofErr w:type="spellEnd"/>
      <w:r w:rsidRPr="00355BDF">
        <w:rPr>
          <w:rFonts w:ascii="Times New Roman" w:hAnsi="Times New Roman" w:cs="Times New Roman"/>
          <w:sz w:val="20"/>
          <w:szCs w:val="20"/>
        </w:rPr>
        <w:t xml:space="preserve">. zn. </w:t>
      </w:r>
      <w:proofErr w:type="spellStart"/>
      <w:r w:rsidRPr="00355BDF">
        <w:rPr>
          <w:rFonts w:ascii="Times New Roman" w:eastAsiaTheme="minorHAnsi" w:hAnsi="Times New Roman" w:cs="Times New Roman"/>
          <w:sz w:val="20"/>
          <w:szCs w:val="20"/>
        </w:rPr>
        <w:t>Pl</w:t>
      </w:r>
      <w:proofErr w:type="spellEnd"/>
      <w:r w:rsidRPr="00355BDF">
        <w:rPr>
          <w:rFonts w:ascii="Times New Roman" w:eastAsiaTheme="minorHAnsi" w:hAnsi="Times New Roman" w:cs="Times New Roman"/>
          <w:sz w:val="20"/>
          <w:szCs w:val="20"/>
        </w:rPr>
        <w:t xml:space="preserve">. ÚS 16/14 a </w:t>
      </w:r>
      <w:proofErr w:type="spellStart"/>
      <w:r w:rsidRPr="00355BDF">
        <w:rPr>
          <w:rFonts w:ascii="Times New Roman" w:eastAsiaTheme="minorHAnsi" w:hAnsi="Times New Roman" w:cs="Times New Roman"/>
          <w:sz w:val="20"/>
          <w:szCs w:val="20"/>
        </w:rPr>
        <w:t>Pl</w:t>
      </w:r>
      <w:proofErr w:type="spellEnd"/>
      <w:r w:rsidRPr="00355BDF">
        <w:rPr>
          <w:rFonts w:ascii="Times New Roman" w:eastAsiaTheme="minorHAnsi" w:hAnsi="Times New Roman" w:cs="Times New Roman"/>
          <w:sz w:val="20"/>
          <w:szCs w:val="20"/>
        </w:rPr>
        <w:t>. ÚS 19/14 z </w:t>
      </w:r>
      <w:proofErr w:type="gramStart"/>
      <w:r w:rsidRPr="00355BDF">
        <w:rPr>
          <w:rFonts w:ascii="Times New Roman" w:eastAsiaTheme="minorHAnsi" w:hAnsi="Times New Roman" w:cs="Times New Roman"/>
          <w:sz w:val="20"/>
          <w:szCs w:val="20"/>
        </w:rPr>
        <w:t>27.1.2015</w:t>
      </w:r>
      <w:proofErr w:type="gramEnd"/>
    </w:p>
  </w:footnote>
  <w:footnote w:id="51">
    <w:p w14:paraId="68E4D4D7" w14:textId="77777777" w:rsidR="00944C03" w:rsidRPr="00E80795" w:rsidRDefault="00944C03" w:rsidP="00EA1ED2">
      <w:pPr>
        <w:pStyle w:val="Textpoznpodarou"/>
        <w:spacing w:line="288" w:lineRule="auto"/>
        <w:jc w:val="both"/>
      </w:pPr>
      <w:r w:rsidRPr="00E80795">
        <w:rPr>
          <w:rStyle w:val="Znakapoznpodarou"/>
          <w:rFonts w:eastAsia="Calibri"/>
        </w:rPr>
        <w:footnoteRef/>
      </w:r>
      <w:r w:rsidRPr="00E80795">
        <w:t xml:space="preserve"> Rozhodnutí Nejvyššího soudu ČR ze dne 22. 09. 2016, spis. </w:t>
      </w:r>
      <w:proofErr w:type="gramStart"/>
      <w:r w:rsidRPr="00E80795">
        <w:t>zn.</w:t>
      </w:r>
      <w:proofErr w:type="gramEnd"/>
      <w:r w:rsidRPr="00E80795">
        <w:t xml:space="preserve"> </w:t>
      </w:r>
      <w:r w:rsidRPr="00E80795">
        <w:rPr>
          <w:bCs/>
        </w:rPr>
        <w:t xml:space="preserve">33 </w:t>
      </w:r>
      <w:proofErr w:type="spellStart"/>
      <w:r w:rsidRPr="00E80795">
        <w:rPr>
          <w:bCs/>
        </w:rPr>
        <w:t>Cdo</w:t>
      </w:r>
      <w:proofErr w:type="spellEnd"/>
      <w:r w:rsidRPr="00E80795">
        <w:rPr>
          <w:bCs/>
        </w:rPr>
        <w:t xml:space="preserve"> 2039/2015.</w:t>
      </w:r>
    </w:p>
  </w:footnote>
  <w:footnote w:id="52">
    <w:p w14:paraId="4F92A6DF" w14:textId="77777777" w:rsidR="00944C03" w:rsidRPr="007015C7" w:rsidRDefault="00944C03" w:rsidP="007015C7">
      <w:pPr>
        <w:spacing w:after="0" w:line="240" w:lineRule="auto"/>
        <w:jc w:val="both"/>
        <w:rPr>
          <w:rFonts w:ascii="Times New Roman" w:hAnsi="Times New Roman"/>
          <w:sz w:val="20"/>
        </w:rPr>
      </w:pPr>
      <w:r w:rsidRPr="007015C7">
        <w:rPr>
          <w:rStyle w:val="Znakapoznpodarou"/>
        </w:rPr>
        <w:footnoteRef/>
      </w:r>
      <w:r w:rsidRPr="007015C7">
        <w:t xml:space="preserve"> </w:t>
      </w:r>
      <w:r w:rsidRPr="007015C7">
        <w:rPr>
          <w:rFonts w:ascii="Times New Roman" w:hAnsi="Times New Roman"/>
          <w:sz w:val="20"/>
        </w:rPr>
        <w:t>Výbor doporučuje smluvní straně, aby s přihlédnutím k obecnému komentáři Výboru č. 4 (2003) ke</w:t>
      </w:r>
      <w:r w:rsidRPr="007015C7">
        <w:rPr>
          <w:rFonts w:ascii="Times New Roman" w:hAnsi="Times New Roman"/>
          <w:b/>
          <w:sz w:val="20"/>
        </w:rPr>
        <w:t xml:space="preserve"> </w:t>
      </w:r>
      <w:r w:rsidRPr="007015C7">
        <w:rPr>
          <w:rFonts w:ascii="Times New Roman" w:hAnsi="Times New Roman"/>
          <w:sz w:val="20"/>
        </w:rPr>
        <w:t>zdraví dospívající mládeže:</w:t>
      </w:r>
    </w:p>
    <w:p w14:paraId="71452CAF" w14:textId="7F8FA9D4" w:rsidR="00944C03" w:rsidRPr="007015C7" w:rsidRDefault="00944C03" w:rsidP="007015C7">
      <w:pPr>
        <w:spacing w:after="0" w:line="240" w:lineRule="auto"/>
        <w:jc w:val="both"/>
        <w:rPr>
          <w:rFonts w:ascii="Times New Roman" w:hAnsi="Times New Roman"/>
          <w:sz w:val="20"/>
        </w:rPr>
      </w:pPr>
      <w:r w:rsidRPr="007015C7">
        <w:rPr>
          <w:rFonts w:ascii="Times New Roman" w:hAnsi="Times New Roman"/>
          <w:sz w:val="20"/>
        </w:rPr>
        <w:t>(a)</w:t>
      </w:r>
      <w:r>
        <w:rPr>
          <w:rFonts w:ascii="Times New Roman" w:hAnsi="Times New Roman"/>
          <w:sz w:val="20"/>
        </w:rPr>
        <w:t xml:space="preserve"> </w:t>
      </w:r>
      <w:r w:rsidRPr="007015C7">
        <w:rPr>
          <w:rFonts w:ascii="Times New Roman" w:hAnsi="Times New Roman"/>
          <w:sz w:val="20"/>
        </w:rPr>
        <w:t>zvýšila úsilí o vzdělávání dospívající mládeže v oblasti sexuálního a reprodukčního zdraví, jakož i dostupnost antikoncepce za účelem snížení počtu těhotenství mladistvých a aby vytvořila programy přístupné pro děti za účelem pomoci mladým matkám a jejich dětem;</w:t>
      </w:r>
    </w:p>
    <w:p w14:paraId="1EA650BC" w14:textId="029551EC" w:rsidR="00944C03" w:rsidRPr="007015C7" w:rsidRDefault="00944C03" w:rsidP="007015C7">
      <w:pPr>
        <w:spacing w:after="0" w:line="240" w:lineRule="auto"/>
        <w:jc w:val="both"/>
        <w:rPr>
          <w:rFonts w:ascii="Times New Roman" w:hAnsi="Times New Roman"/>
          <w:sz w:val="20"/>
        </w:rPr>
      </w:pPr>
      <w:r>
        <w:rPr>
          <w:rFonts w:ascii="Times New Roman" w:hAnsi="Times New Roman"/>
          <w:sz w:val="20"/>
        </w:rPr>
        <w:t xml:space="preserve">(b) </w:t>
      </w:r>
      <w:r w:rsidRPr="007015C7">
        <w:rPr>
          <w:rFonts w:ascii="Times New Roman" w:hAnsi="Times New Roman"/>
          <w:sz w:val="20"/>
        </w:rPr>
        <w:t>přijala další opatření za účelem řešení vysokého počtu sebevražd dospívající mládeže, včetně přidělení přiměřených lidských, technických a finančních zdrojů na podporu rozvoje důvěrného poradenství, péče a rehabilitačních zařízení citlivých na problémy mládeže;</w:t>
      </w:r>
    </w:p>
    <w:p w14:paraId="303383AF" w14:textId="77777777" w:rsidR="00944C03" w:rsidRDefault="00944C03" w:rsidP="007015C7">
      <w:pPr>
        <w:spacing w:after="0" w:line="240" w:lineRule="auto"/>
        <w:jc w:val="both"/>
        <w:rPr>
          <w:rFonts w:ascii="Times New Roman" w:hAnsi="Times New Roman"/>
          <w:sz w:val="20"/>
        </w:rPr>
      </w:pPr>
      <w:r w:rsidRPr="007015C7">
        <w:rPr>
          <w:rFonts w:ascii="Times New Roman" w:hAnsi="Times New Roman"/>
          <w:sz w:val="20"/>
        </w:rPr>
        <w:t>(c)</w:t>
      </w:r>
      <w:r>
        <w:rPr>
          <w:rFonts w:ascii="Times New Roman" w:hAnsi="Times New Roman"/>
          <w:sz w:val="20"/>
        </w:rPr>
        <w:t xml:space="preserve"> </w:t>
      </w:r>
      <w:r w:rsidRPr="007015C7">
        <w:rPr>
          <w:rFonts w:ascii="Times New Roman" w:hAnsi="Times New Roman"/>
          <w:sz w:val="20"/>
        </w:rPr>
        <w:t>systematicky shromažďovala informace o spotřebě alkoholu a</w:t>
      </w:r>
      <w:r>
        <w:rPr>
          <w:rFonts w:ascii="Times New Roman" w:hAnsi="Times New Roman"/>
          <w:sz w:val="20"/>
        </w:rPr>
        <w:t xml:space="preserve"> tabákových výrobků mezi dětmi;</w:t>
      </w:r>
    </w:p>
    <w:p w14:paraId="38602E4D" w14:textId="5A9786E7" w:rsidR="00944C03" w:rsidRPr="007015C7" w:rsidRDefault="00944C03" w:rsidP="007015C7">
      <w:pPr>
        <w:spacing w:after="0" w:line="240" w:lineRule="auto"/>
        <w:jc w:val="both"/>
      </w:pPr>
      <w:r w:rsidRPr="007015C7">
        <w:rPr>
          <w:rFonts w:ascii="Times New Roman" w:hAnsi="Times New Roman"/>
          <w:sz w:val="20"/>
        </w:rPr>
        <w:t>(d)</w:t>
      </w:r>
      <w:r>
        <w:rPr>
          <w:rFonts w:ascii="Times New Roman" w:hAnsi="Times New Roman"/>
          <w:sz w:val="20"/>
        </w:rPr>
        <w:t xml:space="preserve"> </w:t>
      </w:r>
      <w:r w:rsidRPr="007015C7">
        <w:rPr>
          <w:rFonts w:ascii="Times New Roman" w:hAnsi="Times New Roman"/>
          <w:sz w:val="20"/>
        </w:rPr>
        <w:t>přijala opatření nezbytná pro efektivní vymáhání zákazu prodeje těchto výrobků dětem; v této souvislosti Výbor doporučuje smluvní straně, aby zvážila zákaz propagace alkoholu a tabákových výrobků v médiích anebo informačních zdrojích, jež jsou běžně přístupné dětem.</w:t>
      </w:r>
    </w:p>
  </w:footnote>
  <w:footnote w:id="53">
    <w:p w14:paraId="68EBA5F3" w14:textId="294E1F58" w:rsidR="00944C03" w:rsidRPr="007015C7" w:rsidRDefault="00944C03">
      <w:pPr>
        <w:pStyle w:val="Textpoznpodarou"/>
      </w:pPr>
      <w:r w:rsidRPr="007015C7">
        <w:rPr>
          <w:rStyle w:val="Znakapoznpodarou"/>
        </w:rPr>
        <w:footnoteRef/>
      </w:r>
      <w:r w:rsidRPr="007015C7">
        <w:t xml:space="preserve"> Výbor doporučuje smluvní straně, aby zvážila vytvoření a zavedení systému poskytování přiměřeného bydlení osobám ve finančně anebo sociálně znevýhodněné situaci s cílem zajistit mj. přístup dětí k přiměřeným životním podmínkám v rodinném prostředí.</w:t>
      </w:r>
    </w:p>
  </w:footnote>
  <w:footnote w:id="54">
    <w:p w14:paraId="6900B704" w14:textId="77777777" w:rsidR="00944C03" w:rsidRPr="004770CA" w:rsidRDefault="00944C03" w:rsidP="00EB13C2">
      <w:pPr>
        <w:pStyle w:val="Textpoznpodarou"/>
        <w:jc w:val="both"/>
      </w:pPr>
      <w:r w:rsidRPr="004770CA">
        <w:rPr>
          <w:rStyle w:val="Znakapoznpodarou"/>
          <w:rFonts w:eastAsia="Calibri"/>
        </w:rPr>
        <w:footnoteRef/>
      </w:r>
      <w:r w:rsidRPr="004770CA">
        <w:t xml:space="preserve"> Výbor doporučuje smluvní straně, aby zajistila skutečnou a úplnou integraci dětí romského původu do vzdělávacího systému a tak aplikoval praktická opatření, jež usnadňují diverzitu a začlenění všech dětí do všech škol, bez ohledu na jejich etnické nebo sociokulturní prostředí; kulturně citlivou, důslednou a jednotnou aplikaci testů pro určování studijních/intelektuálních schopností dítěte; aby všechny školy hlavního vzdělávacího proudu používaly vzdělávací osnovy, jež jsou standardní, konzistentní a jsou aplikovány na celém území smluvní strany; poskytování dostatečné finanční podpory pro děti ze sociálně nebo finančně znevýhodněného prostředí, za účelem nápravy systémových tendencí škol úmyslně umisťovat děti bez postižení do speciálních škol za účelem získání dalších finančních zdrojů; vytvoření komplexní politiky péče o děti, s přihlédnutím ke Sdělení Komise Kvalitní systém předškolního vzdělávání a péče: nejlepší start do života pro všechny naše děti</w:t>
      </w:r>
      <w:r w:rsidRPr="004770CA">
        <w:rPr>
          <w:bCs/>
          <w:color w:val="003EAF"/>
        </w:rPr>
        <w:t xml:space="preserve"> </w:t>
      </w:r>
      <w:r w:rsidRPr="004770CA" w:rsidDel="00403F3A">
        <w:t xml:space="preserve"> </w:t>
      </w:r>
      <w:r w:rsidRPr="004770CA">
        <w:t>(</w:t>
      </w:r>
      <w:proofErr w:type="gramStart"/>
      <w:r w:rsidRPr="004770CA">
        <w:t>COM(2011</w:t>
      </w:r>
      <w:proofErr w:type="gramEnd"/>
      <w:r w:rsidRPr="004770CA">
        <w:t>) 66) a k Rozhodnutí Výboru ministrů Rady Evropy (CM/</w:t>
      </w:r>
      <w:proofErr w:type="spellStart"/>
      <w:r w:rsidRPr="004770CA">
        <w:t>Del</w:t>
      </w:r>
      <w:proofErr w:type="spellEnd"/>
      <w:r w:rsidRPr="004770CA">
        <w:t>/Dec(2011)1115), a k obecnému komentáři Výboru č. 7 (CRC/C/GC/7/Rev.1) k realizaci práv dítěte v raném dětství. Dále doporučuje, aby Ministerstvo školství, mládeže a tělovýchovy a ostatní příslušné orgány včetně školských orgánů jednajících přímo s rodiči přijaly veškerá opatření zajišťující, že (i) informace, podklady a postup umístění dítěte do speciálního vzdělávání budou napsány srozumitelně a zcela vysvětlí důsledky tohoto umístění, (</w:t>
      </w:r>
      <w:proofErr w:type="spellStart"/>
      <w:r w:rsidRPr="004770CA">
        <w:t>ii</w:t>
      </w:r>
      <w:proofErr w:type="spellEnd"/>
      <w:r w:rsidRPr="004770CA">
        <w:t>) že rozhodnutí o tomto umístění bude písemně doloženo, (</w:t>
      </w:r>
      <w:proofErr w:type="spellStart"/>
      <w:r w:rsidRPr="004770CA">
        <w:t>iii</w:t>
      </w:r>
      <w:proofErr w:type="spellEnd"/>
      <w:r w:rsidRPr="004770CA">
        <w:t>) že rodičům budou snadno přístupné možnosti odvolání proti rozhodnutí o tomto umístění, a (</w:t>
      </w:r>
      <w:proofErr w:type="spellStart"/>
      <w:r w:rsidRPr="004770CA">
        <w:t>iv</w:t>
      </w:r>
      <w:proofErr w:type="spellEnd"/>
      <w:r w:rsidRPr="004770CA">
        <w:t>) že bude prováděna pravidelná kontrola nezávislým orgánem za účelem zajištění, že pokračující umístění ve speciálním vzdělávání je v nejlepším zájmu dítěte.</w:t>
      </w:r>
    </w:p>
    <w:p w14:paraId="5B79FEED" w14:textId="77777777" w:rsidR="00944C03" w:rsidRPr="004770CA" w:rsidRDefault="00944C03" w:rsidP="00EB13C2">
      <w:pPr>
        <w:pStyle w:val="Textpoznpodarou"/>
        <w:jc w:val="both"/>
      </w:pPr>
      <w:r w:rsidRPr="004770CA">
        <w:t>V této souvislosti Výbor vyzývá smluvní stranu, aby stanovila podrobný časový harmonogram s vymezenými termíny za účelem urychlené realizace shora uvedených doporučení a pravidelného monitoringu pokroku dosaženého účastnickým státem v této oblasti.</w:t>
      </w:r>
    </w:p>
  </w:footnote>
  <w:footnote w:id="55">
    <w:p w14:paraId="7F456C19" w14:textId="091A1C1F" w:rsidR="00944C03" w:rsidRPr="007015C7" w:rsidRDefault="00944C03" w:rsidP="007015C7">
      <w:pPr>
        <w:spacing w:after="0" w:line="240" w:lineRule="auto"/>
        <w:jc w:val="both"/>
      </w:pPr>
      <w:r w:rsidRPr="007015C7">
        <w:rPr>
          <w:rStyle w:val="Znakapoznpodarou"/>
          <w:rFonts w:ascii="Times New Roman" w:hAnsi="Times New Roman"/>
          <w:sz w:val="20"/>
          <w:szCs w:val="20"/>
        </w:rPr>
        <w:footnoteRef/>
      </w:r>
      <w:r w:rsidRPr="007015C7">
        <w:rPr>
          <w:rFonts w:ascii="Times New Roman" w:hAnsi="Times New Roman"/>
          <w:sz w:val="20"/>
          <w:szCs w:val="20"/>
        </w:rPr>
        <w:t xml:space="preserve"> Výbor doporučuje smluvní straně, aby vyčlenila nezbytné finanční, technické a lidské zdroje pro zajištění speciálních jazykových programů pro děti uprchlíků nebo žadatelů o azyl, aby se mohly připravit na vstup do hlavního vzdělávacího systému. V této souvislosti Výbor dále zdůrazňuje důležitost zohlednění věku, úrovně vzdělání a potřeb těchto dětí. Výbor se rovněž dovolává školského zákona č. 561/2004 Sb., který na školách požaduje, aby zajistily doplňkovou pomoc pro děti uprchlíků v souladu s individuálními vzdělávacími plány za účelem prevence předčasného odchodu ze školy a naplnění konkrétních vzdělávacích potřeb.</w:t>
      </w:r>
    </w:p>
  </w:footnote>
  <w:footnote w:id="56">
    <w:p w14:paraId="6CB0B514" w14:textId="75A0D00F" w:rsidR="00944C03" w:rsidRDefault="00944C03" w:rsidP="003957D9">
      <w:pPr>
        <w:spacing w:after="0" w:line="240" w:lineRule="auto"/>
        <w:jc w:val="both"/>
      </w:pPr>
      <w:r w:rsidRPr="003957D9">
        <w:rPr>
          <w:rStyle w:val="Znakapoznpodarou"/>
          <w:rFonts w:ascii="Times New Roman" w:hAnsi="Times New Roman"/>
          <w:sz w:val="20"/>
          <w:szCs w:val="20"/>
        </w:rPr>
        <w:footnoteRef/>
      </w:r>
      <w:r w:rsidRPr="003957D9">
        <w:rPr>
          <w:rFonts w:ascii="Times New Roman" w:hAnsi="Times New Roman"/>
          <w:sz w:val="20"/>
          <w:szCs w:val="20"/>
        </w:rPr>
        <w:t xml:space="preserve"> Výbor doporučuje smluvní straně, aby vytvořila systematické průběžné vzdělávací programy o lidských právech, včetně práv dětí, pro všechny odborníky pracující pro děti a s dětmi.</w:t>
      </w:r>
    </w:p>
  </w:footnote>
  <w:footnote w:id="57">
    <w:p w14:paraId="2A72E530" w14:textId="77777777" w:rsidR="00944C03" w:rsidRPr="004770CA" w:rsidRDefault="00944C03" w:rsidP="007B5985">
      <w:pPr>
        <w:pStyle w:val="Textpoznpodarou"/>
        <w:jc w:val="both"/>
      </w:pPr>
      <w:r w:rsidRPr="004770CA">
        <w:rPr>
          <w:rStyle w:val="Znakapoznpodarou"/>
          <w:rFonts w:eastAsia="Calibri"/>
        </w:rPr>
        <w:footnoteRef/>
      </w:r>
      <w:r w:rsidRPr="004770CA">
        <w:t xml:space="preserve"> Výbor opakuje své předchozí doporučení (CRC/C/15/Add.201) smluvní straně, aby vyloučila jakoukoli formu detence žadatelů o azyl mladších 18 let. Výbor dále doporučuje smluvní straně, aby před detencí zvážila veškeré možné alternativy detence, včetně bezpodmínečného propuštění, přičemž zdůrazňuje, že by tento přístup neměl být omezen na osamocené nebo nedoprovázené nezletilé osoby, nýbrž rozšířen na všechny případy týkající se dětí. V této souvislosti Výbor upozorňuje na Revidované pokyny UNHRCR o platných kritériích a normách pro zajištění žadatelů o azyl (z 26. února 1999).</w:t>
      </w:r>
    </w:p>
  </w:footnote>
  <w:footnote w:id="58">
    <w:p w14:paraId="14CF214E" w14:textId="77777777" w:rsidR="00944C03" w:rsidRPr="004770CA" w:rsidRDefault="00944C03" w:rsidP="007B5985">
      <w:pPr>
        <w:pStyle w:val="Textpoznpodarou"/>
        <w:jc w:val="both"/>
      </w:pPr>
      <w:r w:rsidRPr="004770CA">
        <w:rPr>
          <w:rStyle w:val="Znakapoznpodarou"/>
          <w:rFonts w:eastAsia="Calibri"/>
        </w:rPr>
        <w:footnoteRef/>
      </w:r>
      <w:r w:rsidRPr="004770CA">
        <w:t xml:space="preserve"> Výbor doporučuje smluvní straně, aby vyčlenila nezbytné finanční, technické a lidské zdroje pro zajištění speciálních jazykových programů pro děti uprchlíků nebo žadatelů o azyl, aby se mohly připravit na vstup do hlavního vzdělávacího systému. V této souvislosti Výbor dále zdůrazňuje důležitost zohlednění věku, úrovně vzdělání a potřeb těchto dětí. Výbor se rovněž dovolává školského zákona č. 561/2004 Sb., který na školách požaduje, aby zajistily doplňkovou pomoc pro děti uprchlíků v souladu s individuálními vzdělávacími plány za účelem prevence předčasného odchodu ze školy a naplnění konkrétních vzdělávacích potřeb.</w:t>
      </w:r>
    </w:p>
  </w:footnote>
  <w:footnote w:id="59">
    <w:p w14:paraId="23E0FDCB" w14:textId="400469E5" w:rsidR="00944C03" w:rsidRPr="00407713" w:rsidRDefault="00944C03" w:rsidP="00407713">
      <w:pPr>
        <w:spacing w:after="0" w:line="240" w:lineRule="auto"/>
        <w:jc w:val="both"/>
        <w:rPr>
          <w:rFonts w:ascii="Times New Roman" w:hAnsi="Times New Roman"/>
          <w:sz w:val="20"/>
        </w:rPr>
      </w:pPr>
      <w:r>
        <w:rPr>
          <w:rStyle w:val="Znakapoznpodarou"/>
        </w:rPr>
        <w:footnoteRef/>
      </w:r>
      <w:r>
        <w:t xml:space="preserve"> </w:t>
      </w:r>
      <w:r w:rsidRPr="00407713">
        <w:rPr>
          <w:rFonts w:ascii="Times New Roman" w:hAnsi="Times New Roman"/>
          <w:sz w:val="20"/>
        </w:rPr>
        <w:t xml:space="preserve">Výbor vyzývá smluvní stranu, aby pokračovala v reformě soudnictví ve věcech mládeže v souladu s Úmluvou, zvláště s články 37, </w:t>
      </w:r>
      <w:smartTag w:uri="urn:schemas-microsoft-com:office:smarttags" w:element="metricconverter">
        <w:smartTagPr>
          <w:attr w:name="ProductID" w:val="39 a"/>
        </w:smartTagPr>
        <w:r w:rsidRPr="00407713">
          <w:rPr>
            <w:rFonts w:ascii="Times New Roman" w:hAnsi="Times New Roman"/>
            <w:sz w:val="20"/>
          </w:rPr>
          <w:t>39 a</w:t>
        </w:r>
      </w:smartTag>
      <w:r w:rsidRPr="00407713">
        <w:rPr>
          <w:rFonts w:ascii="Times New Roman" w:hAnsi="Times New Roman"/>
          <w:sz w:val="20"/>
        </w:rPr>
        <w:t xml:space="preserve"> </w:t>
      </w:r>
      <w:smartTag w:uri="urn:schemas-microsoft-com:office:smarttags" w:element="metricconverter">
        <w:smartTagPr>
          <w:attr w:name="ProductID" w:val="40 a"/>
        </w:smartTagPr>
        <w:r w:rsidRPr="00407713">
          <w:rPr>
            <w:rFonts w:ascii="Times New Roman" w:hAnsi="Times New Roman"/>
            <w:sz w:val="20"/>
          </w:rPr>
          <w:t>40 a</w:t>
        </w:r>
      </w:smartTag>
      <w:r w:rsidRPr="00407713">
        <w:rPr>
          <w:rFonts w:ascii="Times New Roman" w:hAnsi="Times New Roman"/>
          <w:sz w:val="20"/>
        </w:rPr>
        <w:t xml:space="preserve"> v souladu s ostatními příslušnými normami, včetně Minimálních standardních pravidel OSN pro výkon soudnictví ve věcech mládeže (Pekingská pravidla), Pokynů OSN pro prevenci kriminality mládeže (Rijádské pokyny), Pravidel OSN k ochraně mladistvých zbavených osobní svobody (Havanská pravidla), Vídeňských pokynů o opatřeních pro děti v rámci trestního řízení; a Všeobecného komentáře Výboru č. 10 (2007) k právům dítěte v rámci soudnictví pro mladistvé (CRC/C/GC/10). Výbor zvláště vyzývá smluvní stranu, aby:</w:t>
      </w:r>
    </w:p>
    <w:p w14:paraId="6C80E514" w14:textId="31B9EE09" w:rsidR="00944C03" w:rsidRPr="00407713" w:rsidRDefault="00944C03" w:rsidP="00407713">
      <w:pPr>
        <w:spacing w:after="0" w:line="240" w:lineRule="auto"/>
        <w:jc w:val="both"/>
        <w:rPr>
          <w:rFonts w:ascii="Times New Roman" w:hAnsi="Times New Roman"/>
          <w:sz w:val="20"/>
        </w:rPr>
      </w:pPr>
      <w:r>
        <w:rPr>
          <w:rFonts w:ascii="Times New Roman" w:hAnsi="Times New Roman"/>
          <w:sz w:val="20"/>
        </w:rPr>
        <w:t xml:space="preserve">(a) </w:t>
      </w:r>
      <w:r w:rsidRPr="00407713">
        <w:rPr>
          <w:rFonts w:ascii="Times New Roman" w:hAnsi="Times New Roman"/>
          <w:sz w:val="20"/>
        </w:rPr>
        <w:t>přijala nezbytná opatření za účelem zajištění toho, že soudci pro mladistvé a jiné osoby zabývající se dětmi v rámci soudního systému podstoupí příslušné školení o výkonu justice pro mladistvé (CRC/C/GC/10, 2007); a</w:t>
      </w:r>
    </w:p>
    <w:p w14:paraId="0501BDDD" w14:textId="1BA104A1" w:rsidR="00944C03" w:rsidRPr="00407713" w:rsidRDefault="00944C03" w:rsidP="00407713">
      <w:pPr>
        <w:spacing w:after="0" w:line="240" w:lineRule="auto"/>
        <w:jc w:val="both"/>
        <w:rPr>
          <w:rFonts w:ascii="Times New Roman" w:hAnsi="Times New Roman"/>
          <w:sz w:val="20"/>
        </w:rPr>
      </w:pPr>
      <w:r>
        <w:rPr>
          <w:rFonts w:ascii="Times New Roman" w:hAnsi="Times New Roman"/>
          <w:sz w:val="20"/>
        </w:rPr>
        <w:t xml:space="preserve">(b) </w:t>
      </w:r>
      <w:r w:rsidRPr="00407713">
        <w:rPr>
          <w:rFonts w:ascii="Times New Roman" w:hAnsi="Times New Roman"/>
          <w:sz w:val="20"/>
        </w:rPr>
        <w:t>provedla legislativní úpravy nezbytné pro zajištění toho, aby děti do 15 let měly minimálně stejnou úroveň právních záruk, jež jsou spojeny se standardním trestním řízením;</w:t>
      </w:r>
    </w:p>
    <w:p w14:paraId="7F6E1705" w14:textId="6DA54A87" w:rsidR="00944C03" w:rsidRPr="00407713" w:rsidRDefault="00944C03" w:rsidP="00407713">
      <w:pPr>
        <w:spacing w:after="0" w:line="240" w:lineRule="auto"/>
        <w:jc w:val="both"/>
        <w:rPr>
          <w:rFonts w:ascii="Times New Roman" w:hAnsi="Times New Roman"/>
          <w:sz w:val="20"/>
        </w:rPr>
      </w:pPr>
      <w:r>
        <w:rPr>
          <w:rFonts w:ascii="Times New Roman" w:hAnsi="Times New Roman"/>
          <w:sz w:val="20"/>
        </w:rPr>
        <w:t xml:space="preserve">(c) </w:t>
      </w:r>
      <w:r w:rsidRPr="00407713">
        <w:rPr>
          <w:rFonts w:ascii="Times New Roman" w:hAnsi="Times New Roman"/>
          <w:sz w:val="20"/>
        </w:rPr>
        <w:t>přijala veškerá nezbytná opatření za účelem zajištění toho, aby děti ve věku 15 až 18 let byly drženy v detenci pouze v krajních případech, za velmi vážné trestné činy a po co nejkratší dobu, a aby neumisťovala děti podezřelé ze spáchání trestného činu do ústavní péče a řádně zvážila jiná opatření, jež nevyžadují zbavení dítěte osobní svobody;</w:t>
      </w:r>
    </w:p>
    <w:p w14:paraId="7705BFD7" w14:textId="70CED3B6" w:rsidR="00944C03" w:rsidRPr="00407713" w:rsidRDefault="00944C03" w:rsidP="00407713">
      <w:pPr>
        <w:spacing w:after="0" w:line="240" w:lineRule="auto"/>
        <w:jc w:val="both"/>
        <w:rPr>
          <w:rFonts w:ascii="Times New Roman" w:hAnsi="Times New Roman"/>
          <w:sz w:val="20"/>
        </w:rPr>
      </w:pPr>
      <w:r>
        <w:rPr>
          <w:rFonts w:ascii="Times New Roman" w:hAnsi="Times New Roman"/>
          <w:sz w:val="20"/>
        </w:rPr>
        <w:t xml:space="preserve">(d) </w:t>
      </w:r>
      <w:r w:rsidRPr="00407713">
        <w:rPr>
          <w:rFonts w:ascii="Times New Roman" w:hAnsi="Times New Roman"/>
          <w:sz w:val="20"/>
        </w:rPr>
        <w:t>přijala veškerá nezbytná opatření za účelem zajištění toho, že pokud dojde k zatčení nebo detenci před procesem, bude tak činěno v souladu se zákonem a při respektování práv dítěte vyplývajících z Úmluvy, a že děti budou zadržovány po co nejkratší dobu a odděleně od dospělých;</w:t>
      </w:r>
    </w:p>
    <w:p w14:paraId="126B4AF3" w14:textId="499CE7D9" w:rsidR="00944C03" w:rsidRDefault="00944C03" w:rsidP="00407713">
      <w:pPr>
        <w:spacing w:after="0" w:line="240" w:lineRule="auto"/>
        <w:jc w:val="both"/>
      </w:pPr>
      <w:r w:rsidRPr="00407713">
        <w:rPr>
          <w:rFonts w:ascii="Times New Roman" w:hAnsi="Times New Roman"/>
          <w:sz w:val="20"/>
        </w:rPr>
        <w:t xml:space="preserve">Výbor doporučuje smluvní straně, aby při realizaci shora uvedených doporučení využívala nástrojů technické pomoci vytvářených </w:t>
      </w:r>
      <w:proofErr w:type="spellStart"/>
      <w:r w:rsidRPr="00407713">
        <w:rPr>
          <w:rFonts w:ascii="Times New Roman" w:hAnsi="Times New Roman"/>
          <w:sz w:val="20"/>
        </w:rPr>
        <w:t>Meziorganizačním</w:t>
      </w:r>
      <w:proofErr w:type="spellEnd"/>
      <w:r w:rsidRPr="00407713">
        <w:rPr>
          <w:rFonts w:ascii="Times New Roman" w:hAnsi="Times New Roman"/>
          <w:sz w:val="20"/>
        </w:rPr>
        <w:t xml:space="preserve"> výborem OSN pro soudnictví pro mladistvé a jeho členy, jež zahrnují UNODC, UNICEF, OHCHR a nevládní organizace, a aby požádala členy tohoto výboru o technickou pomoc v oblasti soudnictví pro mladistvé.</w:t>
      </w:r>
    </w:p>
  </w:footnote>
  <w:footnote w:id="60">
    <w:p w14:paraId="40FCAEB8" w14:textId="23D0AE9E" w:rsidR="00944C03" w:rsidRDefault="00944C03" w:rsidP="002E780E">
      <w:pPr>
        <w:pStyle w:val="Textpoznpodarou"/>
      </w:pPr>
      <w:r>
        <w:rPr>
          <w:rStyle w:val="Znakapoznpodarou"/>
        </w:rPr>
        <w:footnoteRef/>
      </w:r>
      <w:r>
        <w:t xml:space="preserve"> Dohled probačního úředníka, probační program, výchovné povinnosti, výchovná omezení a napomenutí s výstrahou.</w:t>
      </w:r>
    </w:p>
  </w:footnote>
  <w:footnote w:id="61">
    <w:p w14:paraId="7E1E942E" w14:textId="50390DEA" w:rsidR="00944C03" w:rsidRDefault="00944C03">
      <w:pPr>
        <w:pStyle w:val="Textpoznpodarou"/>
      </w:pPr>
      <w:r>
        <w:rPr>
          <w:rStyle w:val="Znakapoznpodarou"/>
        </w:rPr>
        <w:footnoteRef/>
      </w:r>
      <w:r>
        <w:t xml:space="preserve"> </w:t>
      </w:r>
      <w:r w:rsidRPr="002E780E">
        <w:t>O</w:t>
      </w:r>
      <w:r>
        <w:t>chranné léčení</w:t>
      </w:r>
      <w:r w:rsidRPr="002E780E">
        <w:t>, zabezpečovací detence</w:t>
      </w:r>
      <w:r>
        <w:t>, zabrání věci</w:t>
      </w:r>
      <w:r w:rsidRPr="002E780E">
        <w:t>, zabrání části maj</w:t>
      </w:r>
      <w:r>
        <w:t xml:space="preserve">etku </w:t>
      </w:r>
      <w:r w:rsidRPr="002E780E">
        <w:t>a ochranná výchova.</w:t>
      </w:r>
    </w:p>
  </w:footnote>
  <w:footnote w:id="62">
    <w:p w14:paraId="4E059EE8" w14:textId="77777777" w:rsidR="001E42B0" w:rsidRPr="001E42B0" w:rsidRDefault="001E42B0" w:rsidP="001E42B0">
      <w:pPr>
        <w:spacing w:after="0" w:line="240" w:lineRule="auto"/>
        <w:jc w:val="both"/>
        <w:rPr>
          <w:rFonts w:ascii="Times New Roman" w:hAnsi="Times New Roman"/>
          <w:sz w:val="20"/>
        </w:rPr>
      </w:pPr>
      <w:r>
        <w:rPr>
          <w:rStyle w:val="Znakapoznpodarou"/>
        </w:rPr>
        <w:footnoteRef/>
      </w:r>
      <w:r>
        <w:t xml:space="preserve"> </w:t>
      </w:r>
      <w:r w:rsidRPr="001E42B0">
        <w:rPr>
          <w:rFonts w:ascii="Times New Roman" w:hAnsi="Times New Roman"/>
          <w:sz w:val="20"/>
        </w:rPr>
        <w:t>Výbor doporučuje smluvní straně, aby:</w:t>
      </w:r>
    </w:p>
    <w:p w14:paraId="577F03D2" w14:textId="41EA813F"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(a)</w:t>
      </w:r>
      <w:r>
        <w:rPr>
          <w:rFonts w:ascii="Times New Roman" w:hAnsi="Times New Roman"/>
          <w:sz w:val="20"/>
        </w:rPr>
        <w:t xml:space="preserve"> </w:t>
      </w:r>
      <w:r w:rsidRPr="001E42B0">
        <w:rPr>
          <w:rFonts w:ascii="Times New Roman" w:hAnsi="Times New Roman"/>
          <w:sz w:val="20"/>
        </w:rPr>
        <w:t>vytvořila a zavedla standardizovaný systém shromažďování dat o dětech, jež byly sexuálně vykořisťovány anebo zneužívány, s cílem umožnit efektivní vzájemné srovnávání, analýzu a aplikaci těchto dat příslušnými sektory smluvní strany za účelem řešení tohoto problému;</w:t>
      </w:r>
    </w:p>
    <w:p w14:paraId="43BDC35C" w14:textId="75404453"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(b)</w:t>
      </w:r>
      <w:r>
        <w:rPr>
          <w:rFonts w:ascii="Times New Roman" w:hAnsi="Times New Roman"/>
          <w:sz w:val="20"/>
        </w:rPr>
        <w:t xml:space="preserve"> </w:t>
      </w:r>
      <w:r w:rsidRPr="001E42B0">
        <w:rPr>
          <w:rFonts w:ascii="Times New Roman" w:hAnsi="Times New Roman"/>
          <w:sz w:val="20"/>
        </w:rPr>
        <w:t>zajistila komplexní studie o tomto problému, s přihlédnutím mj. k výskytu sexuálního vykořisťování a zneužívání, jeho příčinám, typologii obětí a pachatelů, míře skrytého výskytu a účinnosti přijímaných opatření;</w:t>
      </w:r>
    </w:p>
    <w:p w14:paraId="2B86E98F" w14:textId="5821A040"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(c)</w:t>
      </w:r>
      <w:r>
        <w:rPr>
          <w:rFonts w:ascii="Times New Roman" w:hAnsi="Times New Roman"/>
          <w:sz w:val="20"/>
        </w:rPr>
        <w:t xml:space="preserve"> </w:t>
      </w:r>
      <w:r w:rsidRPr="001E42B0">
        <w:rPr>
          <w:rFonts w:ascii="Times New Roman" w:hAnsi="Times New Roman"/>
          <w:sz w:val="20"/>
        </w:rPr>
        <w:t>vytvořila koordinovaný systém spolupráce a výměny informací mezi orgány, institucemi, organizacemi a odborníky zabývajícími se tímto problémem;</w:t>
      </w:r>
    </w:p>
    <w:p w14:paraId="2A5A3BB9" w14:textId="5EA956FF"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(d)</w:t>
      </w:r>
      <w:r>
        <w:rPr>
          <w:rFonts w:ascii="Times New Roman" w:hAnsi="Times New Roman"/>
          <w:sz w:val="20"/>
        </w:rPr>
        <w:t xml:space="preserve"> </w:t>
      </w:r>
      <w:r w:rsidRPr="001E42B0">
        <w:rPr>
          <w:rFonts w:ascii="Times New Roman" w:hAnsi="Times New Roman"/>
          <w:sz w:val="20"/>
        </w:rPr>
        <w:t>posílila ve svém aktualizovaném akčním plánu poskytování dlouhodobé holistické psychosociální podpory dětským obětem sexuálního zneužívání;</w:t>
      </w:r>
    </w:p>
    <w:p w14:paraId="5D598DD4" w14:textId="5C7B93EE"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(e)</w:t>
      </w:r>
      <w:r>
        <w:rPr>
          <w:rFonts w:ascii="Times New Roman" w:hAnsi="Times New Roman"/>
          <w:sz w:val="20"/>
        </w:rPr>
        <w:t xml:space="preserve"> </w:t>
      </w:r>
      <w:r w:rsidRPr="001E42B0">
        <w:rPr>
          <w:rFonts w:ascii="Times New Roman" w:hAnsi="Times New Roman"/>
          <w:sz w:val="20"/>
        </w:rPr>
        <w:t>zlepšila přístupnost a informovanost o akčním plánu týkajícím se tohoto problému mezi širokou veřejností, zvláště dětmi a jejich rodiči;</w:t>
      </w:r>
    </w:p>
    <w:p w14:paraId="195CFB0D" w14:textId="764A8018" w:rsidR="001E42B0" w:rsidRPr="001E42B0" w:rsidRDefault="001E42B0" w:rsidP="001E42B0">
      <w:pPr>
        <w:spacing w:after="0" w:line="240" w:lineRule="auto"/>
        <w:jc w:val="both"/>
        <w:rPr>
          <w:rFonts w:ascii="Times New Roman" w:hAnsi="Times New Roman"/>
          <w:sz w:val="20"/>
        </w:rPr>
      </w:pPr>
      <w:r w:rsidRPr="001E42B0">
        <w:rPr>
          <w:rFonts w:ascii="Times New Roman" w:hAnsi="Times New Roman"/>
          <w:sz w:val="20"/>
        </w:rPr>
        <w:t>(f)</w:t>
      </w:r>
      <w:r>
        <w:rPr>
          <w:rFonts w:ascii="Times New Roman" w:hAnsi="Times New Roman"/>
          <w:sz w:val="20"/>
        </w:rPr>
        <w:t xml:space="preserve"> </w:t>
      </w:r>
      <w:r w:rsidRPr="001E42B0">
        <w:rPr>
          <w:rFonts w:ascii="Times New Roman" w:hAnsi="Times New Roman"/>
          <w:sz w:val="20"/>
        </w:rPr>
        <w:t>zajistila, prostřednictvím přiměřených právních ustanovení, postupů a předpisů, aby všechny dětské oběti anebo svědci zločinů, včetně dětských obětí zneužívání, domácího násilí, sexuálního a ekonomického vykořisťování, únosů a obchodování, měly účinný přístup ke spravedlnosti a aby jim byla poskytována ochrana požadovaná Úmluvou s přihlédnutím k Pokynům OSN pro výkon justice v záležitostech týkajících se dětských obětí a svědků trestné činnosti (připojené k rezoluci Ekonomické a sociální rady č. 20</w:t>
      </w:r>
      <w:r>
        <w:rPr>
          <w:rFonts w:ascii="Times New Roman" w:hAnsi="Times New Roman"/>
          <w:sz w:val="20"/>
        </w:rPr>
        <w:t>05/20 ze dne 22. července 2005).</w:t>
      </w:r>
    </w:p>
  </w:footnote>
  <w:footnote w:id="63">
    <w:p w14:paraId="7C2475EA" w14:textId="7BB726C2" w:rsidR="00944C03" w:rsidRDefault="00944C03">
      <w:pPr>
        <w:pStyle w:val="Textpoznpodarou"/>
      </w:pPr>
      <w:r>
        <w:rPr>
          <w:rStyle w:val="Znakapoznpodarou"/>
        </w:rPr>
        <w:footnoteRef/>
      </w:r>
      <w:r>
        <w:t xml:space="preserve"> </w:t>
      </w:r>
      <w:r w:rsidRPr="004770CA">
        <w:t xml:space="preserve">CRC/C/CZE/3-4, odst. </w:t>
      </w:r>
      <w:r>
        <w:t>250</w:t>
      </w:r>
      <w:r w:rsidRPr="004770CA">
        <w:t xml:space="preserve">. – </w:t>
      </w:r>
      <w:r>
        <w:t>283</w:t>
      </w:r>
      <w:r w:rsidRPr="004770C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4"/>
    <w:lvl w:ilvl="0">
      <w:start w:val="1"/>
      <w:numFmt w:val="decimal"/>
      <w:lvlText w:val="%1."/>
      <w:lvlJc w:val="left"/>
      <w:pPr>
        <w:tabs>
          <w:tab w:val="num" w:pos="360"/>
        </w:tabs>
        <w:ind w:left="360" w:hanging="360"/>
      </w:pPr>
      <w:rPr>
        <w:rFonts w:ascii="TimesNewRomanPSMT" w:hAnsi="TimesNewRomanPSMT" w:cs="TimesNewRomanPSMT" w:hint="default"/>
        <w:b w:val="0"/>
        <w:sz w:val="24"/>
        <w:szCs w:val="24"/>
      </w:rPr>
    </w:lvl>
  </w:abstractNum>
  <w:abstractNum w:abstractNumId="1">
    <w:nsid w:val="03964AF0"/>
    <w:multiLevelType w:val="hybridMultilevel"/>
    <w:tmpl w:val="64EC3EE0"/>
    <w:lvl w:ilvl="0" w:tplc="7004A79A">
      <w:start w:val="1"/>
      <w:numFmt w:val="decimal"/>
      <w:lvlText w:val="%1."/>
      <w:lvlJc w:val="left"/>
      <w:rPr>
        <w:rFonts w:ascii="Times New Roman" w:hAnsi="Times New Roman" w:cs="Times New Roman" w:hint="default"/>
        <w:b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
    <w:nsid w:val="08CC238D"/>
    <w:multiLevelType w:val="hybridMultilevel"/>
    <w:tmpl w:val="F80CAF6A"/>
    <w:lvl w:ilvl="0" w:tplc="9A0EAB02">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BA5B0D"/>
    <w:multiLevelType w:val="hybridMultilevel"/>
    <w:tmpl w:val="B27A8740"/>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
    <w:nsid w:val="2A4128DF"/>
    <w:multiLevelType w:val="hybridMultilevel"/>
    <w:tmpl w:val="34C26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3E12C9"/>
    <w:multiLevelType w:val="hybridMultilevel"/>
    <w:tmpl w:val="62C6DE40"/>
    <w:lvl w:ilvl="0" w:tplc="E4925C82">
      <w:start w:val="1"/>
      <w:numFmt w:val="upperLetter"/>
      <w:pStyle w:val="Styl4"/>
      <w:lvlText w:val="%1."/>
      <w:lvlJc w:val="left"/>
      <w:pPr>
        <w:ind w:left="720" w:hanging="360"/>
      </w:pPr>
      <w:rPr>
        <w:rFonts w:cs="Times New Roman" w:hint="default"/>
        <w:b/>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8BC4A1E"/>
    <w:multiLevelType w:val="hybridMultilevel"/>
    <w:tmpl w:val="3A94AACE"/>
    <w:lvl w:ilvl="0" w:tplc="56B00BD6">
      <w:start w:val="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AFE471C"/>
    <w:multiLevelType w:val="hybridMultilevel"/>
    <w:tmpl w:val="B52CFF8A"/>
    <w:lvl w:ilvl="0" w:tplc="6AA23B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E7D46AC"/>
    <w:multiLevelType w:val="hybridMultilevel"/>
    <w:tmpl w:val="0518BB5A"/>
    <w:lvl w:ilvl="0" w:tplc="1B388DC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F0A5650"/>
    <w:multiLevelType w:val="hybridMultilevel"/>
    <w:tmpl w:val="815C2120"/>
    <w:lvl w:ilvl="0" w:tplc="7004A79A">
      <w:start w:val="1"/>
      <w:numFmt w:val="decimal"/>
      <w:lvlText w:val="%1."/>
      <w:lvlJc w:val="left"/>
      <w:rPr>
        <w:rFonts w:ascii="Times New Roman" w:hAnsi="Times New Roman" w:cs="Times New Roman" w:hint="default"/>
        <w:b w:val="0"/>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nsid w:val="631F6A17"/>
    <w:multiLevelType w:val="hybridMultilevel"/>
    <w:tmpl w:val="1E4CA38E"/>
    <w:lvl w:ilvl="0" w:tplc="2B48E866">
      <w:start w:val="1"/>
      <w:numFmt w:val="decimal"/>
      <w:lvlText w:val="%1."/>
      <w:lvlJc w:val="left"/>
      <w:rPr>
        <w:rFonts w:ascii="Times New Roman" w:hAnsi="Times New Roman" w:cs="Times New Roman" w:hint="default"/>
        <w:b w:val="0"/>
        <w:sz w:val="24"/>
        <w:szCs w:val="24"/>
        <w:vertAlign w:val="baseline"/>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654A17CB"/>
    <w:multiLevelType w:val="multilevel"/>
    <w:tmpl w:val="882C8F82"/>
    <w:lvl w:ilvl="0">
      <w:start w:val="1"/>
      <w:numFmt w:val="decimal"/>
      <w:pStyle w:val="Nadpis1"/>
      <w:suff w:val="space"/>
      <w:lvlText w:val="Kapitola %1"/>
      <w:lvlJc w:val="left"/>
      <w:rPr>
        <w:rFonts w:cs="Times New Roman"/>
      </w:rPr>
    </w:lvl>
    <w:lvl w:ilvl="1">
      <w:start w:val="1"/>
      <w:numFmt w:val="none"/>
      <w:pStyle w:val="Nadpis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pStyle w:val="Nadpis6"/>
      <w:suff w:val="nothing"/>
      <w:lvlText w:val=""/>
      <w:lvlJc w:val="left"/>
      <w:rPr>
        <w:rFonts w:cs="Times New Roman"/>
      </w:rPr>
    </w:lvl>
    <w:lvl w:ilvl="6">
      <w:start w:val="1"/>
      <w:numFmt w:val="none"/>
      <w:pStyle w:val="Nadpis7"/>
      <w:suff w:val="nothing"/>
      <w:lvlText w:val=""/>
      <w:lvlJc w:val="left"/>
      <w:rPr>
        <w:rFonts w:cs="Times New Roman"/>
      </w:rPr>
    </w:lvl>
    <w:lvl w:ilvl="7">
      <w:start w:val="1"/>
      <w:numFmt w:val="none"/>
      <w:pStyle w:val="Nadpis8"/>
      <w:suff w:val="nothing"/>
      <w:lvlText w:val=""/>
      <w:lvlJc w:val="left"/>
      <w:rPr>
        <w:rFonts w:cs="Times New Roman"/>
      </w:rPr>
    </w:lvl>
    <w:lvl w:ilvl="8">
      <w:start w:val="1"/>
      <w:numFmt w:val="none"/>
      <w:pStyle w:val="Nadpis9"/>
      <w:suff w:val="nothing"/>
      <w:lvlText w:val=""/>
      <w:lvlJc w:val="left"/>
      <w:rPr>
        <w:rFonts w:cs="Times New Roman"/>
      </w:rPr>
    </w:lvl>
  </w:abstractNum>
  <w:abstractNum w:abstractNumId="12">
    <w:nsid w:val="67027F38"/>
    <w:multiLevelType w:val="hybridMultilevel"/>
    <w:tmpl w:val="4FCA5826"/>
    <w:lvl w:ilvl="0" w:tplc="C574A90C">
      <w:start w:val="1"/>
      <w:numFmt w:val="decimal"/>
      <w:lvlText w:val="%1."/>
      <w:lvlJc w:val="left"/>
      <w:rPr>
        <w:rFonts w:ascii="Times New Roman" w:hAnsi="Times New Roman" w:cs="Times New Roman" w:hint="default"/>
        <w:sz w:val="24"/>
        <w:szCs w:val="24"/>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733C17D2"/>
    <w:multiLevelType w:val="hybridMultilevel"/>
    <w:tmpl w:val="C5504434"/>
    <w:lvl w:ilvl="0" w:tplc="C4B2815E">
      <w:start w:val="1"/>
      <w:numFmt w:val="decimal"/>
      <w:lvlText w:val="%1."/>
      <w:lvlJc w:val="left"/>
      <w:pPr>
        <w:ind w:left="502" w:hanging="360"/>
      </w:pPr>
      <w:rPr>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741343E4"/>
    <w:multiLevelType w:val="hybridMultilevel"/>
    <w:tmpl w:val="C456CB8E"/>
    <w:lvl w:ilvl="0" w:tplc="B3D69DB6">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4"/>
  </w:num>
  <w:num w:numId="5">
    <w:abstractNumId w:val="5"/>
  </w:num>
  <w:num w:numId="6">
    <w:abstractNumId w:val="7"/>
  </w:num>
  <w:num w:numId="7">
    <w:abstractNumId w:val="2"/>
  </w:num>
  <w:num w:numId="8">
    <w:abstractNumId w:val="13"/>
  </w:num>
  <w:num w:numId="9">
    <w:abstractNumId w:val="14"/>
  </w:num>
  <w:num w:numId="10">
    <w:abstractNumId w:val="6"/>
  </w:num>
  <w:num w:numId="11">
    <w:abstractNumId w:val="3"/>
  </w:num>
  <w:num w:numId="12">
    <w:abstractNumId w:val="0"/>
  </w:num>
  <w:num w:numId="13">
    <w:abstractNumId w:val="8"/>
  </w:num>
  <w:num w:numId="14">
    <w:abstractNumId w:val="9"/>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None" w15:userId="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FC"/>
    <w:rsid w:val="000021CB"/>
    <w:rsid w:val="00002921"/>
    <w:rsid w:val="00010367"/>
    <w:rsid w:val="00020CE9"/>
    <w:rsid w:val="00020EBB"/>
    <w:rsid w:val="00030FC2"/>
    <w:rsid w:val="0003200F"/>
    <w:rsid w:val="00044066"/>
    <w:rsid w:val="00046550"/>
    <w:rsid w:val="00047273"/>
    <w:rsid w:val="000514B5"/>
    <w:rsid w:val="00053412"/>
    <w:rsid w:val="0006139E"/>
    <w:rsid w:val="00064190"/>
    <w:rsid w:val="0007276C"/>
    <w:rsid w:val="00073279"/>
    <w:rsid w:val="00075094"/>
    <w:rsid w:val="00076E77"/>
    <w:rsid w:val="00083F91"/>
    <w:rsid w:val="00086201"/>
    <w:rsid w:val="00087FAC"/>
    <w:rsid w:val="000A1336"/>
    <w:rsid w:val="000B1E48"/>
    <w:rsid w:val="000B653B"/>
    <w:rsid w:val="000C317D"/>
    <w:rsid w:val="000C59BB"/>
    <w:rsid w:val="000C7022"/>
    <w:rsid w:val="000D0D96"/>
    <w:rsid w:val="000D1773"/>
    <w:rsid w:val="000D3436"/>
    <w:rsid w:val="000E1BA0"/>
    <w:rsid w:val="000E37A1"/>
    <w:rsid w:val="000E757F"/>
    <w:rsid w:val="000F630C"/>
    <w:rsid w:val="000F7092"/>
    <w:rsid w:val="000F7A09"/>
    <w:rsid w:val="001016F0"/>
    <w:rsid w:val="00105BBC"/>
    <w:rsid w:val="0012208B"/>
    <w:rsid w:val="00122360"/>
    <w:rsid w:val="00126ABD"/>
    <w:rsid w:val="00136F45"/>
    <w:rsid w:val="00141B31"/>
    <w:rsid w:val="001527BD"/>
    <w:rsid w:val="00155C43"/>
    <w:rsid w:val="00156DE1"/>
    <w:rsid w:val="00162ABB"/>
    <w:rsid w:val="00167E04"/>
    <w:rsid w:val="00172DAE"/>
    <w:rsid w:val="00174937"/>
    <w:rsid w:val="001775B8"/>
    <w:rsid w:val="0017782E"/>
    <w:rsid w:val="0018576E"/>
    <w:rsid w:val="001868F9"/>
    <w:rsid w:val="00187798"/>
    <w:rsid w:val="001A14D8"/>
    <w:rsid w:val="001A1CE9"/>
    <w:rsid w:val="001A7A32"/>
    <w:rsid w:val="001B35FC"/>
    <w:rsid w:val="001C0BE0"/>
    <w:rsid w:val="001C1C67"/>
    <w:rsid w:val="001C7600"/>
    <w:rsid w:val="001D5CC6"/>
    <w:rsid w:val="001D6097"/>
    <w:rsid w:val="001E0C97"/>
    <w:rsid w:val="001E1C5E"/>
    <w:rsid w:val="001E42B0"/>
    <w:rsid w:val="001E4763"/>
    <w:rsid w:val="001F265D"/>
    <w:rsid w:val="001F5D70"/>
    <w:rsid w:val="001F7298"/>
    <w:rsid w:val="00202136"/>
    <w:rsid w:val="00207983"/>
    <w:rsid w:val="00210FE5"/>
    <w:rsid w:val="002204C4"/>
    <w:rsid w:val="00226E2F"/>
    <w:rsid w:val="0024633D"/>
    <w:rsid w:val="00257AC3"/>
    <w:rsid w:val="00261778"/>
    <w:rsid w:val="0026195C"/>
    <w:rsid w:val="00262140"/>
    <w:rsid w:val="002645C0"/>
    <w:rsid w:val="00265CA0"/>
    <w:rsid w:val="002701BF"/>
    <w:rsid w:val="00272DF3"/>
    <w:rsid w:val="002807E5"/>
    <w:rsid w:val="00286E77"/>
    <w:rsid w:val="00290D25"/>
    <w:rsid w:val="00292C53"/>
    <w:rsid w:val="002931F5"/>
    <w:rsid w:val="002A0557"/>
    <w:rsid w:val="002A7E7B"/>
    <w:rsid w:val="002B2515"/>
    <w:rsid w:val="002B7621"/>
    <w:rsid w:val="002C1D0A"/>
    <w:rsid w:val="002C3B4C"/>
    <w:rsid w:val="002D6F0F"/>
    <w:rsid w:val="002E3A0A"/>
    <w:rsid w:val="002E780E"/>
    <w:rsid w:val="003023E8"/>
    <w:rsid w:val="00305193"/>
    <w:rsid w:val="00306817"/>
    <w:rsid w:val="003128C1"/>
    <w:rsid w:val="0031425D"/>
    <w:rsid w:val="00322BD4"/>
    <w:rsid w:val="00322C6F"/>
    <w:rsid w:val="00340CED"/>
    <w:rsid w:val="003412A4"/>
    <w:rsid w:val="00343C6B"/>
    <w:rsid w:val="00352477"/>
    <w:rsid w:val="00355BDF"/>
    <w:rsid w:val="003650F5"/>
    <w:rsid w:val="0037609B"/>
    <w:rsid w:val="00380630"/>
    <w:rsid w:val="00383DC6"/>
    <w:rsid w:val="0038541F"/>
    <w:rsid w:val="00387214"/>
    <w:rsid w:val="00390BFF"/>
    <w:rsid w:val="003937B9"/>
    <w:rsid w:val="003951AC"/>
    <w:rsid w:val="003957D9"/>
    <w:rsid w:val="003A23F4"/>
    <w:rsid w:val="003A3D80"/>
    <w:rsid w:val="003A5F7A"/>
    <w:rsid w:val="003B0979"/>
    <w:rsid w:val="003B6FF7"/>
    <w:rsid w:val="003C1637"/>
    <w:rsid w:val="003C1D5E"/>
    <w:rsid w:val="003C4E5A"/>
    <w:rsid w:val="003E174B"/>
    <w:rsid w:val="003E3641"/>
    <w:rsid w:val="003F3A28"/>
    <w:rsid w:val="00401CB2"/>
    <w:rsid w:val="00407713"/>
    <w:rsid w:val="00411506"/>
    <w:rsid w:val="004126B5"/>
    <w:rsid w:val="00413401"/>
    <w:rsid w:val="00417805"/>
    <w:rsid w:val="00423592"/>
    <w:rsid w:val="00423A8F"/>
    <w:rsid w:val="004324A4"/>
    <w:rsid w:val="004370B4"/>
    <w:rsid w:val="00443BEF"/>
    <w:rsid w:val="00450747"/>
    <w:rsid w:val="00450871"/>
    <w:rsid w:val="00451AE6"/>
    <w:rsid w:val="00452987"/>
    <w:rsid w:val="00452BAC"/>
    <w:rsid w:val="004658F3"/>
    <w:rsid w:val="00472BB4"/>
    <w:rsid w:val="004770CA"/>
    <w:rsid w:val="00480786"/>
    <w:rsid w:val="00487E80"/>
    <w:rsid w:val="0049241D"/>
    <w:rsid w:val="004A077D"/>
    <w:rsid w:val="004B030A"/>
    <w:rsid w:val="004B13FC"/>
    <w:rsid w:val="004B275C"/>
    <w:rsid w:val="004B401B"/>
    <w:rsid w:val="004B63B0"/>
    <w:rsid w:val="004B7BFE"/>
    <w:rsid w:val="004C602B"/>
    <w:rsid w:val="004C7686"/>
    <w:rsid w:val="004E08F7"/>
    <w:rsid w:val="004E1728"/>
    <w:rsid w:val="004F1147"/>
    <w:rsid w:val="004F18D4"/>
    <w:rsid w:val="004F192D"/>
    <w:rsid w:val="004F6A4B"/>
    <w:rsid w:val="00500DBD"/>
    <w:rsid w:val="00504032"/>
    <w:rsid w:val="00505F5D"/>
    <w:rsid w:val="0051284D"/>
    <w:rsid w:val="005149AF"/>
    <w:rsid w:val="00515B19"/>
    <w:rsid w:val="00516E28"/>
    <w:rsid w:val="005220A8"/>
    <w:rsid w:val="00524845"/>
    <w:rsid w:val="0052632A"/>
    <w:rsid w:val="00526661"/>
    <w:rsid w:val="00534897"/>
    <w:rsid w:val="00541DDB"/>
    <w:rsid w:val="0056315E"/>
    <w:rsid w:val="00563884"/>
    <w:rsid w:val="00574876"/>
    <w:rsid w:val="00574C48"/>
    <w:rsid w:val="0058222E"/>
    <w:rsid w:val="00582B75"/>
    <w:rsid w:val="00583EB8"/>
    <w:rsid w:val="00596060"/>
    <w:rsid w:val="005A1ED9"/>
    <w:rsid w:val="005A7CC4"/>
    <w:rsid w:val="005B50D2"/>
    <w:rsid w:val="005B61A8"/>
    <w:rsid w:val="005B7DC9"/>
    <w:rsid w:val="005C23D8"/>
    <w:rsid w:val="005C2B44"/>
    <w:rsid w:val="005C3ED8"/>
    <w:rsid w:val="005C4B6F"/>
    <w:rsid w:val="005C5291"/>
    <w:rsid w:val="005C6CB1"/>
    <w:rsid w:val="005C716B"/>
    <w:rsid w:val="005D268C"/>
    <w:rsid w:val="005D63CE"/>
    <w:rsid w:val="005E0FC0"/>
    <w:rsid w:val="005E2190"/>
    <w:rsid w:val="005E3212"/>
    <w:rsid w:val="005E4587"/>
    <w:rsid w:val="005E4C77"/>
    <w:rsid w:val="006039C4"/>
    <w:rsid w:val="006045A8"/>
    <w:rsid w:val="006128DB"/>
    <w:rsid w:val="00613422"/>
    <w:rsid w:val="00613C48"/>
    <w:rsid w:val="0061460A"/>
    <w:rsid w:val="00622B00"/>
    <w:rsid w:val="00623F71"/>
    <w:rsid w:val="006254F5"/>
    <w:rsid w:val="00637695"/>
    <w:rsid w:val="00662A42"/>
    <w:rsid w:val="00665ABB"/>
    <w:rsid w:val="00674DA7"/>
    <w:rsid w:val="00683A22"/>
    <w:rsid w:val="006844D7"/>
    <w:rsid w:val="00686D2C"/>
    <w:rsid w:val="00687F72"/>
    <w:rsid w:val="00695740"/>
    <w:rsid w:val="006A0276"/>
    <w:rsid w:val="006A3D0D"/>
    <w:rsid w:val="006B55FA"/>
    <w:rsid w:val="006C3357"/>
    <w:rsid w:val="006C5B49"/>
    <w:rsid w:val="006D0A74"/>
    <w:rsid w:val="006D1CCA"/>
    <w:rsid w:val="006D4BE6"/>
    <w:rsid w:val="006D6A3E"/>
    <w:rsid w:val="006E28EC"/>
    <w:rsid w:val="006E6D53"/>
    <w:rsid w:val="006F3492"/>
    <w:rsid w:val="006F3A6B"/>
    <w:rsid w:val="006F47A8"/>
    <w:rsid w:val="007015C7"/>
    <w:rsid w:val="007032F4"/>
    <w:rsid w:val="007066F3"/>
    <w:rsid w:val="0071299F"/>
    <w:rsid w:val="00713858"/>
    <w:rsid w:val="007156B6"/>
    <w:rsid w:val="00715FB4"/>
    <w:rsid w:val="0071772C"/>
    <w:rsid w:val="007201CB"/>
    <w:rsid w:val="007341C6"/>
    <w:rsid w:val="00737C55"/>
    <w:rsid w:val="00743709"/>
    <w:rsid w:val="007504FD"/>
    <w:rsid w:val="00754292"/>
    <w:rsid w:val="00755194"/>
    <w:rsid w:val="00760D9B"/>
    <w:rsid w:val="00765732"/>
    <w:rsid w:val="007840F7"/>
    <w:rsid w:val="00786376"/>
    <w:rsid w:val="00794CC8"/>
    <w:rsid w:val="00795D82"/>
    <w:rsid w:val="007978C7"/>
    <w:rsid w:val="007B0630"/>
    <w:rsid w:val="007B1141"/>
    <w:rsid w:val="007B5985"/>
    <w:rsid w:val="007B5BE2"/>
    <w:rsid w:val="007C0E3B"/>
    <w:rsid w:val="007C400B"/>
    <w:rsid w:val="007C7D67"/>
    <w:rsid w:val="007D5620"/>
    <w:rsid w:val="007E176B"/>
    <w:rsid w:val="007F5212"/>
    <w:rsid w:val="007F55E0"/>
    <w:rsid w:val="007F58EB"/>
    <w:rsid w:val="0081343B"/>
    <w:rsid w:val="0083430C"/>
    <w:rsid w:val="00835047"/>
    <w:rsid w:val="00841D9F"/>
    <w:rsid w:val="008635C1"/>
    <w:rsid w:val="00864610"/>
    <w:rsid w:val="00867650"/>
    <w:rsid w:val="00872D79"/>
    <w:rsid w:val="0087358B"/>
    <w:rsid w:val="0087481A"/>
    <w:rsid w:val="00877C37"/>
    <w:rsid w:val="00877EC3"/>
    <w:rsid w:val="00880B90"/>
    <w:rsid w:val="00882537"/>
    <w:rsid w:val="00882913"/>
    <w:rsid w:val="00890174"/>
    <w:rsid w:val="008A0955"/>
    <w:rsid w:val="008A248F"/>
    <w:rsid w:val="008A465F"/>
    <w:rsid w:val="008B12D8"/>
    <w:rsid w:val="008B4EAC"/>
    <w:rsid w:val="008C15AF"/>
    <w:rsid w:val="008C1CF0"/>
    <w:rsid w:val="008C1F06"/>
    <w:rsid w:val="008C52EC"/>
    <w:rsid w:val="008D3D87"/>
    <w:rsid w:val="008D5054"/>
    <w:rsid w:val="008F21C7"/>
    <w:rsid w:val="008F456D"/>
    <w:rsid w:val="00901466"/>
    <w:rsid w:val="00911D58"/>
    <w:rsid w:val="00915399"/>
    <w:rsid w:val="00921F8C"/>
    <w:rsid w:val="0092245D"/>
    <w:rsid w:val="00923E06"/>
    <w:rsid w:val="00923E9A"/>
    <w:rsid w:val="00926651"/>
    <w:rsid w:val="009318F0"/>
    <w:rsid w:val="00935390"/>
    <w:rsid w:val="00942A18"/>
    <w:rsid w:val="00943A88"/>
    <w:rsid w:val="00944C03"/>
    <w:rsid w:val="009540C7"/>
    <w:rsid w:val="009547BB"/>
    <w:rsid w:val="009550DA"/>
    <w:rsid w:val="00963F88"/>
    <w:rsid w:val="00970FBD"/>
    <w:rsid w:val="00970FF8"/>
    <w:rsid w:val="00974BD1"/>
    <w:rsid w:val="009759BE"/>
    <w:rsid w:val="00980753"/>
    <w:rsid w:val="009840F8"/>
    <w:rsid w:val="009A0A7C"/>
    <w:rsid w:val="009A6D9F"/>
    <w:rsid w:val="009B7D3F"/>
    <w:rsid w:val="009C4EED"/>
    <w:rsid w:val="009C72C6"/>
    <w:rsid w:val="009D0771"/>
    <w:rsid w:val="009D449D"/>
    <w:rsid w:val="009D7F8F"/>
    <w:rsid w:val="009D7FFC"/>
    <w:rsid w:val="009E6DEB"/>
    <w:rsid w:val="009F5411"/>
    <w:rsid w:val="00A042C5"/>
    <w:rsid w:val="00A052B9"/>
    <w:rsid w:val="00A0714C"/>
    <w:rsid w:val="00A2073C"/>
    <w:rsid w:val="00A264AB"/>
    <w:rsid w:val="00A33751"/>
    <w:rsid w:val="00A42952"/>
    <w:rsid w:val="00A4401F"/>
    <w:rsid w:val="00A458B1"/>
    <w:rsid w:val="00A67F44"/>
    <w:rsid w:val="00A70513"/>
    <w:rsid w:val="00A71509"/>
    <w:rsid w:val="00A71B6F"/>
    <w:rsid w:val="00A7682D"/>
    <w:rsid w:val="00A80C3B"/>
    <w:rsid w:val="00A8294C"/>
    <w:rsid w:val="00A87E19"/>
    <w:rsid w:val="00A94105"/>
    <w:rsid w:val="00A95585"/>
    <w:rsid w:val="00A95B96"/>
    <w:rsid w:val="00A95F92"/>
    <w:rsid w:val="00AA0569"/>
    <w:rsid w:val="00AA101E"/>
    <w:rsid w:val="00AA29E4"/>
    <w:rsid w:val="00AB05D8"/>
    <w:rsid w:val="00AB098B"/>
    <w:rsid w:val="00AB2717"/>
    <w:rsid w:val="00AB4D14"/>
    <w:rsid w:val="00AB5338"/>
    <w:rsid w:val="00AB5542"/>
    <w:rsid w:val="00AB726D"/>
    <w:rsid w:val="00AC34C6"/>
    <w:rsid w:val="00AC7695"/>
    <w:rsid w:val="00AD3D26"/>
    <w:rsid w:val="00AD3EE7"/>
    <w:rsid w:val="00AD4519"/>
    <w:rsid w:val="00AE1839"/>
    <w:rsid w:val="00AE576F"/>
    <w:rsid w:val="00AF0FB3"/>
    <w:rsid w:val="00AF13A2"/>
    <w:rsid w:val="00AF64C7"/>
    <w:rsid w:val="00B01C4E"/>
    <w:rsid w:val="00B07337"/>
    <w:rsid w:val="00B1144F"/>
    <w:rsid w:val="00B1334F"/>
    <w:rsid w:val="00B14D23"/>
    <w:rsid w:val="00B15DA6"/>
    <w:rsid w:val="00B16BAC"/>
    <w:rsid w:val="00B230CD"/>
    <w:rsid w:val="00B23343"/>
    <w:rsid w:val="00B23914"/>
    <w:rsid w:val="00B32E92"/>
    <w:rsid w:val="00B411BE"/>
    <w:rsid w:val="00B46E23"/>
    <w:rsid w:val="00B51B79"/>
    <w:rsid w:val="00B53CA5"/>
    <w:rsid w:val="00B55273"/>
    <w:rsid w:val="00B5535C"/>
    <w:rsid w:val="00B56A59"/>
    <w:rsid w:val="00B60DDB"/>
    <w:rsid w:val="00B70306"/>
    <w:rsid w:val="00B80554"/>
    <w:rsid w:val="00B80F83"/>
    <w:rsid w:val="00B854C3"/>
    <w:rsid w:val="00B85EF4"/>
    <w:rsid w:val="00B91AEA"/>
    <w:rsid w:val="00B92C08"/>
    <w:rsid w:val="00B969D0"/>
    <w:rsid w:val="00B97415"/>
    <w:rsid w:val="00B979D1"/>
    <w:rsid w:val="00BA23C3"/>
    <w:rsid w:val="00BB04A0"/>
    <w:rsid w:val="00BB24F9"/>
    <w:rsid w:val="00BB2F56"/>
    <w:rsid w:val="00BB487E"/>
    <w:rsid w:val="00BB4B10"/>
    <w:rsid w:val="00BB6B2C"/>
    <w:rsid w:val="00BC4A62"/>
    <w:rsid w:val="00BC5419"/>
    <w:rsid w:val="00BC6917"/>
    <w:rsid w:val="00BC6AD2"/>
    <w:rsid w:val="00BD21C9"/>
    <w:rsid w:val="00BD73C2"/>
    <w:rsid w:val="00BE05B3"/>
    <w:rsid w:val="00BE48DE"/>
    <w:rsid w:val="00BE5470"/>
    <w:rsid w:val="00BE60EB"/>
    <w:rsid w:val="00BE6D09"/>
    <w:rsid w:val="00C01D00"/>
    <w:rsid w:val="00C05D8B"/>
    <w:rsid w:val="00C10E49"/>
    <w:rsid w:val="00C11A5E"/>
    <w:rsid w:val="00C12BEA"/>
    <w:rsid w:val="00C12CEE"/>
    <w:rsid w:val="00C25EC3"/>
    <w:rsid w:val="00C51A2A"/>
    <w:rsid w:val="00C51DBE"/>
    <w:rsid w:val="00C567A2"/>
    <w:rsid w:val="00C57306"/>
    <w:rsid w:val="00C634FB"/>
    <w:rsid w:val="00C6534F"/>
    <w:rsid w:val="00C663B5"/>
    <w:rsid w:val="00C74B0F"/>
    <w:rsid w:val="00C7711C"/>
    <w:rsid w:val="00C80817"/>
    <w:rsid w:val="00C826BC"/>
    <w:rsid w:val="00C959BD"/>
    <w:rsid w:val="00CA1F49"/>
    <w:rsid w:val="00CA2EAB"/>
    <w:rsid w:val="00CA5351"/>
    <w:rsid w:val="00CC39C4"/>
    <w:rsid w:val="00CD47E7"/>
    <w:rsid w:val="00CD6238"/>
    <w:rsid w:val="00CE53FD"/>
    <w:rsid w:val="00D038A3"/>
    <w:rsid w:val="00D22D51"/>
    <w:rsid w:val="00D232ED"/>
    <w:rsid w:val="00D26770"/>
    <w:rsid w:val="00D36CDC"/>
    <w:rsid w:val="00D43521"/>
    <w:rsid w:val="00D504B2"/>
    <w:rsid w:val="00D574BF"/>
    <w:rsid w:val="00D63213"/>
    <w:rsid w:val="00D63885"/>
    <w:rsid w:val="00D66ED4"/>
    <w:rsid w:val="00D74C9E"/>
    <w:rsid w:val="00D74CD7"/>
    <w:rsid w:val="00D765F9"/>
    <w:rsid w:val="00DA1365"/>
    <w:rsid w:val="00DA47F7"/>
    <w:rsid w:val="00DB016B"/>
    <w:rsid w:val="00DB0BAC"/>
    <w:rsid w:val="00DB3093"/>
    <w:rsid w:val="00DB5792"/>
    <w:rsid w:val="00DC4195"/>
    <w:rsid w:val="00DC75D4"/>
    <w:rsid w:val="00DD12DF"/>
    <w:rsid w:val="00DD1B0A"/>
    <w:rsid w:val="00DD424A"/>
    <w:rsid w:val="00DD4595"/>
    <w:rsid w:val="00DD4DB5"/>
    <w:rsid w:val="00DD6364"/>
    <w:rsid w:val="00DD65F2"/>
    <w:rsid w:val="00DD7389"/>
    <w:rsid w:val="00DE0F66"/>
    <w:rsid w:val="00DE53EF"/>
    <w:rsid w:val="00DF69AD"/>
    <w:rsid w:val="00DF6EBB"/>
    <w:rsid w:val="00E01E39"/>
    <w:rsid w:val="00E15518"/>
    <w:rsid w:val="00E166B1"/>
    <w:rsid w:val="00E2049E"/>
    <w:rsid w:val="00E26B32"/>
    <w:rsid w:val="00E333CC"/>
    <w:rsid w:val="00E4343F"/>
    <w:rsid w:val="00E60DE5"/>
    <w:rsid w:val="00E636AA"/>
    <w:rsid w:val="00E65582"/>
    <w:rsid w:val="00E672E4"/>
    <w:rsid w:val="00E679F0"/>
    <w:rsid w:val="00E74DC9"/>
    <w:rsid w:val="00E77FA7"/>
    <w:rsid w:val="00E8068E"/>
    <w:rsid w:val="00E828B0"/>
    <w:rsid w:val="00E84765"/>
    <w:rsid w:val="00E9795E"/>
    <w:rsid w:val="00EA1ED2"/>
    <w:rsid w:val="00EB0086"/>
    <w:rsid w:val="00EB13C2"/>
    <w:rsid w:val="00EB5212"/>
    <w:rsid w:val="00EB71A3"/>
    <w:rsid w:val="00EC4A5E"/>
    <w:rsid w:val="00ED0D97"/>
    <w:rsid w:val="00ED465E"/>
    <w:rsid w:val="00EE617C"/>
    <w:rsid w:val="00EF2483"/>
    <w:rsid w:val="00EF2BF4"/>
    <w:rsid w:val="00EF5F86"/>
    <w:rsid w:val="00EF7AF3"/>
    <w:rsid w:val="00EF7C18"/>
    <w:rsid w:val="00F07F86"/>
    <w:rsid w:val="00F216E5"/>
    <w:rsid w:val="00F22FC2"/>
    <w:rsid w:val="00F27D9D"/>
    <w:rsid w:val="00F27DF0"/>
    <w:rsid w:val="00F33089"/>
    <w:rsid w:val="00F361D0"/>
    <w:rsid w:val="00F50CD1"/>
    <w:rsid w:val="00F648CB"/>
    <w:rsid w:val="00F728A6"/>
    <w:rsid w:val="00F75CC6"/>
    <w:rsid w:val="00F76BB3"/>
    <w:rsid w:val="00F76F4C"/>
    <w:rsid w:val="00F77C86"/>
    <w:rsid w:val="00F84A09"/>
    <w:rsid w:val="00F84FF3"/>
    <w:rsid w:val="00F90E37"/>
    <w:rsid w:val="00FA2799"/>
    <w:rsid w:val="00FA7178"/>
    <w:rsid w:val="00FB4CE8"/>
    <w:rsid w:val="00FB5E6F"/>
    <w:rsid w:val="00FC047F"/>
    <w:rsid w:val="00FC2099"/>
    <w:rsid w:val="00FC7C84"/>
    <w:rsid w:val="00FD126F"/>
    <w:rsid w:val="00FD71E0"/>
    <w:rsid w:val="00FE00CC"/>
    <w:rsid w:val="00FE0A91"/>
    <w:rsid w:val="00FE336D"/>
    <w:rsid w:val="00FE4FD7"/>
    <w:rsid w:val="00FE64EB"/>
    <w:rsid w:val="00FE7194"/>
    <w:rsid w:val="00FE771F"/>
    <w:rsid w:val="00FF7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C43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5FC"/>
    <w:rPr>
      <w:rFonts w:ascii="Calibri" w:eastAsia="Times New Roman" w:hAnsi="Calibri" w:cs="Times New Roman"/>
    </w:rPr>
  </w:style>
  <w:style w:type="paragraph" w:styleId="Nadpis1">
    <w:name w:val="heading 1"/>
    <w:basedOn w:val="Normln"/>
    <w:next w:val="Normln"/>
    <w:link w:val="Nadpis1Char"/>
    <w:qFormat/>
    <w:rsid w:val="001B35FC"/>
    <w:pPr>
      <w:keepNext/>
      <w:numPr>
        <w:numId w:val="2"/>
      </w:numPr>
      <w:spacing w:after="0" w:line="240" w:lineRule="auto"/>
      <w:jc w:val="both"/>
      <w:outlineLvl w:val="0"/>
    </w:pPr>
    <w:rPr>
      <w:rFonts w:ascii="Times New Roman" w:eastAsia="Calibri" w:hAnsi="Times New Roman"/>
      <w:color w:val="000000"/>
      <w:sz w:val="24"/>
      <w:szCs w:val="23"/>
      <w:lang w:eastAsia="cs-CZ"/>
    </w:rPr>
  </w:style>
  <w:style w:type="paragraph" w:styleId="Nadpis2">
    <w:name w:val="heading 2"/>
    <w:basedOn w:val="Normln"/>
    <w:next w:val="Normln"/>
    <w:link w:val="Nadpis2Char"/>
    <w:qFormat/>
    <w:rsid w:val="001B35FC"/>
    <w:pPr>
      <w:keepNext/>
      <w:numPr>
        <w:ilvl w:val="1"/>
        <w:numId w:val="2"/>
      </w:numPr>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
    <w:semiHidden/>
    <w:unhideWhenUsed/>
    <w:qFormat/>
    <w:rsid w:val="00B23914"/>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nhideWhenUsed/>
    <w:qFormat/>
    <w:rsid w:val="003023E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1B35FC"/>
    <w:pPr>
      <w:numPr>
        <w:ilvl w:val="5"/>
        <w:numId w:val="2"/>
      </w:numPr>
      <w:spacing w:before="240" w:after="60"/>
      <w:outlineLvl w:val="5"/>
    </w:pPr>
    <w:rPr>
      <w:rFonts w:eastAsia="Calibri"/>
      <w:b/>
      <w:bCs/>
    </w:rPr>
  </w:style>
  <w:style w:type="paragraph" w:styleId="Nadpis7">
    <w:name w:val="heading 7"/>
    <w:basedOn w:val="Normln"/>
    <w:next w:val="Normln"/>
    <w:link w:val="Nadpis7Char"/>
    <w:qFormat/>
    <w:rsid w:val="001B35FC"/>
    <w:pPr>
      <w:numPr>
        <w:ilvl w:val="6"/>
        <w:numId w:val="2"/>
      </w:numPr>
      <w:spacing w:before="240" w:after="60"/>
      <w:outlineLvl w:val="6"/>
    </w:pPr>
    <w:rPr>
      <w:rFonts w:eastAsia="Calibri"/>
      <w:sz w:val="24"/>
      <w:szCs w:val="24"/>
    </w:rPr>
  </w:style>
  <w:style w:type="paragraph" w:styleId="Nadpis8">
    <w:name w:val="heading 8"/>
    <w:basedOn w:val="Normln"/>
    <w:next w:val="Normln"/>
    <w:link w:val="Nadpis8Char"/>
    <w:qFormat/>
    <w:rsid w:val="001B35FC"/>
    <w:pPr>
      <w:numPr>
        <w:ilvl w:val="7"/>
        <w:numId w:val="2"/>
      </w:numPr>
      <w:spacing w:before="240" w:after="60"/>
      <w:outlineLvl w:val="7"/>
    </w:pPr>
    <w:rPr>
      <w:rFonts w:eastAsia="Calibri"/>
      <w:i/>
      <w:iCs/>
      <w:sz w:val="24"/>
      <w:szCs w:val="24"/>
    </w:rPr>
  </w:style>
  <w:style w:type="paragraph" w:styleId="Nadpis9">
    <w:name w:val="heading 9"/>
    <w:basedOn w:val="Normln"/>
    <w:next w:val="Normln"/>
    <w:link w:val="Nadpis9Char"/>
    <w:qFormat/>
    <w:rsid w:val="001B35FC"/>
    <w:pPr>
      <w:numPr>
        <w:ilvl w:val="8"/>
        <w:numId w:val="2"/>
      </w:numPr>
      <w:spacing w:before="240" w:after="60"/>
      <w:outlineLvl w:val="8"/>
    </w:pPr>
    <w:rPr>
      <w:rFonts w:ascii="Cambria" w:eastAsia="Calibri"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35FC"/>
    <w:rPr>
      <w:rFonts w:ascii="Times New Roman" w:eastAsia="Calibri" w:hAnsi="Times New Roman" w:cs="Times New Roman"/>
      <w:color w:val="000000"/>
      <w:sz w:val="24"/>
      <w:szCs w:val="23"/>
      <w:lang w:eastAsia="cs-CZ"/>
    </w:rPr>
  </w:style>
  <w:style w:type="character" w:customStyle="1" w:styleId="Nadpis2Char">
    <w:name w:val="Nadpis 2 Char"/>
    <w:basedOn w:val="Standardnpsmoodstavce"/>
    <w:link w:val="Nadpis2"/>
    <w:rsid w:val="001B35FC"/>
    <w:rPr>
      <w:rFonts w:ascii="Cambria" w:eastAsia="Calibri" w:hAnsi="Cambria" w:cs="Times New Roman"/>
      <w:b/>
      <w:bCs/>
      <w:i/>
      <w:iCs/>
      <w:sz w:val="28"/>
      <w:szCs w:val="28"/>
    </w:rPr>
  </w:style>
  <w:style w:type="character" w:customStyle="1" w:styleId="Nadpis6Char">
    <w:name w:val="Nadpis 6 Char"/>
    <w:basedOn w:val="Standardnpsmoodstavce"/>
    <w:link w:val="Nadpis6"/>
    <w:rsid w:val="001B35FC"/>
    <w:rPr>
      <w:rFonts w:ascii="Calibri" w:eastAsia="Calibri" w:hAnsi="Calibri" w:cs="Times New Roman"/>
      <w:b/>
      <w:bCs/>
    </w:rPr>
  </w:style>
  <w:style w:type="character" w:customStyle="1" w:styleId="Nadpis7Char">
    <w:name w:val="Nadpis 7 Char"/>
    <w:basedOn w:val="Standardnpsmoodstavce"/>
    <w:link w:val="Nadpis7"/>
    <w:rsid w:val="001B35FC"/>
    <w:rPr>
      <w:rFonts w:ascii="Calibri" w:eastAsia="Calibri" w:hAnsi="Calibri" w:cs="Times New Roman"/>
      <w:sz w:val="24"/>
      <w:szCs w:val="24"/>
    </w:rPr>
  </w:style>
  <w:style w:type="character" w:customStyle="1" w:styleId="Nadpis8Char">
    <w:name w:val="Nadpis 8 Char"/>
    <w:basedOn w:val="Standardnpsmoodstavce"/>
    <w:link w:val="Nadpis8"/>
    <w:rsid w:val="001B35FC"/>
    <w:rPr>
      <w:rFonts w:ascii="Calibri" w:eastAsia="Calibri" w:hAnsi="Calibri" w:cs="Times New Roman"/>
      <w:i/>
      <w:iCs/>
      <w:sz w:val="24"/>
      <w:szCs w:val="24"/>
    </w:rPr>
  </w:style>
  <w:style w:type="character" w:customStyle="1" w:styleId="Nadpis9Char">
    <w:name w:val="Nadpis 9 Char"/>
    <w:basedOn w:val="Standardnpsmoodstavce"/>
    <w:link w:val="Nadpis9"/>
    <w:rsid w:val="001B35FC"/>
    <w:rPr>
      <w:rFonts w:ascii="Cambria" w:eastAsia="Calibri" w:hAnsi="Cambria" w:cs="Times New Roman"/>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link w:val="4GChar"/>
    <w:uiPriority w:val="99"/>
    <w:rsid w:val="001B35FC"/>
    <w:rPr>
      <w:rFonts w:cs="Times New Roman"/>
      <w:vertAlign w:val="superscript"/>
    </w:rPr>
  </w:style>
  <w:style w:type="paragraph" w:styleId="Textpoznpodarou">
    <w:name w:val="footnote text"/>
    <w:aliases w:val="Text pozn. pod čarou_martin_ang,Schriftart: 9 pt,Schriftart: 10 pt,Schriftart: 8 pt,Char,Char Char Char,Char Char Char Char Char,Char Char Char Char Char Char Char Char Char Char Char Char,single space,FOOTNOTES,fn,Footnote,Char3"/>
    <w:basedOn w:val="Normln"/>
    <w:link w:val="TextpoznpodarouChar"/>
    <w:uiPriority w:val="99"/>
    <w:rsid w:val="001B35FC"/>
    <w:pPr>
      <w:spacing w:after="0" w:line="240" w:lineRule="auto"/>
    </w:pPr>
    <w:rPr>
      <w:rFonts w:ascii="Times New Roman" w:hAnsi="Times New Roman"/>
      <w:sz w:val="20"/>
      <w:szCs w:val="20"/>
    </w:rPr>
  </w:style>
  <w:style w:type="character" w:customStyle="1" w:styleId="TextpoznpodarouChar">
    <w:name w:val="Text pozn. pod čarou Char"/>
    <w:aliases w:val="Text pozn. pod čarou_martin_ang Char,Schriftart: 9 pt Char,Schriftart: 10 pt Char,Schriftart: 8 pt Char,Char Char,Char Char Char Char,Char Char Char Char Char Char,single space Char,FOOTNOTES Char,fn Char,Footnote Char"/>
    <w:basedOn w:val="Standardnpsmoodstavce"/>
    <w:link w:val="Textpoznpodarou"/>
    <w:uiPriority w:val="99"/>
    <w:rsid w:val="001B35FC"/>
    <w:rPr>
      <w:rFonts w:ascii="Times New Roman" w:eastAsia="Times New Roman" w:hAnsi="Times New Roman" w:cs="Times New Roman"/>
      <w:sz w:val="20"/>
      <w:szCs w:val="20"/>
    </w:rPr>
  </w:style>
  <w:style w:type="character" w:styleId="Hypertextovodkaz">
    <w:name w:val="Hyperlink"/>
    <w:rsid w:val="001B35FC"/>
    <w:rPr>
      <w:rFonts w:cs="Times New Roman"/>
      <w:color w:val="0000FF"/>
      <w:u w:val="single"/>
    </w:rPr>
  </w:style>
  <w:style w:type="paragraph" w:customStyle="1" w:styleId="lanek1">
    <w:name w:val="članek 1"/>
    <w:basedOn w:val="Nadpis2"/>
    <w:link w:val="lanek1Char"/>
    <w:rsid w:val="001B35FC"/>
    <w:pPr>
      <w:numPr>
        <w:ilvl w:val="0"/>
        <w:numId w:val="0"/>
      </w:numPr>
    </w:pPr>
    <w:rPr>
      <w:rFonts w:ascii="Times New Roman" w:hAnsi="Times New Roman"/>
      <w:i w:val="0"/>
      <w:sz w:val="24"/>
      <w:szCs w:val="24"/>
    </w:rPr>
  </w:style>
  <w:style w:type="character" w:customStyle="1" w:styleId="lanek1Char">
    <w:name w:val="članek 1 Char"/>
    <w:link w:val="lanek1"/>
    <w:locked/>
    <w:rsid w:val="001B35FC"/>
    <w:rPr>
      <w:rFonts w:ascii="Times New Roman" w:eastAsia="Calibri" w:hAnsi="Times New Roman" w:cs="Times New Roman"/>
      <w:b/>
      <w:bCs/>
      <w:iCs/>
      <w:sz w:val="24"/>
      <w:szCs w:val="24"/>
    </w:rPr>
  </w:style>
  <w:style w:type="paragraph" w:customStyle="1" w:styleId="Default">
    <w:name w:val="Default"/>
    <w:rsid w:val="001B35F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aliases w:val="List Paragraph (Czech Tourism),Nad,Odstavec se seznamem1"/>
    <w:basedOn w:val="Normln"/>
    <w:uiPriority w:val="34"/>
    <w:qFormat/>
    <w:rsid w:val="001B35FC"/>
    <w:pPr>
      <w:ind w:left="720"/>
      <w:contextualSpacing/>
    </w:pPr>
  </w:style>
  <w:style w:type="character" w:styleId="Odkaznakoment">
    <w:name w:val="annotation reference"/>
    <w:basedOn w:val="Standardnpsmoodstavce"/>
    <w:uiPriority w:val="99"/>
    <w:semiHidden/>
    <w:unhideWhenUsed/>
    <w:rsid w:val="00EF2BF4"/>
    <w:rPr>
      <w:sz w:val="16"/>
      <w:szCs w:val="16"/>
    </w:rPr>
  </w:style>
  <w:style w:type="paragraph" w:styleId="Textkomente">
    <w:name w:val="annotation text"/>
    <w:basedOn w:val="Normln"/>
    <w:link w:val="TextkomenteChar"/>
    <w:uiPriority w:val="99"/>
    <w:semiHidden/>
    <w:unhideWhenUsed/>
    <w:rsid w:val="00EF2BF4"/>
    <w:pPr>
      <w:spacing w:line="240" w:lineRule="auto"/>
    </w:pPr>
    <w:rPr>
      <w:sz w:val="20"/>
      <w:szCs w:val="20"/>
    </w:rPr>
  </w:style>
  <w:style w:type="character" w:customStyle="1" w:styleId="TextkomenteChar">
    <w:name w:val="Text komentáře Char"/>
    <w:basedOn w:val="Standardnpsmoodstavce"/>
    <w:link w:val="Textkomente"/>
    <w:uiPriority w:val="99"/>
    <w:semiHidden/>
    <w:rsid w:val="00EF2BF4"/>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EF2BF4"/>
    <w:rPr>
      <w:b/>
      <w:bCs/>
    </w:rPr>
  </w:style>
  <w:style w:type="character" w:customStyle="1" w:styleId="PedmtkomenteChar">
    <w:name w:val="Předmět komentáře Char"/>
    <w:basedOn w:val="TextkomenteChar"/>
    <w:link w:val="Pedmtkomente"/>
    <w:uiPriority w:val="99"/>
    <w:semiHidden/>
    <w:rsid w:val="00EF2BF4"/>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EF2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BF4"/>
    <w:rPr>
      <w:rFonts w:ascii="Tahoma" w:eastAsia="Times New Roman" w:hAnsi="Tahoma" w:cs="Tahoma"/>
      <w:sz w:val="16"/>
      <w:szCs w:val="16"/>
    </w:rPr>
  </w:style>
  <w:style w:type="character" w:styleId="Siln">
    <w:name w:val="Strong"/>
    <w:basedOn w:val="Standardnpsmoodstavce"/>
    <w:uiPriority w:val="22"/>
    <w:qFormat/>
    <w:rsid w:val="00DD4595"/>
    <w:rPr>
      <w:b/>
      <w:bCs/>
    </w:rPr>
  </w:style>
  <w:style w:type="paragraph" w:customStyle="1" w:styleId="Styl4">
    <w:name w:val="Styl4"/>
    <w:basedOn w:val="Normln"/>
    <w:rsid w:val="00B23343"/>
    <w:pPr>
      <w:numPr>
        <w:numId w:val="5"/>
      </w:numPr>
      <w:spacing w:after="0" w:line="360" w:lineRule="auto"/>
      <w:jc w:val="both"/>
    </w:pPr>
    <w:rPr>
      <w:rFonts w:ascii="Times New Roman" w:hAnsi="Times New Roman"/>
      <w:b/>
      <w:sz w:val="24"/>
      <w:szCs w:val="24"/>
    </w:rPr>
  </w:style>
  <w:style w:type="paragraph" w:customStyle="1" w:styleId="stylnormalni">
    <w:name w:val="styl normalni"/>
    <w:basedOn w:val="Normln"/>
    <w:link w:val="stylnormalniChar"/>
    <w:rsid w:val="00B23343"/>
    <w:pPr>
      <w:spacing w:before="120" w:after="120" w:line="240" w:lineRule="auto"/>
      <w:jc w:val="both"/>
    </w:pPr>
    <w:rPr>
      <w:rFonts w:ascii="Times New Roman" w:hAnsi="Times New Roman"/>
    </w:rPr>
  </w:style>
  <w:style w:type="character" w:customStyle="1" w:styleId="stylnormalniChar">
    <w:name w:val="styl normalni Char"/>
    <w:link w:val="stylnormalni"/>
    <w:locked/>
    <w:rsid w:val="00B23343"/>
    <w:rPr>
      <w:rFonts w:ascii="Times New Roman" w:eastAsia="Times New Roman" w:hAnsi="Times New Roman" w:cs="Times New Roman"/>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AA101E"/>
    <w:pPr>
      <w:spacing w:after="160" w:line="240" w:lineRule="exact"/>
      <w:jc w:val="both"/>
    </w:pPr>
    <w:rPr>
      <w:rFonts w:asciiTheme="minorHAnsi" w:eastAsiaTheme="minorHAnsi" w:hAnsiTheme="minorHAnsi"/>
      <w:vertAlign w:val="superscript"/>
    </w:rPr>
  </w:style>
  <w:style w:type="paragraph" w:styleId="Zkladntext">
    <w:name w:val="Body Text"/>
    <w:basedOn w:val="Normln"/>
    <w:link w:val="ZkladntextChar"/>
    <w:rsid w:val="00B23914"/>
    <w:pPr>
      <w:spacing w:after="0" w:line="240" w:lineRule="auto"/>
      <w:jc w:val="both"/>
    </w:pPr>
    <w:rPr>
      <w:rFonts w:ascii="Times New Roman" w:hAnsi="Times New Roman"/>
      <w:sz w:val="24"/>
      <w:szCs w:val="24"/>
      <w:lang w:eastAsia="cs-CZ"/>
    </w:rPr>
  </w:style>
  <w:style w:type="character" w:customStyle="1" w:styleId="ZkladntextChar">
    <w:name w:val="Základní text Char"/>
    <w:basedOn w:val="Standardnpsmoodstavce"/>
    <w:link w:val="Zkladntext"/>
    <w:rsid w:val="00B23914"/>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23914"/>
    <w:rPr>
      <w:rFonts w:asciiTheme="majorHAnsi" w:eastAsiaTheme="majorEastAsia" w:hAnsiTheme="majorHAnsi" w:cstheme="majorBidi"/>
      <w:b/>
      <w:bCs/>
      <w:color w:val="4F81BD" w:themeColor="accent1"/>
    </w:rPr>
  </w:style>
  <w:style w:type="paragraph" w:customStyle="1" w:styleId="l7">
    <w:name w:val="l7"/>
    <w:basedOn w:val="Normln"/>
    <w:rsid w:val="00B23914"/>
    <w:pPr>
      <w:spacing w:before="100" w:beforeAutospacing="1" w:after="100" w:afterAutospacing="1" w:line="240" w:lineRule="auto"/>
    </w:pPr>
    <w:rPr>
      <w:rFonts w:ascii="Times New Roman" w:hAnsi="Times New Roman"/>
      <w:sz w:val="24"/>
      <w:szCs w:val="24"/>
      <w:lang w:eastAsia="cs-CZ"/>
    </w:rPr>
  </w:style>
  <w:style w:type="paragraph" w:customStyle="1" w:styleId="l8">
    <w:name w:val="l8"/>
    <w:basedOn w:val="Normln"/>
    <w:rsid w:val="00B23914"/>
    <w:pPr>
      <w:spacing w:before="100" w:beforeAutospacing="1" w:after="100" w:afterAutospacing="1" w:line="240" w:lineRule="auto"/>
    </w:pPr>
    <w:rPr>
      <w:rFonts w:ascii="Times New Roman" w:hAnsi="Times New Roman"/>
      <w:sz w:val="24"/>
      <w:szCs w:val="24"/>
      <w:lang w:eastAsia="cs-CZ"/>
    </w:rPr>
  </w:style>
  <w:style w:type="character" w:styleId="Zvraznn">
    <w:name w:val="Emphasis"/>
    <w:basedOn w:val="Standardnpsmoodstavce"/>
    <w:uiPriority w:val="20"/>
    <w:qFormat/>
    <w:rsid w:val="00B23914"/>
    <w:rPr>
      <w:i/>
      <w:iCs/>
    </w:rPr>
  </w:style>
  <w:style w:type="character" w:customStyle="1" w:styleId="3oh-">
    <w:name w:val="_3oh-"/>
    <w:basedOn w:val="Standardnpsmoodstavce"/>
    <w:rsid w:val="00B23914"/>
  </w:style>
  <w:style w:type="paragraph" w:styleId="Normlnweb">
    <w:name w:val="Normal (Web)"/>
    <w:basedOn w:val="Normln"/>
    <w:uiPriority w:val="99"/>
    <w:rsid w:val="00754292"/>
    <w:pPr>
      <w:spacing w:before="100" w:beforeAutospacing="1" w:after="100" w:afterAutospacing="1" w:line="240" w:lineRule="auto"/>
    </w:pPr>
    <w:rPr>
      <w:rFonts w:ascii="Times New Roman" w:hAnsi="Times New Roman"/>
      <w:sz w:val="24"/>
      <w:szCs w:val="24"/>
      <w:lang w:eastAsia="cs-CZ"/>
    </w:rPr>
  </w:style>
  <w:style w:type="paragraph" w:customStyle="1" w:styleId="SingleTxtG">
    <w:name w:val="_ Single Txt_G"/>
    <w:basedOn w:val="Normln"/>
    <w:qFormat/>
    <w:rsid w:val="00002921"/>
    <w:pPr>
      <w:suppressAutoHyphens/>
      <w:spacing w:after="120" w:line="240" w:lineRule="atLeast"/>
      <w:ind w:left="1134" w:right="1134"/>
      <w:jc w:val="both"/>
    </w:pPr>
    <w:rPr>
      <w:rFonts w:ascii="Times New Roman" w:hAnsi="Times New Roman"/>
      <w:sz w:val="20"/>
      <w:szCs w:val="20"/>
      <w:lang w:val="en-GB"/>
    </w:rPr>
  </w:style>
  <w:style w:type="character" w:customStyle="1" w:styleId="widget">
    <w:name w:val="widget"/>
    <w:basedOn w:val="Standardnpsmoodstavce"/>
    <w:rsid w:val="00002921"/>
  </w:style>
  <w:style w:type="paragraph" w:customStyle="1" w:styleId="Styl1">
    <w:name w:val="Styl1"/>
    <w:basedOn w:val="Normln"/>
    <w:link w:val="Styl1Char"/>
    <w:rsid w:val="00ED0D97"/>
    <w:pPr>
      <w:spacing w:after="0" w:line="360" w:lineRule="auto"/>
      <w:ind w:left="360"/>
      <w:jc w:val="both"/>
      <w:outlineLvl w:val="0"/>
    </w:pPr>
    <w:rPr>
      <w:rFonts w:ascii="Times New Roman" w:hAnsi="Times New Roman"/>
      <w:b/>
      <w:bCs/>
    </w:rPr>
  </w:style>
  <w:style w:type="character" w:customStyle="1" w:styleId="Styl1Char">
    <w:name w:val="Styl1 Char"/>
    <w:link w:val="Styl1"/>
    <w:locked/>
    <w:rsid w:val="00ED0D97"/>
    <w:rPr>
      <w:rFonts w:ascii="Times New Roman" w:eastAsia="Times New Roman" w:hAnsi="Times New Roman" w:cs="Times New Roman"/>
      <w:b/>
      <w:bCs/>
    </w:rPr>
  </w:style>
  <w:style w:type="paragraph" w:styleId="Obsah2">
    <w:name w:val="toc 2"/>
    <w:basedOn w:val="Normln"/>
    <w:next w:val="Normln"/>
    <w:autoRedefine/>
    <w:uiPriority w:val="39"/>
    <w:rsid w:val="00ED0D97"/>
    <w:pPr>
      <w:spacing w:before="240" w:after="0"/>
    </w:pPr>
    <w:rPr>
      <w:b/>
      <w:bCs/>
      <w:sz w:val="20"/>
      <w:szCs w:val="20"/>
    </w:rPr>
  </w:style>
  <w:style w:type="paragraph" w:styleId="Obsah1">
    <w:name w:val="toc 1"/>
    <w:basedOn w:val="Normln"/>
    <w:next w:val="Normln"/>
    <w:autoRedefine/>
    <w:uiPriority w:val="39"/>
    <w:rsid w:val="00ED0D97"/>
    <w:pPr>
      <w:spacing w:before="360" w:after="0"/>
    </w:pPr>
    <w:rPr>
      <w:rFonts w:ascii="Cambria" w:hAnsi="Cambria"/>
      <w:b/>
      <w:bCs/>
      <w:caps/>
      <w:sz w:val="24"/>
      <w:szCs w:val="24"/>
    </w:rPr>
  </w:style>
  <w:style w:type="paragraph" w:styleId="Obsah3">
    <w:name w:val="toc 3"/>
    <w:basedOn w:val="Normln"/>
    <w:next w:val="Normln"/>
    <w:autoRedefine/>
    <w:uiPriority w:val="39"/>
    <w:rsid w:val="00ED0D97"/>
    <w:pPr>
      <w:spacing w:after="0"/>
      <w:ind w:left="220"/>
    </w:pPr>
    <w:rPr>
      <w:sz w:val="20"/>
      <w:szCs w:val="20"/>
    </w:rPr>
  </w:style>
  <w:style w:type="paragraph" w:styleId="Obsah5">
    <w:name w:val="toc 5"/>
    <w:basedOn w:val="Normln"/>
    <w:next w:val="Normln"/>
    <w:autoRedefine/>
    <w:uiPriority w:val="39"/>
    <w:rsid w:val="00ED0D97"/>
    <w:pPr>
      <w:spacing w:after="0"/>
      <w:ind w:left="660"/>
    </w:pPr>
    <w:rPr>
      <w:sz w:val="20"/>
      <w:szCs w:val="20"/>
    </w:rPr>
  </w:style>
  <w:style w:type="character" w:customStyle="1" w:styleId="Nadpis5Char">
    <w:name w:val="Nadpis 5 Char"/>
    <w:basedOn w:val="Standardnpsmoodstavce"/>
    <w:link w:val="Nadpis5"/>
    <w:rsid w:val="003023E8"/>
    <w:rPr>
      <w:rFonts w:asciiTheme="majorHAnsi" w:eastAsiaTheme="majorEastAsia" w:hAnsiTheme="majorHAnsi" w:cstheme="majorBidi"/>
      <w:color w:val="365F91" w:themeColor="accent1" w:themeShade="BF"/>
    </w:rPr>
  </w:style>
  <w:style w:type="character" w:customStyle="1" w:styleId="dwitem">
    <w:name w:val="dw_item"/>
    <w:basedOn w:val="Standardnpsmoodstavce"/>
    <w:rsid w:val="00715FB4"/>
  </w:style>
  <w:style w:type="paragraph" w:styleId="Zhlav">
    <w:name w:val="header"/>
    <w:basedOn w:val="Normln"/>
    <w:link w:val="ZhlavChar"/>
    <w:uiPriority w:val="99"/>
    <w:unhideWhenUsed/>
    <w:rsid w:val="00B805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554"/>
    <w:rPr>
      <w:rFonts w:ascii="Calibri" w:eastAsia="Times New Roman" w:hAnsi="Calibri" w:cs="Times New Roman"/>
    </w:rPr>
  </w:style>
  <w:style w:type="paragraph" w:styleId="Zpat">
    <w:name w:val="footer"/>
    <w:basedOn w:val="Normln"/>
    <w:link w:val="ZpatChar"/>
    <w:uiPriority w:val="99"/>
    <w:unhideWhenUsed/>
    <w:rsid w:val="00B8055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554"/>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35FC"/>
    <w:rPr>
      <w:rFonts w:ascii="Calibri" w:eastAsia="Times New Roman" w:hAnsi="Calibri" w:cs="Times New Roman"/>
    </w:rPr>
  </w:style>
  <w:style w:type="paragraph" w:styleId="Nadpis1">
    <w:name w:val="heading 1"/>
    <w:basedOn w:val="Normln"/>
    <w:next w:val="Normln"/>
    <w:link w:val="Nadpis1Char"/>
    <w:qFormat/>
    <w:rsid w:val="001B35FC"/>
    <w:pPr>
      <w:keepNext/>
      <w:numPr>
        <w:numId w:val="2"/>
      </w:numPr>
      <w:spacing w:after="0" w:line="240" w:lineRule="auto"/>
      <w:jc w:val="both"/>
      <w:outlineLvl w:val="0"/>
    </w:pPr>
    <w:rPr>
      <w:rFonts w:ascii="Times New Roman" w:eastAsia="Calibri" w:hAnsi="Times New Roman"/>
      <w:color w:val="000000"/>
      <w:sz w:val="24"/>
      <w:szCs w:val="23"/>
      <w:lang w:eastAsia="cs-CZ"/>
    </w:rPr>
  </w:style>
  <w:style w:type="paragraph" w:styleId="Nadpis2">
    <w:name w:val="heading 2"/>
    <w:basedOn w:val="Normln"/>
    <w:next w:val="Normln"/>
    <w:link w:val="Nadpis2Char"/>
    <w:qFormat/>
    <w:rsid w:val="001B35FC"/>
    <w:pPr>
      <w:keepNext/>
      <w:numPr>
        <w:ilvl w:val="1"/>
        <w:numId w:val="2"/>
      </w:numPr>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uiPriority w:val="9"/>
    <w:semiHidden/>
    <w:unhideWhenUsed/>
    <w:qFormat/>
    <w:rsid w:val="00B23914"/>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nhideWhenUsed/>
    <w:qFormat/>
    <w:rsid w:val="003023E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1B35FC"/>
    <w:pPr>
      <w:numPr>
        <w:ilvl w:val="5"/>
        <w:numId w:val="2"/>
      </w:numPr>
      <w:spacing w:before="240" w:after="60"/>
      <w:outlineLvl w:val="5"/>
    </w:pPr>
    <w:rPr>
      <w:rFonts w:eastAsia="Calibri"/>
      <w:b/>
      <w:bCs/>
    </w:rPr>
  </w:style>
  <w:style w:type="paragraph" w:styleId="Nadpis7">
    <w:name w:val="heading 7"/>
    <w:basedOn w:val="Normln"/>
    <w:next w:val="Normln"/>
    <w:link w:val="Nadpis7Char"/>
    <w:qFormat/>
    <w:rsid w:val="001B35FC"/>
    <w:pPr>
      <w:numPr>
        <w:ilvl w:val="6"/>
        <w:numId w:val="2"/>
      </w:numPr>
      <w:spacing w:before="240" w:after="60"/>
      <w:outlineLvl w:val="6"/>
    </w:pPr>
    <w:rPr>
      <w:rFonts w:eastAsia="Calibri"/>
      <w:sz w:val="24"/>
      <w:szCs w:val="24"/>
    </w:rPr>
  </w:style>
  <w:style w:type="paragraph" w:styleId="Nadpis8">
    <w:name w:val="heading 8"/>
    <w:basedOn w:val="Normln"/>
    <w:next w:val="Normln"/>
    <w:link w:val="Nadpis8Char"/>
    <w:qFormat/>
    <w:rsid w:val="001B35FC"/>
    <w:pPr>
      <w:numPr>
        <w:ilvl w:val="7"/>
        <w:numId w:val="2"/>
      </w:numPr>
      <w:spacing w:before="240" w:after="60"/>
      <w:outlineLvl w:val="7"/>
    </w:pPr>
    <w:rPr>
      <w:rFonts w:eastAsia="Calibri"/>
      <w:i/>
      <w:iCs/>
      <w:sz w:val="24"/>
      <w:szCs w:val="24"/>
    </w:rPr>
  </w:style>
  <w:style w:type="paragraph" w:styleId="Nadpis9">
    <w:name w:val="heading 9"/>
    <w:basedOn w:val="Normln"/>
    <w:next w:val="Normln"/>
    <w:link w:val="Nadpis9Char"/>
    <w:qFormat/>
    <w:rsid w:val="001B35FC"/>
    <w:pPr>
      <w:numPr>
        <w:ilvl w:val="8"/>
        <w:numId w:val="2"/>
      </w:numPr>
      <w:spacing w:before="240" w:after="60"/>
      <w:outlineLvl w:val="8"/>
    </w:pPr>
    <w:rPr>
      <w:rFonts w:ascii="Cambria" w:eastAsia="Calibri"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35FC"/>
    <w:rPr>
      <w:rFonts w:ascii="Times New Roman" w:eastAsia="Calibri" w:hAnsi="Times New Roman" w:cs="Times New Roman"/>
      <w:color w:val="000000"/>
      <w:sz w:val="24"/>
      <w:szCs w:val="23"/>
      <w:lang w:eastAsia="cs-CZ"/>
    </w:rPr>
  </w:style>
  <w:style w:type="character" w:customStyle="1" w:styleId="Nadpis2Char">
    <w:name w:val="Nadpis 2 Char"/>
    <w:basedOn w:val="Standardnpsmoodstavce"/>
    <w:link w:val="Nadpis2"/>
    <w:rsid w:val="001B35FC"/>
    <w:rPr>
      <w:rFonts w:ascii="Cambria" w:eastAsia="Calibri" w:hAnsi="Cambria" w:cs="Times New Roman"/>
      <w:b/>
      <w:bCs/>
      <w:i/>
      <w:iCs/>
      <w:sz w:val="28"/>
      <w:szCs w:val="28"/>
    </w:rPr>
  </w:style>
  <w:style w:type="character" w:customStyle="1" w:styleId="Nadpis6Char">
    <w:name w:val="Nadpis 6 Char"/>
    <w:basedOn w:val="Standardnpsmoodstavce"/>
    <w:link w:val="Nadpis6"/>
    <w:rsid w:val="001B35FC"/>
    <w:rPr>
      <w:rFonts w:ascii="Calibri" w:eastAsia="Calibri" w:hAnsi="Calibri" w:cs="Times New Roman"/>
      <w:b/>
      <w:bCs/>
    </w:rPr>
  </w:style>
  <w:style w:type="character" w:customStyle="1" w:styleId="Nadpis7Char">
    <w:name w:val="Nadpis 7 Char"/>
    <w:basedOn w:val="Standardnpsmoodstavce"/>
    <w:link w:val="Nadpis7"/>
    <w:rsid w:val="001B35FC"/>
    <w:rPr>
      <w:rFonts w:ascii="Calibri" w:eastAsia="Calibri" w:hAnsi="Calibri" w:cs="Times New Roman"/>
      <w:sz w:val="24"/>
      <w:szCs w:val="24"/>
    </w:rPr>
  </w:style>
  <w:style w:type="character" w:customStyle="1" w:styleId="Nadpis8Char">
    <w:name w:val="Nadpis 8 Char"/>
    <w:basedOn w:val="Standardnpsmoodstavce"/>
    <w:link w:val="Nadpis8"/>
    <w:rsid w:val="001B35FC"/>
    <w:rPr>
      <w:rFonts w:ascii="Calibri" w:eastAsia="Calibri" w:hAnsi="Calibri" w:cs="Times New Roman"/>
      <w:i/>
      <w:iCs/>
      <w:sz w:val="24"/>
      <w:szCs w:val="24"/>
    </w:rPr>
  </w:style>
  <w:style w:type="character" w:customStyle="1" w:styleId="Nadpis9Char">
    <w:name w:val="Nadpis 9 Char"/>
    <w:basedOn w:val="Standardnpsmoodstavce"/>
    <w:link w:val="Nadpis9"/>
    <w:rsid w:val="001B35FC"/>
    <w:rPr>
      <w:rFonts w:ascii="Cambria" w:eastAsia="Calibri" w:hAnsi="Cambria" w:cs="Times New Roman"/>
    </w:rPr>
  </w:style>
  <w:style w:type="character" w:styleId="Znakapoznpodarou">
    <w:name w:val="footnote reference"/>
    <w:aliases w:val="Footnote Refernece,callout,Footnotes refss,Footnote Reference Superscript,BVI fnr,Footnote Reference Number,Footnote Refernece + (Latein) Arial,10 pt,Blau,Fußnotenzeichen_Raxen,Footnote Refe,FR,...,Appel note de bas de p.,4_G"/>
    <w:link w:val="4GChar"/>
    <w:uiPriority w:val="99"/>
    <w:rsid w:val="001B35FC"/>
    <w:rPr>
      <w:rFonts w:cs="Times New Roman"/>
      <w:vertAlign w:val="superscript"/>
    </w:rPr>
  </w:style>
  <w:style w:type="paragraph" w:styleId="Textpoznpodarou">
    <w:name w:val="footnote text"/>
    <w:aliases w:val="Text pozn. pod čarou_martin_ang,Schriftart: 9 pt,Schriftart: 10 pt,Schriftart: 8 pt,Char,Char Char Char,Char Char Char Char Char,Char Char Char Char Char Char Char Char Char Char Char Char,single space,FOOTNOTES,fn,Footnote,Char3"/>
    <w:basedOn w:val="Normln"/>
    <w:link w:val="TextpoznpodarouChar"/>
    <w:uiPriority w:val="99"/>
    <w:rsid w:val="001B35FC"/>
    <w:pPr>
      <w:spacing w:after="0" w:line="240" w:lineRule="auto"/>
    </w:pPr>
    <w:rPr>
      <w:rFonts w:ascii="Times New Roman" w:hAnsi="Times New Roman"/>
      <w:sz w:val="20"/>
      <w:szCs w:val="20"/>
    </w:rPr>
  </w:style>
  <w:style w:type="character" w:customStyle="1" w:styleId="TextpoznpodarouChar">
    <w:name w:val="Text pozn. pod čarou Char"/>
    <w:aliases w:val="Text pozn. pod čarou_martin_ang Char,Schriftart: 9 pt Char,Schriftart: 10 pt Char,Schriftart: 8 pt Char,Char Char,Char Char Char Char,Char Char Char Char Char Char,single space Char,FOOTNOTES Char,fn Char,Footnote Char"/>
    <w:basedOn w:val="Standardnpsmoodstavce"/>
    <w:link w:val="Textpoznpodarou"/>
    <w:uiPriority w:val="99"/>
    <w:rsid w:val="001B35FC"/>
    <w:rPr>
      <w:rFonts w:ascii="Times New Roman" w:eastAsia="Times New Roman" w:hAnsi="Times New Roman" w:cs="Times New Roman"/>
      <w:sz w:val="20"/>
      <w:szCs w:val="20"/>
    </w:rPr>
  </w:style>
  <w:style w:type="character" w:styleId="Hypertextovodkaz">
    <w:name w:val="Hyperlink"/>
    <w:rsid w:val="001B35FC"/>
    <w:rPr>
      <w:rFonts w:cs="Times New Roman"/>
      <w:color w:val="0000FF"/>
      <w:u w:val="single"/>
    </w:rPr>
  </w:style>
  <w:style w:type="paragraph" w:customStyle="1" w:styleId="lanek1">
    <w:name w:val="članek 1"/>
    <w:basedOn w:val="Nadpis2"/>
    <w:link w:val="lanek1Char"/>
    <w:rsid w:val="001B35FC"/>
    <w:pPr>
      <w:numPr>
        <w:ilvl w:val="0"/>
        <w:numId w:val="0"/>
      </w:numPr>
    </w:pPr>
    <w:rPr>
      <w:rFonts w:ascii="Times New Roman" w:hAnsi="Times New Roman"/>
      <w:i w:val="0"/>
      <w:sz w:val="24"/>
      <w:szCs w:val="24"/>
    </w:rPr>
  </w:style>
  <w:style w:type="character" w:customStyle="1" w:styleId="lanek1Char">
    <w:name w:val="članek 1 Char"/>
    <w:link w:val="lanek1"/>
    <w:locked/>
    <w:rsid w:val="001B35FC"/>
    <w:rPr>
      <w:rFonts w:ascii="Times New Roman" w:eastAsia="Calibri" w:hAnsi="Times New Roman" w:cs="Times New Roman"/>
      <w:b/>
      <w:bCs/>
      <w:iCs/>
      <w:sz w:val="24"/>
      <w:szCs w:val="24"/>
    </w:rPr>
  </w:style>
  <w:style w:type="paragraph" w:customStyle="1" w:styleId="Default">
    <w:name w:val="Default"/>
    <w:rsid w:val="001B35FC"/>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aliases w:val="List Paragraph (Czech Tourism),Nad,Odstavec se seznamem1"/>
    <w:basedOn w:val="Normln"/>
    <w:uiPriority w:val="34"/>
    <w:qFormat/>
    <w:rsid w:val="001B35FC"/>
    <w:pPr>
      <w:ind w:left="720"/>
      <w:contextualSpacing/>
    </w:pPr>
  </w:style>
  <w:style w:type="character" w:styleId="Odkaznakoment">
    <w:name w:val="annotation reference"/>
    <w:basedOn w:val="Standardnpsmoodstavce"/>
    <w:uiPriority w:val="99"/>
    <w:semiHidden/>
    <w:unhideWhenUsed/>
    <w:rsid w:val="00EF2BF4"/>
    <w:rPr>
      <w:sz w:val="16"/>
      <w:szCs w:val="16"/>
    </w:rPr>
  </w:style>
  <w:style w:type="paragraph" w:styleId="Textkomente">
    <w:name w:val="annotation text"/>
    <w:basedOn w:val="Normln"/>
    <w:link w:val="TextkomenteChar"/>
    <w:uiPriority w:val="99"/>
    <w:semiHidden/>
    <w:unhideWhenUsed/>
    <w:rsid w:val="00EF2BF4"/>
    <w:pPr>
      <w:spacing w:line="240" w:lineRule="auto"/>
    </w:pPr>
    <w:rPr>
      <w:sz w:val="20"/>
      <w:szCs w:val="20"/>
    </w:rPr>
  </w:style>
  <w:style w:type="character" w:customStyle="1" w:styleId="TextkomenteChar">
    <w:name w:val="Text komentáře Char"/>
    <w:basedOn w:val="Standardnpsmoodstavce"/>
    <w:link w:val="Textkomente"/>
    <w:uiPriority w:val="99"/>
    <w:semiHidden/>
    <w:rsid w:val="00EF2BF4"/>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EF2BF4"/>
    <w:rPr>
      <w:b/>
      <w:bCs/>
    </w:rPr>
  </w:style>
  <w:style w:type="character" w:customStyle="1" w:styleId="PedmtkomenteChar">
    <w:name w:val="Předmět komentáře Char"/>
    <w:basedOn w:val="TextkomenteChar"/>
    <w:link w:val="Pedmtkomente"/>
    <w:uiPriority w:val="99"/>
    <w:semiHidden/>
    <w:rsid w:val="00EF2BF4"/>
    <w:rPr>
      <w:rFonts w:ascii="Calibri" w:eastAsia="Times New Roman" w:hAnsi="Calibri" w:cs="Times New Roman"/>
      <w:b/>
      <w:bCs/>
      <w:sz w:val="20"/>
      <w:szCs w:val="20"/>
    </w:rPr>
  </w:style>
  <w:style w:type="paragraph" w:styleId="Textbubliny">
    <w:name w:val="Balloon Text"/>
    <w:basedOn w:val="Normln"/>
    <w:link w:val="TextbublinyChar"/>
    <w:uiPriority w:val="99"/>
    <w:semiHidden/>
    <w:unhideWhenUsed/>
    <w:rsid w:val="00EF2B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BF4"/>
    <w:rPr>
      <w:rFonts w:ascii="Tahoma" w:eastAsia="Times New Roman" w:hAnsi="Tahoma" w:cs="Tahoma"/>
      <w:sz w:val="16"/>
      <w:szCs w:val="16"/>
    </w:rPr>
  </w:style>
  <w:style w:type="character" w:styleId="Siln">
    <w:name w:val="Strong"/>
    <w:basedOn w:val="Standardnpsmoodstavce"/>
    <w:uiPriority w:val="22"/>
    <w:qFormat/>
    <w:rsid w:val="00DD4595"/>
    <w:rPr>
      <w:b/>
      <w:bCs/>
    </w:rPr>
  </w:style>
  <w:style w:type="paragraph" w:customStyle="1" w:styleId="Styl4">
    <w:name w:val="Styl4"/>
    <w:basedOn w:val="Normln"/>
    <w:rsid w:val="00B23343"/>
    <w:pPr>
      <w:numPr>
        <w:numId w:val="5"/>
      </w:numPr>
      <w:spacing w:after="0" w:line="360" w:lineRule="auto"/>
      <w:jc w:val="both"/>
    </w:pPr>
    <w:rPr>
      <w:rFonts w:ascii="Times New Roman" w:hAnsi="Times New Roman"/>
      <w:b/>
      <w:sz w:val="24"/>
      <w:szCs w:val="24"/>
    </w:rPr>
  </w:style>
  <w:style w:type="paragraph" w:customStyle="1" w:styleId="stylnormalni">
    <w:name w:val="styl normalni"/>
    <w:basedOn w:val="Normln"/>
    <w:link w:val="stylnormalniChar"/>
    <w:rsid w:val="00B23343"/>
    <w:pPr>
      <w:spacing w:before="120" w:after="120" w:line="240" w:lineRule="auto"/>
      <w:jc w:val="both"/>
    </w:pPr>
    <w:rPr>
      <w:rFonts w:ascii="Times New Roman" w:hAnsi="Times New Roman"/>
    </w:rPr>
  </w:style>
  <w:style w:type="character" w:customStyle="1" w:styleId="stylnormalniChar">
    <w:name w:val="styl normalni Char"/>
    <w:link w:val="stylnormalni"/>
    <w:locked/>
    <w:rsid w:val="00B23343"/>
    <w:rPr>
      <w:rFonts w:ascii="Times New Roman" w:eastAsia="Times New Roman" w:hAnsi="Times New Roman" w:cs="Times New Roman"/>
    </w:rPr>
  </w:style>
  <w:style w:type="paragraph" w:customStyle="1" w:styleId="4GChar">
    <w:name w:val="4_G Char"/>
    <w:aliases w:val="Footnote Reference1 Char,Footnotes refss Char,ftref Char,BVI fnr Char,BVI fnr Car Car Char,BVI fnr Car Char,BVI fnr Car Car Car Car Char,BVI fnr Char Car Car Car Char"/>
    <w:basedOn w:val="Normln"/>
    <w:link w:val="Znakapoznpodarou"/>
    <w:uiPriority w:val="99"/>
    <w:rsid w:val="00AA101E"/>
    <w:pPr>
      <w:spacing w:after="160" w:line="240" w:lineRule="exact"/>
      <w:jc w:val="both"/>
    </w:pPr>
    <w:rPr>
      <w:rFonts w:asciiTheme="minorHAnsi" w:eastAsiaTheme="minorHAnsi" w:hAnsiTheme="minorHAnsi"/>
      <w:vertAlign w:val="superscript"/>
    </w:rPr>
  </w:style>
  <w:style w:type="paragraph" w:styleId="Zkladntext">
    <w:name w:val="Body Text"/>
    <w:basedOn w:val="Normln"/>
    <w:link w:val="ZkladntextChar"/>
    <w:rsid w:val="00B23914"/>
    <w:pPr>
      <w:spacing w:after="0" w:line="240" w:lineRule="auto"/>
      <w:jc w:val="both"/>
    </w:pPr>
    <w:rPr>
      <w:rFonts w:ascii="Times New Roman" w:hAnsi="Times New Roman"/>
      <w:sz w:val="24"/>
      <w:szCs w:val="24"/>
      <w:lang w:eastAsia="cs-CZ"/>
    </w:rPr>
  </w:style>
  <w:style w:type="character" w:customStyle="1" w:styleId="ZkladntextChar">
    <w:name w:val="Základní text Char"/>
    <w:basedOn w:val="Standardnpsmoodstavce"/>
    <w:link w:val="Zkladntext"/>
    <w:rsid w:val="00B23914"/>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23914"/>
    <w:rPr>
      <w:rFonts w:asciiTheme="majorHAnsi" w:eastAsiaTheme="majorEastAsia" w:hAnsiTheme="majorHAnsi" w:cstheme="majorBidi"/>
      <w:b/>
      <w:bCs/>
      <w:color w:val="4F81BD" w:themeColor="accent1"/>
    </w:rPr>
  </w:style>
  <w:style w:type="paragraph" w:customStyle="1" w:styleId="l7">
    <w:name w:val="l7"/>
    <w:basedOn w:val="Normln"/>
    <w:rsid w:val="00B23914"/>
    <w:pPr>
      <w:spacing w:before="100" w:beforeAutospacing="1" w:after="100" w:afterAutospacing="1" w:line="240" w:lineRule="auto"/>
    </w:pPr>
    <w:rPr>
      <w:rFonts w:ascii="Times New Roman" w:hAnsi="Times New Roman"/>
      <w:sz w:val="24"/>
      <w:szCs w:val="24"/>
      <w:lang w:eastAsia="cs-CZ"/>
    </w:rPr>
  </w:style>
  <w:style w:type="paragraph" w:customStyle="1" w:styleId="l8">
    <w:name w:val="l8"/>
    <w:basedOn w:val="Normln"/>
    <w:rsid w:val="00B23914"/>
    <w:pPr>
      <w:spacing w:before="100" w:beforeAutospacing="1" w:after="100" w:afterAutospacing="1" w:line="240" w:lineRule="auto"/>
    </w:pPr>
    <w:rPr>
      <w:rFonts w:ascii="Times New Roman" w:hAnsi="Times New Roman"/>
      <w:sz w:val="24"/>
      <w:szCs w:val="24"/>
      <w:lang w:eastAsia="cs-CZ"/>
    </w:rPr>
  </w:style>
  <w:style w:type="character" w:styleId="Zvraznn">
    <w:name w:val="Emphasis"/>
    <w:basedOn w:val="Standardnpsmoodstavce"/>
    <w:uiPriority w:val="20"/>
    <w:qFormat/>
    <w:rsid w:val="00B23914"/>
    <w:rPr>
      <w:i/>
      <w:iCs/>
    </w:rPr>
  </w:style>
  <w:style w:type="character" w:customStyle="1" w:styleId="3oh-">
    <w:name w:val="_3oh-"/>
    <w:basedOn w:val="Standardnpsmoodstavce"/>
    <w:rsid w:val="00B23914"/>
  </w:style>
  <w:style w:type="paragraph" w:styleId="Normlnweb">
    <w:name w:val="Normal (Web)"/>
    <w:basedOn w:val="Normln"/>
    <w:uiPriority w:val="99"/>
    <w:rsid w:val="00754292"/>
    <w:pPr>
      <w:spacing w:before="100" w:beforeAutospacing="1" w:after="100" w:afterAutospacing="1" w:line="240" w:lineRule="auto"/>
    </w:pPr>
    <w:rPr>
      <w:rFonts w:ascii="Times New Roman" w:hAnsi="Times New Roman"/>
      <w:sz w:val="24"/>
      <w:szCs w:val="24"/>
      <w:lang w:eastAsia="cs-CZ"/>
    </w:rPr>
  </w:style>
  <w:style w:type="paragraph" w:customStyle="1" w:styleId="SingleTxtG">
    <w:name w:val="_ Single Txt_G"/>
    <w:basedOn w:val="Normln"/>
    <w:qFormat/>
    <w:rsid w:val="00002921"/>
    <w:pPr>
      <w:suppressAutoHyphens/>
      <w:spacing w:after="120" w:line="240" w:lineRule="atLeast"/>
      <w:ind w:left="1134" w:right="1134"/>
      <w:jc w:val="both"/>
    </w:pPr>
    <w:rPr>
      <w:rFonts w:ascii="Times New Roman" w:hAnsi="Times New Roman"/>
      <w:sz w:val="20"/>
      <w:szCs w:val="20"/>
      <w:lang w:val="en-GB"/>
    </w:rPr>
  </w:style>
  <w:style w:type="character" w:customStyle="1" w:styleId="widget">
    <w:name w:val="widget"/>
    <w:basedOn w:val="Standardnpsmoodstavce"/>
    <w:rsid w:val="00002921"/>
  </w:style>
  <w:style w:type="paragraph" w:customStyle="1" w:styleId="Styl1">
    <w:name w:val="Styl1"/>
    <w:basedOn w:val="Normln"/>
    <w:link w:val="Styl1Char"/>
    <w:rsid w:val="00ED0D97"/>
    <w:pPr>
      <w:spacing w:after="0" w:line="360" w:lineRule="auto"/>
      <w:ind w:left="360"/>
      <w:jc w:val="both"/>
      <w:outlineLvl w:val="0"/>
    </w:pPr>
    <w:rPr>
      <w:rFonts w:ascii="Times New Roman" w:hAnsi="Times New Roman"/>
      <w:b/>
      <w:bCs/>
    </w:rPr>
  </w:style>
  <w:style w:type="character" w:customStyle="1" w:styleId="Styl1Char">
    <w:name w:val="Styl1 Char"/>
    <w:link w:val="Styl1"/>
    <w:locked/>
    <w:rsid w:val="00ED0D97"/>
    <w:rPr>
      <w:rFonts w:ascii="Times New Roman" w:eastAsia="Times New Roman" w:hAnsi="Times New Roman" w:cs="Times New Roman"/>
      <w:b/>
      <w:bCs/>
    </w:rPr>
  </w:style>
  <w:style w:type="paragraph" w:styleId="Obsah2">
    <w:name w:val="toc 2"/>
    <w:basedOn w:val="Normln"/>
    <w:next w:val="Normln"/>
    <w:autoRedefine/>
    <w:uiPriority w:val="39"/>
    <w:rsid w:val="00ED0D97"/>
    <w:pPr>
      <w:spacing w:before="240" w:after="0"/>
    </w:pPr>
    <w:rPr>
      <w:b/>
      <w:bCs/>
      <w:sz w:val="20"/>
      <w:szCs w:val="20"/>
    </w:rPr>
  </w:style>
  <w:style w:type="paragraph" w:styleId="Obsah1">
    <w:name w:val="toc 1"/>
    <w:basedOn w:val="Normln"/>
    <w:next w:val="Normln"/>
    <w:autoRedefine/>
    <w:uiPriority w:val="39"/>
    <w:rsid w:val="00ED0D97"/>
    <w:pPr>
      <w:spacing w:before="360" w:after="0"/>
    </w:pPr>
    <w:rPr>
      <w:rFonts w:ascii="Cambria" w:hAnsi="Cambria"/>
      <w:b/>
      <w:bCs/>
      <w:caps/>
      <w:sz w:val="24"/>
      <w:szCs w:val="24"/>
    </w:rPr>
  </w:style>
  <w:style w:type="paragraph" w:styleId="Obsah3">
    <w:name w:val="toc 3"/>
    <w:basedOn w:val="Normln"/>
    <w:next w:val="Normln"/>
    <w:autoRedefine/>
    <w:uiPriority w:val="39"/>
    <w:rsid w:val="00ED0D97"/>
    <w:pPr>
      <w:spacing w:after="0"/>
      <w:ind w:left="220"/>
    </w:pPr>
    <w:rPr>
      <w:sz w:val="20"/>
      <w:szCs w:val="20"/>
    </w:rPr>
  </w:style>
  <w:style w:type="paragraph" w:styleId="Obsah5">
    <w:name w:val="toc 5"/>
    <w:basedOn w:val="Normln"/>
    <w:next w:val="Normln"/>
    <w:autoRedefine/>
    <w:uiPriority w:val="39"/>
    <w:rsid w:val="00ED0D97"/>
    <w:pPr>
      <w:spacing w:after="0"/>
      <w:ind w:left="660"/>
    </w:pPr>
    <w:rPr>
      <w:sz w:val="20"/>
      <w:szCs w:val="20"/>
    </w:rPr>
  </w:style>
  <w:style w:type="character" w:customStyle="1" w:styleId="Nadpis5Char">
    <w:name w:val="Nadpis 5 Char"/>
    <w:basedOn w:val="Standardnpsmoodstavce"/>
    <w:link w:val="Nadpis5"/>
    <w:rsid w:val="003023E8"/>
    <w:rPr>
      <w:rFonts w:asciiTheme="majorHAnsi" w:eastAsiaTheme="majorEastAsia" w:hAnsiTheme="majorHAnsi" w:cstheme="majorBidi"/>
      <w:color w:val="365F91" w:themeColor="accent1" w:themeShade="BF"/>
    </w:rPr>
  </w:style>
  <w:style w:type="character" w:customStyle="1" w:styleId="dwitem">
    <w:name w:val="dw_item"/>
    <w:basedOn w:val="Standardnpsmoodstavce"/>
    <w:rsid w:val="00715FB4"/>
  </w:style>
  <w:style w:type="paragraph" w:styleId="Zhlav">
    <w:name w:val="header"/>
    <w:basedOn w:val="Normln"/>
    <w:link w:val="ZhlavChar"/>
    <w:uiPriority w:val="99"/>
    <w:unhideWhenUsed/>
    <w:rsid w:val="00B805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0554"/>
    <w:rPr>
      <w:rFonts w:ascii="Calibri" w:eastAsia="Times New Roman" w:hAnsi="Calibri" w:cs="Times New Roman"/>
    </w:rPr>
  </w:style>
  <w:style w:type="paragraph" w:styleId="Zpat">
    <w:name w:val="footer"/>
    <w:basedOn w:val="Normln"/>
    <w:link w:val="ZpatChar"/>
    <w:uiPriority w:val="99"/>
    <w:unhideWhenUsed/>
    <w:rsid w:val="00B80554"/>
    <w:pPr>
      <w:tabs>
        <w:tab w:val="center" w:pos="4536"/>
        <w:tab w:val="right" w:pos="9072"/>
      </w:tabs>
      <w:spacing w:after="0" w:line="240" w:lineRule="auto"/>
    </w:pPr>
  </w:style>
  <w:style w:type="character" w:customStyle="1" w:styleId="ZpatChar">
    <w:name w:val="Zápatí Char"/>
    <w:basedOn w:val="Standardnpsmoodstavce"/>
    <w:link w:val="Zpat"/>
    <w:uiPriority w:val="99"/>
    <w:rsid w:val="00B8055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164">
      <w:bodyDiv w:val="1"/>
      <w:marLeft w:val="0"/>
      <w:marRight w:val="0"/>
      <w:marTop w:val="0"/>
      <w:marBottom w:val="0"/>
      <w:divBdr>
        <w:top w:val="none" w:sz="0" w:space="0" w:color="auto"/>
        <w:left w:val="none" w:sz="0" w:space="0" w:color="auto"/>
        <w:bottom w:val="none" w:sz="0" w:space="0" w:color="auto"/>
        <w:right w:val="none" w:sz="0" w:space="0" w:color="auto"/>
      </w:divBdr>
    </w:div>
    <w:div w:id="169416954">
      <w:bodyDiv w:val="1"/>
      <w:marLeft w:val="0"/>
      <w:marRight w:val="0"/>
      <w:marTop w:val="0"/>
      <w:marBottom w:val="0"/>
      <w:divBdr>
        <w:top w:val="none" w:sz="0" w:space="0" w:color="auto"/>
        <w:left w:val="none" w:sz="0" w:space="0" w:color="auto"/>
        <w:bottom w:val="none" w:sz="0" w:space="0" w:color="auto"/>
        <w:right w:val="none" w:sz="0" w:space="0" w:color="auto"/>
      </w:divBdr>
    </w:div>
    <w:div w:id="546843701">
      <w:bodyDiv w:val="1"/>
      <w:marLeft w:val="0"/>
      <w:marRight w:val="0"/>
      <w:marTop w:val="0"/>
      <w:marBottom w:val="0"/>
      <w:divBdr>
        <w:top w:val="none" w:sz="0" w:space="0" w:color="auto"/>
        <w:left w:val="none" w:sz="0" w:space="0" w:color="auto"/>
        <w:bottom w:val="none" w:sz="0" w:space="0" w:color="auto"/>
        <w:right w:val="none" w:sz="0" w:space="0" w:color="auto"/>
      </w:divBdr>
    </w:div>
    <w:div w:id="900746407">
      <w:bodyDiv w:val="1"/>
      <w:marLeft w:val="0"/>
      <w:marRight w:val="0"/>
      <w:marTop w:val="0"/>
      <w:marBottom w:val="0"/>
      <w:divBdr>
        <w:top w:val="none" w:sz="0" w:space="0" w:color="auto"/>
        <w:left w:val="none" w:sz="0" w:space="0" w:color="auto"/>
        <w:bottom w:val="none" w:sz="0" w:space="0" w:color="auto"/>
        <w:right w:val="none" w:sz="0" w:space="0" w:color="auto"/>
      </w:divBdr>
    </w:div>
    <w:div w:id="1113597088">
      <w:bodyDiv w:val="1"/>
      <w:marLeft w:val="0"/>
      <w:marRight w:val="0"/>
      <w:marTop w:val="0"/>
      <w:marBottom w:val="0"/>
      <w:divBdr>
        <w:top w:val="none" w:sz="0" w:space="0" w:color="auto"/>
        <w:left w:val="none" w:sz="0" w:space="0" w:color="auto"/>
        <w:bottom w:val="none" w:sz="0" w:space="0" w:color="auto"/>
        <w:right w:val="none" w:sz="0" w:space="0" w:color="auto"/>
      </w:divBdr>
      <w:divsChild>
        <w:div w:id="1416048458">
          <w:marLeft w:val="0"/>
          <w:marRight w:val="0"/>
          <w:marTop w:val="0"/>
          <w:marBottom w:val="0"/>
          <w:divBdr>
            <w:top w:val="none" w:sz="0" w:space="0" w:color="auto"/>
            <w:left w:val="none" w:sz="0" w:space="0" w:color="auto"/>
            <w:bottom w:val="none" w:sz="0" w:space="0" w:color="auto"/>
            <w:right w:val="none" w:sz="0" w:space="0" w:color="auto"/>
          </w:divBdr>
          <w:divsChild>
            <w:div w:id="994188352">
              <w:marLeft w:val="0"/>
              <w:marRight w:val="0"/>
              <w:marTop w:val="0"/>
              <w:marBottom w:val="0"/>
              <w:divBdr>
                <w:top w:val="none" w:sz="0" w:space="0" w:color="auto"/>
                <w:left w:val="none" w:sz="0" w:space="0" w:color="auto"/>
                <w:bottom w:val="none" w:sz="0" w:space="0" w:color="auto"/>
                <w:right w:val="none" w:sz="0" w:space="0" w:color="auto"/>
              </w:divBdr>
              <w:divsChild>
                <w:div w:id="745609676">
                  <w:marLeft w:val="0"/>
                  <w:marRight w:val="0"/>
                  <w:marTop w:val="0"/>
                  <w:marBottom w:val="0"/>
                  <w:divBdr>
                    <w:top w:val="none" w:sz="0" w:space="0" w:color="auto"/>
                    <w:left w:val="none" w:sz="0" w:space="0" w:color="auto"/>
                    <w:bottom w:val="none" w:sz="0" w:space="0" w:color="auto"/>
                    <w:right w:val="none" w:sz="0" w:space="0" w:color="auto"/>
                  </w:divBdr>
                  <w:divsChild>
                    <w:div w:id="955603625">
                      <w:marLeft w:val="0"/>
                      <w:marRight w:val="0"/>
                      <w:marTop w:val="0"/>
                      <w:marBottom w:val="0"/>
                      <w:divBdr>
                        <w:top w:val="none" w:sz="0" w:space="0" w:color="auto"/>
                        <w:left w:val="none" w:sz="0" w:space="0" w:color="auto"/>
                        <w:bottom w:val="none" w:sz="0" w:space="0" w:color="auto"/>
                        <w:right w:val="none" w:sz="0" w:space="0" w:color="auto"/>
                      </w:divBdr>
                      <w:divsChild>
                        <w:div w:id="362752094">
                          <w:marLeft w:val="0"/>
                          <w:marRight w:val="0"/>
                          <w:marTop w:val="0"/>
                          <w:marBottom w:val="0"/>
                          <w:divBdr>
                            <w:top w:val="none" w:sz="0" w:space="0" w:color="auto"/>
                            <w:left w:val="none" w:sz="0" w:space="0" w:color="auto"/>
                            <w:bottom w:val="none" w:sz="0" w:space="0" w:color="auto"/>
                            <w:right w:val="none" w:sz="0" w:space="0" w:color="auto"/>
                          </w:divBdr>
                          <w:divsChild>
                            <w:div w:id="945961094">
                              <w:marLeft w:val="0"/>
                              <w:marRight w:val="0"/>
                              <w:marTop w:val="0"/>
                              <w:marBottom w:val="0"/>
                              <w:divBdr>
                                <w:top w:val="none" w:sz="0" w:space="0" w:color="auto"/>
                                <w:left w:val="none" w:sz="0" w:space="0" w:color="auto"/>
                                <w:bottom w:val="none" w:sz="0" w:space="0" w:color="auto"/>
                                <w:right w:val="none" w:sz="0" w:space="0" w:color="auto"/>
                              </w:divBdr>
                              <w:divsChild>
                                <w:div w:id="1567567797">
                                  <w:marLeft w:val="0"/>
                                  <w:marRight w:val="0"/>
                                  <w:marTop w:val="0"/>
                                  <w:marBottom w:val="0"/>
                                  <w:divBdr>
                                    <w:top w:val="none" w:sz="0" w:space="0" w:color="auto"/>
                                    <w:left w:val="none" w:sz="0" w:space="0" w:color="auto"/>
                                    <w:bottom w:val="none" w:sz="0" w:space="0" w:color="auto"/>
                                    <w:right w:val="none" w:sz="0" w:space="0" w:color="auto"/>
                                  </w:divBdr>
                                  <w:divsChild>
                                    <w:div w:id="8298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277">
      <w:bodyDiv w:val="1"/>
      <w:marLeft w:val="0"/>
      <w:marRight w:val="0"/>
      <w:marTop w:val="0"/>
      <w:marBottom w:val="0"/>
      <w:divBdr>
        <w:top w:val="none" w:sz="0" w:space="0" w:color="auto"/>
        <w:left w:val="none" w:sz="0" w:space="0" w:color="auto"/>
        <w:bottom w:val="none" w:sz="0" w:space="0" w:color="auto"/>
        <w:right w:val="none" w:sz="0" w:space="0" w:color="auto"/>
      </w:divBdr>
    </w:div>
    <w:div w:id="1498031480">
      <w:bodyDiv w:val="1"/>
      <w:marLeft w:val="0"/>
      <w:marRight w:val="0"/>
      <w:marTop w:val="0"/>
      <w:marBottom w:val="0"/>
      <w:divBdr>
        <w:top w:val="none" w:sz="0" w:space="0" w:color="auto"/>
        <w:left w:val="none" w:sz="0" w:space="0" w:color="auto"/>
        <w:bottom w:val="none" w:sz="0" w:space="0" w:color="auto"/>
        <w:right w:val="none" w:sz="0" w:space="0" w:color="auto"/>
      </w:divBdr>
    </w:div>
    <w:div w:id="1498888757">
      <w:bodyDiv w:val="1"/>
      <w:marLeft w:val="0"/>
      <w:marRight w:val="0"/>
      <w:marTop w:val="0"/>
      <w:marBottom w:val="0"/>
      <w:divBdr>
        <w:top w:val="none" w:sz="0" w:space="0" w:color="auto"/>
        <w:left w:val="none" w:sz="0" w:space="0" w:color="auto"/>
        <w:bottom w:val="none" w:sz="0" w:space="0" w:color="auto"/>
        <w:right w:val="none" w:sz="0" w:space="0" w:color="auto"/>
      </w:divBdr>
    </w:div>
    <w:div w:id="1706100303">
      <w:bodyDiv w:val="1"/>
      <w:marLeft w:val="0"/>
      <w:marRight w:val="0"/>
      <w:marTop w:val="0"/>
      <w:marBottom w:val="0"/>
      <w:divBdr>
        <w:top w:val="none" w:sz="0" w:space="0" w:color="auto"/>
        <w:left w:val="none" w:sz="0" w:space="0" w:color="auto"/>
        <w:bottom w:val="none" w:sz="0" w:space="0" w:color="auto"/>
        <w:right w:val="none" w:sz="0" w:space="0" w:color="auto"/>
      </w:divBdr>
    </w:div>
    <w:div w:id="18554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vlada.cz/cz/pracovni-a-poradni-organy-vlady/rlp/dokumenty/zpravy-plneni-mezin-umluv/umluva-o-pravech-ditete-42656/" TargetMode="External"/><Relationship Id="rId2" Type="http://schemas.openxmlformats.org/officeDocument/2006/relationships/hyperlink" Target="http://www.pravonadetstvi.cz" TargetMode="External"/><Relationship Id="rId1" Type="http://schemas.openxmlformats.org/officeDocument/2006/relationships/hyperlink" Target="https://deti.ochran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3677-1DBE-40B9-AA0B-050715C6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20947</Words>
  <Characters>123588</Characters>
  <Application>Microsoft Office Word</Application>
  <DocSecurity>0</DocSecurity>
  <Lines>1029</Lines>
  <Paragraphs>288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Machačka Jakub</dc:creator>
  <cp:lastModifiedBy>Machačka Jakub</cp:lastModifiedBy>
  <cp:revision>2</cp:revision>
  <cp:lastPrinted>2018-04-27T18:59:00Z</cp:lastPrinted>
  <dcterms:created xsi:type="dcterms:W3CDTF">2018-04-27T19:06:00Z</dcterms:created>
  <dcterms:modified xsi:type="dcterms:W3CDTF">2018-04-27T19:06:00Z</dcterms:modified>
</cp:coreProperties>
</file>