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81" w:rsidRPr="00F10349" w:rsidRDefault="007C0181" w:rsidP="005E107F">
      <w:pPr>
        <w:jc w:val="center"/>
        <w:rPr>
          <w:rFonts w:ascii="Arial" w:hAnsi="Arial" w:cs="Arial"/>
          <w:b/>
          <w:color w:val="000000" w:themeColor="text1"/>
          <w:sz w:val="32"/>
        </w:rPr>
      </w:pPr>
      <w:bookmarkStart w:id="0" w:name="_GoBack"/>
      <w:bookmarkEnd w:id="0"/>
    </w:p>
    <w:p w:rsidR="007C0181" w:rsidRPr="00F10349" w:rsidRDefault="007C0181" w:rsidP="005E107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:rsidR="007C0181" w:rsidRPr="00F10349" w:rsidRDefault="007C0181" w:rsidP="005E107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:rsidR="007C0181" w:rsidRPr="00F10349" w:rsidRDefault="007C0181" w:rsidP="005E107F">
      <w:pPr>
        <w:jc w:val="center"/>
        <w:rPr>
          <w:rFonts w:ascii="Arial" w:hAnsi="Arial" w:cs="Arial"/>
          <w:b/>
          <w:color w:val="000000" w:themeColor="text1"/>
          <w:sz w:val="44"/>
        </w:rPr>
      </w:pPr>
    </w:p>
    <w:p w:rsidR="007C0181" w:rsidRPr="00F10349" w:rsidRDefault="007C0181" w:rsidP="005E107F">
      <w:pPr>
        <w:jc w:val="center"/>
        <w:rPr>
          <w:rFonts w:ascii="Arial" w:hAnsi="Arial" w:cs="Arial"/>
          <w:b/>
          <w:color w:val="000000" w:themeColor="text1"/>
          <w:sz w:val="44"/>
        </w:rPr>
      </w:pPr>
    </w:p>
    <w:p w:rsidR="007C0181" w:rsidRPr="00F10349" w:rsidRDefault="007C0181" w:rsidP="005E107F">
      <w:pPr>
        <w:jc w:val="center"/>
        <w:rPr>
          <w:rFonts w:ascii="Arial" w:hAnsi="Arial" w:cs="Arial"/>
          <w:b/>
          <w:color w:val="000000" w:themeColor="text1"/>
          <w:sz w:val="44"/>
        </w:rPr>
      </w:pPr>
    </w:p>
    <w:p w:rsidR="007C0181" w:rsidRPr="00F10349" w:rsidRDefault="00750A34" w:rsidP="005E107F">
      <w:pPr>
        <w:jc w:val="center"/>
        <w:rPr>
          <w:rFonts w:ascii="Arial" w:hAnsi="Arial" w:cs="Arial"/>
          <w:b/>
          <w:color w:val="000000" w:themeColor="text1"/>
          <w:sz w:val="44"/>
        </w:rPr>
      </w:pPr>
      <w:r>
        <w:rPr>
          <w:rFonts w:ascii="Arial" w:hAnsi="Arial" w:cs="Arial"/>
          <w:b/>
          <w:color w:val="000000" w:themeColor="text1"/>
          <w:sz w:val="44"/>
        </w:rPr>
        <w:t>Výtažek z m</w:t>
      </w:r>
      <w:r w:rsidR="007C0181" w:rsidRPr="00F10349">
        <w:rPr>
          <w:rFonts w:ascii="Arial" w:hAnsi="Arial" w:cs="Arial"/>
          <w:b/>
          <w:color w:val="000000" w:themeColor="text1"/>
          <w:sz w:val="44"/>
        </w:rPr>
        <w:t>anuál</w:t>
      </w:r>
      <w:r>
        <w:rPr>
          <w:rFonts w:ascii="Arial" w:hAnsi="Arial" w:cs="Arial"/>
          <w:b/>
          <w:color w:val="000000" w:themeColor="text1"/>
          <w:sz w:val="44"/>
        </w:rPr>
        <w:t>u</w:t>
      </w:r>
      <w:r w:rsidR="007C0181" w:rsidRPr="00F10349">
        <w:rPr>
          <w:rFonts w:ascii="Arial" w:hAnsi="Arial" w:cs="Arial"/>
          <w:b/>
          <w:color w:val="000000" w:themeColor="text1"/>
          <w:sz w:val="44"/>
        </w:rPr>
        <w:t xml:space="preserve"> pro vysílání </w:t>
      </w:r>
      <w:r w:rsidR="00E97F77">
        <w:rPr>
          <w:rFonts w:ascii="Arial" w:hAnsi="Arial" w:cs="Arial"/>
          <w:b/>
          <w:color w:val="000000" w:themeColor="text1"/>
          <w:sz w:val="44"/>
        </w:rPr>
        <w:t xml:space="preserve">národních expertů (SNEs) </w:t>
      </w:r>
      <w:r w:rsidR="00E97F77" w:rsidRPr="00E97F77">
        <w:rPr>
          <w:rFonts w:ascii="Arial" w:hAnsi="Arial" w:cs="Arial"/>
          <w:b/>
          <w:color w:val="000000" w:themeColor="text1"/>
          <w:sz w:val="44"/>
        </w:rPr>
        <w:t>do institucí EU</w:t>
      </w:r>
      <w:r w:rsidR="007C0181" w:rsidRPr="00F10349">
        <w:rPr>
          <w:rFonts w:ascii="Arial" w:hAnsi="Arial" w:cs="Arial"/>
          <w:b/>
          <w:color w:val="000000" w:themeColor="text1"/>
          <w:sz w:val="44"/>
        </w:rPr>
        <w:t xml:space="preserve"> v rámci </w:t>
      </w:r>
      <w:r w:rsidR="00E97F77" w:rsidRPr="00E97F77">
        <w:rPr>
          <w:rFonts w:ascii="Arial" w:hAnsi="Arial" w:cs="Arial"/>
          <w:b/>
          <w:color w:val="000000" w:themeColor="text1"/>
          <w:sz w:val="44"/>
        </w:rPr>
        <w:t>Strategie podpory Čechů v institucích EU</w:t>
      </w:r>
    </w:p>
    <w:p w:rsidR="007C0181" w:rsidRPr="00F10349" w:rsidRDefault="007C0181" w:rsidP="005E107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:rsidR="007C0181" w:rsidRPr="00F10349" w:rsidRDefault="007C0181" w:rsidP="005E107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:rsidR="007C0181" w:rsidRPr="00F10349" w:rsidRDefault="007C0181" w:rsidP="005E107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:rsidR="007C0181" w:rsidRPr="00F10349" w:rsidRDefault="007C0181" w:rsidP="005E107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:rsidR="007C0181" w:rsidRPr="00F10349" w:rsidRDefault="007C0181" w:rsidP="005E107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:rsidR="007C0181" w:rsidRPr="00F10349" w:rsidRDefault="007C0181" w:rsidP="005E107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:rsidR="007C0181" w:rsidRPr="00F10349" w:rsidRDefault="007C0181" w:rsidP="005E107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:rsidR="007C0181" w:rsidRPr="00F10349" w:rsidRDefault="007C0181" w:rsidP="005E107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:rsidR="007C0181" w:rsidRPr="00F10349" w:rsidRDefault="007C0181" w:rsidP="005E107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:rsidR="007C0181" w:rsidRPr="00F10349" w:rsidRDefault="007C0181" w:rsidP="005E107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:rsidR="007C0181" w:rsidRPr="00F10349" w:rsidRDefault="007C0181" w:rsidP="005E107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:rsidR="007C0181" w:rsidRPr="00F10349" w:rsidRDefault="007C0181" w:rsidP="005E107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:rsidR="005B3DFA" w:rsidRPr="00F10349" w:rsidRDefault="005B3DFA" w:rsidP="002659E3">
      <w:pPr>
        <w:jc w:val="both"/>
        <w:rPr>
          <w:rFonts w:ascii="Arial" w:hAnsi="Arial" w:cs="Arial"/>
          <w:b/>
          <w:bCs/>
          <w:color w:val="000000" w:themeColor="text1"/>
          <w:sz w:val="24"/>
        </w:rPr>
      </w:pPr>
    </w:p>
    <w:p w:rsidR="00DA6155" w:rsidRPr="00F10349" w:rsidRDefault="0077726E" w:rsidP="002659E3">
      <w:pPr>
        <w:jc w:val="both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lastRenderedPageBreak/>
        <w:t>Charakteristika</w:t>
      </w:r>
      <w:r w:rsidR="00DA6155" w:rsidRPr="00F10349">
        <w:rPr>
          <w:rFonts w:ascii="Arial" w:hAnsi="Arial" w:cs="Arial"/>
          <w:b/>
          <w:bCs/>
          <w:color w:val="000000" w:themeColor="text1"/>
          <w:sz w:val="24"/>
        </w:rPr>
        <w:t xml:space="preserve"> </w:t>
      </w:r>
      <w:r w:rsidR="00E97F77">
        <w:rPr>
          <w:rFonts w:ascii="Arial" w:hAnsi="Arial" w:cs="Arial"/>
          <w:b/>
          <w:bCs/>
          <w:color w:val="000000" w:themeColor="text1"/>
          <w:sz w:val="24"/>
        </w:rPr>
        <w:t>SNEs</w:t>
      </w:r>
      <w:r w:rsidR="00DA6155" w:rsidRPr="00F10349">
        <w:rPr>
          <w:rFonts w:ascii="Arial" w:hAnsi="Arial" w:cs="Arial"/>
          <w:b/>
          <w:bCs/>
          <w:color w:val="000000" w:themeColor="text1"/>
          <w:sz w:val="24"/>
        </w:rPr>
        <w:t>?</w:t>
      </w:r>
    </w:p>
    <w:p w:rsidR="00E97F77" w:rsidRPr="00FE4865" w:rsidRDefault="009073DA" w:rsidP="002659E3">
      <w:pPr>
        <w:jc w:val="both"/>
        <w:rPr>
          <w:rFonts w:ascii="Arial" w:eastAsia="Times New Roman" w:hAnsi="Arial" w:cs="Arial"/>
        </w:rPr>
      </w:pPr>
      <w:r w:rsidRPr="00FE4865">
        <w:rPr>
          <w:rFonts w:ascii="Arial" w:hAnsi="Arial" w:cs="Arial"/>
          <w:color w:val="000000" w:themeColor="text1"/>
        </w:rPr>
        <w:t xml:space="preserve">SNEs </w:t>
      </w:r>
      <w:r w:rsidR="0077726E" w:rsidRPr="00FE4865">
        <w:rPr>
          <w:rFonts w:ascii="Arial" w:hAnsi="Arial" w:cs="Arial"/>
          <w:color w:val="000000" w:themeColor="text1"/>
        </w:rPr>
        <w:t>(</w:t>
      </w:r>
      <w:r w:rsidR="0074031C">
        <w:rPr>
          <w:rFonts w:ascii="Arial" w:hAnsi="Arial" w:cs="Arial"/>
          <w:color w:val="000000" w:themeColor="text1"/>
        </w:rPr>
        <w:t>S</w:t>
      </w:r>
      <w:r w:rsidR="0077726E" w:rsidRPr="00FE4865">
        <w:rPr>
          <w:rFonts w:ascii="Arial" w:hAnsi="Arial" w:cs="Arial"/>
          <w:color w:val="000000" w:themeColor="text1"/>
        </w:rPr>
        <w:t xml:space="preserve">econded </w:t>
      </w:r>
      <w:r w:rsidR="0074031C">
        <w:rPr>
          <w:rFonts w:ascii="Arial" w:hAnsi="Arial" w:cs="Arial"/>
          <w:color w:val="000000" w:themeColor="text1"/>
        </w:rPr>
        <w:t>N</w:t>
      </w:r>
      <w:r w:rsidR="0077726E" w:rsidRPr="00FE4865">
        <w:rPr>
          <w:rFonts w:ascii="Arial" w:hAnsi="Arial" w:cs="Arial"/>
          <w:color w:val="000000" w:themeColor="text1"/>
        </w:rPr>
        <w:t xml:space="preserve">ational </w:t>
      </w:r>
      <w:r w:rsidR="0074031C">
        <w:rPr>
          <w:rFonts w:ascii="Arial" w:hAnsi="Arial" w:cs="Arial"/>
          <w:color w:val="000000" w:themeColor="text1"/>
        </w:rPr>
        <w:t>E</w:t>
      </w:r>
      <w:r w:rsidR="0077726E" w:rsidRPr="00FE4865">
        <w:rPr>
          <w:rFonts w:ascii="Arial" w:hAnsi="Arial" w:cs="Arial"/>
          <w:color w:val="000000" w:themeColor="text1"/>
        </w:rPr>
        <w:t xml:space="preserve">xperts) neboli národní experti jsou dočasně vysíláni svými institucemi z veřejného sektoru do jednotlivých institucí EU, a to na dobu mezi 6 měsíci a 2 lety, s možností prodloužení až na dobu nepřekračující 4 roky (ve výjimečných případech 6 let). </w:t>
      </w:r>
      <w:r w:rsidR="0077726E" w:rsidRPr="00FE4865">
        <w:rPr>
          <w:rFonts w:ascii="Arial" w:eastAsia="Times New Roman" w:hAnsi="Arial" w:cs="Arial"/>
        </w:rPr>
        <w:t>Opětovné vyslání je poté možné po uplynutí lhůty 6 let.</w:t>
      </w:r>
    </w:p>
    <w:p w:rsidR="0077726E" w:rsidRPr="00FE4865" w:rsidRDefault="0077726E" w:rsidP="0077726E">
      <w:pPr>
        <w:jc w:val="both"/>
        <w:rPr>
          <w:rFonts w:ascii="Arial" w:eastAsia="Times New Roman" w:hAnsi="Arial" w:cs="Arial"/>
        </w:rPr>
      </w:pPr>
      <w:r w:rsidRPr="00FE4865">
        <w:rPr>
          <w:rFonts w:ascii="Arial" w:eastAsia="Times New Roman" w:hAnsi="Arial" w:cs="Arial"/>
        </w:rPr>
        <w:t>SNEs mají dvojí úlohu: přinášet EU své poznatky a zkušenosti s otázkami, které spadají do jejich odbornosti, přinášet aktuální praktické znalosti z dané oblasti v členské zemi EU a zároveň přinášet zkušenosti a vědomosti o otázkách EU domácím orgánům. SNEs pracují společně s úředníky institucí EU na naplňování strategických cílů vymezených generálním ředitelstvím či daným útvarem instituce EU.</w:t>
      </w:r>
    </w:p>
    <w:p w:rsidR="002659E3" w:rsidRPr="00FE4865" w:rsidRDefault="0077726E" w:rsidP="002659E3">
      <w:pPr>
        <w:jc w:val="both"/>
        <w:rPr>
          <w:rFonts w:ascii="Arial" w:hAnsi="Arial" w:cs="Arial"/>
          <w:color w:val="000000" w:themeColor="text1"/>
        </w:rPr>
      </w:pPr>
      <w:r w:rsidRPr="00FE4865">
        <w:rPr>
          <w:rFonts w:ascii="Arial" w:hAnsi="Arial" w:cs="Arial"/>
          <w:color w:val="000000" w:themeColor="text1"/>
        </w:rPr>
        <w:t>V institucích EU mají jedinečnou možnost navázat důležité kontakty, které mohou později využít na svém domácím rezortu. Díky pravidelné komunikaci s vysílajícím rezortem může tyto kontakty využít i přímo vysílající rezort.</w:t>
      </w:r>
    </w:p>
    <w:p w:rsidR="00D62519" w:rsidRDefault="00D62519" w:rsidP="002659E3">
      <w:pPr>
        <w:jc w:val="both"/>
        <w:rPr>
          <w:rFonts w:ascii="Arial" w:hAnsi="Arial" w:cs="Arial"/>
          <w:b/>
          <w:bCs/>
          <w:color w:val="000000" w:themeColor="text1"/>
          <w:sz w:val="24"/>
        </w:rPr>
      </w:pPr>
    </w:p>
    <w:p w:rsidR="00B61080" w:rsidRDefault="00E97F77" w:rsidP="002659E3">
      <w:pPr>
        <w:jc w:val="both"/>
        <w:rPr>
          <w:rFonts w:ascii="Arial" w:hAnsi="Arial" w:cs="Arial"/>
          <w:b/>
          <w:bCs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Jaké jsou podmínky, které musí SNEs splňovat</w:t>
      </w:r>
      <w:r w:rsidR="00B61080" w:rsidRPr="00F10349">
        <w:rPr>
          <w:rFonts w:ascii="Arial" w:hAnsi="Arial" w:cs="Arial"/>
          <w:b/>
          <w:bCs/>
          <w:color w:val="000000" w:themeColor="text1"/>
          <w:sz w:val="24"/>
        </w:rPr>
        <w:t>?</w:t>
      </w:r>
    </w:p>
    <w:p w:rsidR="0023076B" w:rsidRPr="00F13BC3" w:rsidRDefault="0077726E" w:rsidP="002659E3">
      <w:pPr>
        <w:jc w:val="both"/>
        <w:rPr>
          <w:rFonts w:ascii="Arial" w:hAnsi="Arial" w:cs="Arial"/>
          <w:bCs/>
          <w:color w:val="000000" w:themeColor="text1"/>
        </w:rPr>
      </w:pPr>
      <w:r w:rsidRPr="00F13BC3">
        <w:rPr>
          <w:rFonts w:ascii="Arial" w:hAnsi="Arial" w:cs="Arial"/>
          <w:bCs/>
          <w:color w:val="000000" w:themeColor="text1"/>
        </w:rPr>
        <w:t xml:space="preserve">Podmínky pro SNEs jsou stanovovány přímo institucí EU. </w:t>
      </w:r>
      <w:r w:rsidR="0023076B" w:rsidRPr="00F13BC3">
        <w:rPr>
          <w:rFonts w:ascii="Arial" w:hAnsi="Arial" w:cs="Arial"/>
          <w:bCs/>
          <w:color w:val="000000" w:themeColor="text1"/>
        </w:rPr>
        <w:t>Práva a povinnosti národních expertů vyslaných do jednotlivých institucí a agentur EU jsou upravena zvlášť pro každou instituci či agenturu. Pro Evropskou komisi jsou zakotvena v rozhodnutí Evropské komise C (2008) 6866 z 12. 11. 2008 (viz příloha č. 1)</w:t>
      </w:r>
      <w:r w:rsidR="00BD2BE3">
        <w:rPr>
          <w:rFonts w:ascii="Arial" w:hAnsi="Arial" w:cs="Arial"/>
          <w:bCs/>
          <w:color w:val="000000" w:themeColor="text1"/>
        </w:rPr>
        <w:t>.</w:t>
      </w:r>
    </w:p>
    <w:p w:rsidR="0077726E" w:rsidRPr="00F13BC3" w:rsidRDefault="0023076B" w:rsidP="002659E3">
      <w:pPr>
        <w:jc w:val="both"/>
        <w:rPr>
          <w:rFonts w:ascii="Arial" w:hAnsi="Arial" w:cs="Arial"/>
          <w:color w:val="000000" w:themeColor="text1"/>
        </w:rPr>
      </w:pPr>
      <w:r w:rsidRPr="00F13BC3">
        <w:rPr>
          <w:rFonts w:ascii="Arial" w:hAnsi="Arial" w:cs="Arial"/>
          <w:bCs/>
          <w:color w:val="000000" w:themeColor="text1"/>
        </w:rPr>
        <w:t>Pro Evropskou Komisy</w:t>
      </w:r>
      <w:r w:rsidR="0077726E" w:rsidRPr="00F13BC3">
        <w:rPr>
          <w:rFonts w:ascii="Arial" w:hAnsi="Arial" w:cs="Arial"/>
          <w:bCs/>
          <w:color w:val="000000" w:themeColor="text1"/>
        </w:rPr>
        <w:t xml:space="preserve"> </w:t>
      </w:r>
      <w:r w:rsidRPr="00F13BC3">
        <w:rPr>
          <w:rFonts w:ascii="Arial" w:hAnsi="Arial" w:cs="Arial"/>
          <w:bCs/>
          <w:color w:val="000000" w:themeColor="text1"/>
        </w:rPr>
        <w:t>jsou podmínky následující</w:t>
      </w:r>
      <w:r w:rsidR="0077726E" w:rsidRPr="00F13BC3">
        <w:rPr>
          <w:rFonts w:ascii="Arial" w:hAnsi="Arial" w:cs="Arial"/>
          <w:bCs/>
          <w:color w:val="000000" w:themeColor="text1"/>
        </w:rPr>
        <w:t>:</w:t>
      </w:r>
    </w:p>
    <w:p w:rsidR="0077726E" w:rsidRPr="00FE4865" w:rsidRDefault="0077726E" w:rsidP="002659E3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FE4865">
        <w:rPr>
          <w:rFonts w:ascii="Arial" w:eastAsia="Times New Roman" w:hAnsi="Arial" w:cs="Arial"/>
        </w:rPr>
        <w:t xml:space="preserve">SNEs musí být před vysláním zaměstnáni u vysílající organizace minimálně 12 měsíců a musí jejími zaměstnanci zůstat i po dobu svého působení v instituci EU. </w:t>
      </w:r>
    </w:p>
    <w:p w:rsidR="0077726E" w:rsidRPr="00F13BC3" w:rsidRDefault="0077726E" w:rsidP="002659E3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FE4865">
        <w:rPr>
          <w:rFonts w:ascii="Arial" w:eastAsia="Times New Roman" w:hAnsi="Arial" w:cs="Arial"/>
        </w:rPr>
        <w:t>Pro kvalifikaci na </w:t>
      </w:r>
      <w:r w:rsidRPr="00911CAD">
        <w:rPr>
          <w:rFonts w:ascii="Arial" w:eastAsia="Times New Roman" w:hAnsi="Arial" w:cs="Arial"/>
        </w:rPr>
        <w:t>pozici SNEs musí kandidáti splňovat minimálně tříletou praxi na příslušné úrovni (ekvivalent AD skupiny, jak jsou definovány v kariérním řádu EU)</w:t>
      </w:r>
      <w:r w:rsidR="00BD2BE3">
        <w:rPr>
          <w:rFonts w:ascii="Arial" w:eastAsia="Times New Roman" w:hAnsi="Arial" w:cs="Arial"/>
        </w:rPr>
        <w:t>.</w:t>
      </w:r>
    </w:p>
    <w:p w:rsidR="0077726E" w:rsidRPr="00F13BC3" w:rsidRDefault="0077726E" w:rsidP="0077726E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F13BC3">
        <w:rPr>
          <w:rFonts w:ascii="Arial" w:hAnsi="Arial" w:cs="Arial"/>
          <w:color w:val="000000" w:themeColor="text1"/>
        </w:rPr>
        <w:t>SNEs musí prokázat důkladnou znalost jednoho jazyka Společenství a dostatečnou znalost jiného jazyka Společenství v rozsahu nutném pro výkon daných povinností (úroveň B2 podle Společného evropského referenčního rámce).</w:t>
      </w:r>
    </w:p>
    <w:p w:rsidR="00B61080" w:rsidRPr="00F13BC3" w:rsidRDefault="0077726E" w:rsidP="0077726E">
      <w:pPr>
        <w:spacing w:after="0"/>
        <w:jc w:val="both"/>
        <w:rPr>
          <w:rFonts w:ascii="Arial" w:hAnsi="Arial" w:cs="Arial"/>
          <w:color w:val="000000" w:themeColor="text1"/>
        </w:rPr>
      </w:pPr>
      <w:r w:rsidRPr="00F13BC3">
        <w:rPr>
          <w:rFonts w:ascii="Arial" w:hAnsi="Arial" w:cs="Arial"/>
          <w:color w:val="000000" w:themeColor="text1"/>
        </w:rPr>
        <w:t>Tyto podmínky jsou závazné a každý kandidát je musí splňovat</w:t>
      </w:r>
      <w:r w:rsidR="00911CAD">
        <w:rPr>
          <w:rFonts w:ascii="Arial" w:hAnsi="Arial" w:cs="Arial"/>
          <w:color w:val="000000" w:themeColor="text1"/>
        </w:rPr>
        <w:t>.</w:t>
      </w:r>
    </w:p>
    <w:p w:rsidR="0077726E" w:rsidRPr="00F13BC3" w:rsidRDefault="0077726E" w:rsidP="0077726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911CAD" w:rsidRDefault="0077726E" w:rsidP="0077726E">
      <w:pPr>
        <w:jc w:val="both"/>
        <w:rPr>
          <w:rFonts w:ascii="Arial" w:hAnsi="Arial" w:cs="Arial"/>
          <w:color w:val="000000" w:themeColor="text1"/>
        </w:rPr>
      </w:pPr>
      <w:r w:rsidRPr="00F13BC3">
        <w:rPr>
          <w:rFonts w:ascii="Arial" w:hAnsi="Arial" w:cs="Arial"/>
          <w:color w:val="000000" w:themeColor="text1"/>
        </w:rPr>
        <w:t>V rámci ČR nejsou stanoveny další podmínky. Pouze zde platí pravidlo, že na každé volné místo pro SNEs se hlásí z české státní správy pouze 1</w:t>
      </w:r>
      <w:r w:rsidR="000D3C7A" w:rsidRPr="00F13BC3">
        <w:rPr>
          <w:rFonts w:ascii="Arial" w:hAnsi="Arial" w:cs="Arial"/>
          <w:color w:val="000000" w:themeColor="text1"/>
        </w:rPr>
        <w:t xml:space="preserve"> kandidát. Do</w:t>
      </w:r>
      <w:r w:rsidR="0011792F">
        <w:rPr>
          <w:rFonts w:ascii="Arial" w:hAnsi="Arial" w:cs="Arial"/>
          <w:color w:val="000000" w:themeColor="text1"/>
        </w:rPr>
        <w:t>držení tohoto pravidla hlídá ÚV, respektive Výbor pro EU na pracovní úrovni (PV-EU).</w:t>
      </w:r>
    </w:p>
    <w:p w:rsidR="00D62519" w:rsidRDefault="00D62519" w:rsidP="0077726E">
      <w:pPr>
        <w:jc w:val="both"/>
        <w:rPr>
          <w:rFonts w:ascii="Arial" w:hAnsi="Arial" w:cs="Arial"/>
          <w:b/>
          <w:bCs/>
          <w:color w:val="000000" w:themeColor="text1"/>
          <w:sz w:val="24"/>
        </w:rPr>
      </w:pPr>
    </w:p>
    <w:p w:rsidR="00466C26" w:rsidRDefault="00466C26">
      <w:pPr>
        <w:rPr>
          <w:rFonts w:ascii="Arial" w:hAnsi="Arial" w:cs="Arial"/>
          <w:b/>
          <w:bCs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br w:type="page"/>
      </w:r>
    </w:p>
    <w:p w:rsidR="0077726E" w:rsidRPr="0077726E" w:rsidRDefault="0077726E" w:rsidP="0077726E">
      <w:pPr>
        <w:jc w:val="both"/>
        <w:rPr>
          <w:rFonts w:ascii="Arial" w:hAnsi="Arial" w:cs="Arial"/>
          <w:b/>
          <w:bCs/>
          <w:color w:val="000000" w:themeColor="text1"/>
          <w:sz w:val="24"/>
        </w:rPr>
      </w:pPr>
      <w:r w:rsidRPr="0077726E">
        <w:rPr>
          <w:rFonts w:ascii="Arial" w:hAnsi="Arial" w:cs="Arial"/>
          <w:b/>
          <w:bCs/>
          <w:color w:val="000000" w:themeColor="text1"/>
          <w:sz w:val="24"/>
        </w:rPr>
        <w:lastRenderedPageBreak/>
        <w:t>Typy SNEs včetně finančních nákladů</w:t>
      </w:r>
    </w:p>
    <w:p w:rsidR="0077726E" w:rsidRPr="00FE4865" w:rsidRDefault="0077726E" w:rsidP="0077726E">
      <w:pPr>
        <w:jc w:val="both"/>
        <w:rPr>
          <w:rFonts w:ascii="Arial" w:hAnsi="Arial" w:cs="Arial"/>
          <w:color w:val="000000" w:themeColor="text1"/>
        </w:rPr>
      </w:pPr>
      <w:r w:rsidRPr="00FE4865">
        <w:rPr>
          <w:rFonts w:ascii="Arial" w:hAnsi="Arial" w:cs="Arial"/>
          <w:color w:val="000000" w:themeColor="text1"/>
        </w:rPr>
        <w:t>Existují SNEs dvojího typu:</w:t>
      </w:r>
    </w:p>
    <w:p w:rsidR="0077726E" w:rsidRPr="00FE4865" w:rsidRDefault="0077726E" w:rsidP="00F13BC3">
      <w:pPr>
        <w:pStyle w:val="Odstavecseseznamem"/>
        <w:numPr>
          <w:ilvl w:val="0"/>
          <w:numId w:val="24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FE4865">
        <w:rPr>
          <w:rFonts w:ascii="Arial" w:eastAsia="Times New Roman" w:hAnsi="Arial" w:cs="Arial"/>
        </w:rPr>
        <w:t>„</w:t>
      </w:r>
      <w:r w:rsidR="00BD2BE3">
        <w:rPr>
          <w:rFonts w:ascii="Arial" w:eastAsia="Times New Roman" w:hAnsi="Arial" w:cs="Arial"/>
          <w:b/>
        </w:rPr>
        <w:t>K</w:t>
      </w:r>
      <w:r w:rsidRPr="00FE4865">
        <w:rPr>
          <w:rFonts w:ascii="Arial" w:eastAsia="Times New Roman" w:hAnsi="Arial" w:cs="Arial"/>
          <w:b/>
        </w:rPr>
        <w:t>lasické“ kofinancované SNEs</w:t>
      </w:r>
      <w:r w:rsidRPr="00FE4865">
        <w:rPr>
          <w:rFonts w:ascii="Arial" w:eastAsia="Times New Roman" w:hAnsi="Arial" w:cs="Arial"/>
        </w:rPr>
        <w:t>, u nichž instituce EU hradí zvýšené životní výdaje (vysílající instituce hradí plat, odvody na sociální a zdravotní pojištění, přijímající instituce poté vyplácí diety per diem, pro rok 2018 částku 138,15 EUR/den a měsíční příspěvek za vzdálenost od bydliště, v případě ČR pro rok 2018  256,55 EUR)</w:t>
      </w:r>
      <w:r w:rsidR="00BD2BE3">
        <w:rPr>
          <w:rFonts w:ascii="Arial" w:eastAsia="Times New Roman" w:hAnsi="Arial" w:cs="Arial"/>
        </w:rPr>
        <w:t>.</w:t>
      </w:r>
    </w:p>
    <w:p w:rsidR="0077726E" w:rsidRPr="00FE4865" w:rsidRDefault="00BD2BE3" w:rsidP="00F13BC3">
      <w:pPr>
        <w:pStyle w:val="Odstavecseseznamem"/>
        <w:numPr>
          <w:ilvl w:val="0"/>
          <w:numId w:val="24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</w:rPr>
        <w:t>C</w:t>
      </w:r>
      <w:r w:rsidR="0077726E" w:rsidRPr="00FE4865">
        <w:rPr>
          <w:rFonts w:ascii="Arial" w:eastAsia="Times New Roman" w:hAnsi="Arial" w:cs="Arial"/>
          <w:b/>
        </w:rPr>
        <w:t>ost-free SNEs</w:t>
      </w:r>
      <w:r w:rsidR="0077726E" w:rsidRPr="00FE4865">
        <w:rPr>
          <w:rFonts w:ascii="Arial" w:eastAsia="Times New Roman" w:hAnsi="Arial" w:cs="Arial"/>
        </w:rPr>
        <w:t>, u nichž vysílající organizace hradí vše, včetně dopravy, ubytování, cestovného a náhrady zvýšených životních nákladů.</w:t>
      </w:r>
    </w:p>
    <w:p w:rsidR="0077726E" w:rsidRPr="00FE4865" w:rsidRDefault="0023076B" w:rsidP="0077726E">
      <w:pPr>
        <w:jc w:val="both"/>
        <w:rPr>
          <w:rFonts w:ascii="Arial" w:hAnsi="Arial" w:cs="Arial"/>
          <w:color w:val="000000" w:themeColor="text1"/>
        </w:rPr>
      </w:pPr>
      <w:r w:rsidRPr="00FE4865">
        <w:rPr>
          <w:rFonts w:ascii="Arial" w:hAnsi="Arial" w:cs="Arial"/>
          <w:color w:val="000000" w:themeColor="text1"/>
        </w:rPr>
        <w:t>Každý uchazeč může požádat o financování z rozpočtové kapitoly Všeobecná pokladní správa (dále jen "VPS"), položky Prostředky na financování stáží zaměstnanců české státní správy v institucích EU (platí jak pro kofinancované SNEs tak pro cost-free SNEs). Uchazeč může být také hrazen z prostředků z rezortu.</w:t>
      </w:r>
    </w:p>
    <w:p w:rsidR="00C6273E" w:rsidRDefault="00C6273E" w:rsidP="0023076B">
      <w:pPr>
        <w:jc w:val="both"/>
        <w:rPr>
          <w:rFonts w:ascii="Arial" w:hAnsi="Arial" w:cs="Arial"/>
          <w:color w:val="000000" w:themeColor="text1"/>
        </w:rPr>
      </w:pPr>
    </w:p>
    <w:p w:rsidR="007A2909" w:rsidRDefault="007A2909" w:rsidP="0023076B">
      <w:pPr>
        <w:jc w:val="both"/>
        <w:rPr>
          <w:rFonts w:ascii="Arial" w:hAnsi="Arial" w:cs="Arial"/>
          <w:b/>
          <w:bCs/>
          <w:color w:val="000000" w:themeColor="text1"/>
          <w:sz w:val="24"/>
        </w:rPr>
      </w:pPr>
      <w:r w:rsidRPr="007A2909">
        <w:rPr>
          <w:rFonts w:ascii="Arial" w:hAnsi="Arial" w:cs="Arial"/>
          <w:b/>
          <w:bCs/>
          <w:color w:val="000000" w:themeColor="text1"/>
          <w:sz w:val="24"/>
        </w:rPr>
        <w:t xml:space="preserve">Postup </w:t>
      </w:r>
      <w:r>
        <w:rPr>
          <w:rFonts w:ascii="Arial" w:hAnsi="Arial" w:cs="Arial"/>
          <w:b/>
          <w:bCs/>
          <w:color w:val="000000" w:themeColor="text1"/>
          <w:sz w:val="24"/>
        </w:rPr>
        <w:t>p</w:t>
      </w:r>
      <w:r w:rsidRPr="007A2909">
        <w:rPr>
          <w:rFonts w:ascii="Arial" w:hAnsi="Arial" w:cs="Arial"/>
          <w:b/>
          <w:bCs/>
          <w:color w:val="000000" w:themeColor="text1"/>
          <w:sz w:val="24"/>
        </w:rPr>
        <w:t>ři přihlašování kandidátů jako SNEs (kofin</w:t>
      </w:r>
      <w:r w:rsidR="00F705BA">
        <w:rPr>
          <w:rFonts w:ascii="Arial" w:hAnsi="Arial" w:cs="Arial"/>
          <w:b/>
          <w:bCs/>
          <w:color w:val="000000" w:themeColor="text1"/>
          <w:sz w:val="24"/>
        </w:rPr>
        <w:t>ancovaných</w:t>
      </w:r>
      <w:r w:rsidRPr="007A2909">
        <w:rPr>
          <w:rFonts w:ascii="Arial" w:hAnsi="Arial" w:cs="Arial"/>
          <w:b/>
          <w:bCs/>
          <w:color w:val="000000" w:themeColor="text1"/>
          <w:sz w:val="24"/>
        </w:rPr>
        <w:t xml:space="preserve"> i cost-free) do Evropské Komise (postup je obdobný pro všechny instituce EU)</w:t>
      </w:r>
    </w:p>
    <w:p w:rsidR="007A2909" w:rsidRPr="00F13BC3" w:rsidRDefault="007A2909" w:rsidP="0023076B">
      <w:pPr>
        <w:jc w:val="both"/>
        <w:rPr>
          <w:rFonts w:ascii="Arial" w:hAnsi="Arial" w:cs="Arial"/>
          <w:bCs/>
          <w:color w:val="000000" w:themeColor="text1"/>
        </w:rPr>
      </w:pPr>
      <w:r w:rsidRPr="00F13BC3">
        <w:rPr>
          <w:rFonts w:ascii="Arial" w:hAnsi="Arial" w:cs="Arial"/>
          <w:bCs/>
          <w:color w:val="000000" w:themeColor="text1"/>
        </w:rPr>
        <w:t>Každý kandidát musí být schválen na PV-EU v souladu se stanovenými prioritami (aktuální priority vlády). K představení kandidáta ke schválení na PV-EU je potřeba předložit řádně vyplněnou přihlášku. Řádně vyplněná přihláška obsahuje:</w:t>
      </w:r>
    </w:p>
    <w:p w:rsidR="007A2909" w:rsidRPr="00FE4865" w:rsidRDefault="007A2909" w:rsidP="00F13BC3">
      <w:pPr>
        <w:pStyle w:val="Odstavecseseznamem"/>
        <w:numPr>
          <w:ilvl w:val="0"/>
          <w:numId w:val="29"/>
        </w:numPr>
        <w:spacing w:after="120"/>
        <w:contextualSpacing w:val="0"/>
        <w:jc w:val="both"/>
        <w:rPr>
          <w:rFonts w:ascii="Arial" w:eastAsia="Times New Roman" w:hAnsi="Arial" w:cs="Arial"/>
        </w:rPr>
      </w:pPr>
      <w:r w:rsidRPr="00FE4865">
        <w:rPr>
          <w:rFonts w:ascii="Arial" w:eastAsia="Times New Roman" w:hAnsi="Arial" w:cs="Arial"/>
        </w:rPr>
        <w:t>Návrh na vyslání národního experta, který zahrnuje:</w:t>
      </w:r>
    </w:p>
    <w:p w:rsidR="007A2909" w:rsidRPr="00F13BC3" w:rsidRDefault="007A2909" w:rsidP="00F13BC3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rFonts w:ascii="Arial" w:eastAsia="Times New Roman" w:hAnsi="Arial" w:cs="Arial"/>
        </w:rPr>
      </w:pPr>
      <w:r w:rsidRPr="00FE4865">
        <w:rPr>
          <w:rFonts w:ascii="Arial" w:eastAsia="Times New Roman" w:hAnsi="Arial" w:cs="Arial"/>
        </w:rPr>
        <w:t>bližší popis služebního působiště státního zaměstnance</w:t>
      </w:r>
      <w:r w:rsidRPr="00F13BC3">
        <w:rPr>
          <w:rFonts w:ascii="Arial" w:eastAsia="Times New Roman" w:hAnsi="Arial" w:cs="Arial"/>
        </w:rPr>
        <w:t>, typ vyslání (kofinancovaný nebo plně hrazený) a předpokládanou délku vyslání;</w:t>
      </w:r>
    </w:p>
    <w:p w:rsidR="007A2909" w:rsidRPr="00F13BC3" w:rsidRDefault="007A2909" w:rsidP="00F13BC3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rFonts w:ascii="Arial" w:eastAsia="Times New Roman" w:hAnsi="Arial" w:cs="Arial"/>
        </w:rPr>
      </w:pPr>
      <w:r w:rsidRPr="00F13BC3">
        <w:rPr>
          <w:rFonts w:ascii="Arial" w:eastAsia="Times New Roman" w:hAnsi="Arial" w:cs="Arial"/>
        </w:rPr>
        <w:t>profesní kvalifikaci státního zaměstnance;</w:t>
      </w:r>
    </w:p>
    <w:p w:rsidR="007A2909" w:rsidRPr="00F13BC3" w:rsidRDefault="007A2909" w:rsidP="00F13BC3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rFonts w:ascii="Arial" w:eastAsia="Times New Roman" w:hAnsi="Arial" w:cs="Arial"/>
        </w:rPr>
      </w:pPr>
      <w:r w:rsidRPr="00F13BC3">
        <w:rPr>
          <w:rFonts w:ascii="Arial" w:eastAsia="Times New Roman" w:hAnsi="Arial" w:cs="Arial"/>
        </w:rPr>
        <w:t>soulad vyslání s prioritami Strategie podpory Čechů v institucích EU a prioritami vlády;</w:t>
      </w:r>
    </w:p>
    <w:p w:rsidR="007A2909" w:rsidRPr="00F13BC3" w:rsidRDefault="007A2909" w:rsidP="00F13BC3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rFonts w:ascii="Arial" w:eastAsia="Times New Roman" w:hAnsi="Arial" w:cs="Arial"/>
        </w:rPr>
      </w:pPr>
      <w:r w:rsidRPr="00F13BC3">
        <w:rPr>
          <w:rFonts w:ascii="Arial" w:eastAsia="Times New Roman" w:hAnsi="Arial" w:cs="Arial"/>
        </w:rPr>
        <w:t>závazek vysílajícího správního úřadu uhradit výdaje spojené s vysláním státního zaměstnance do instituce EU nebo požadavek na financování těchto výdajů z VPS.</w:t>
      </w:r>
    </w:p>
    <w:p w:rsidR="007A2909" w:rsidRPr="00F13BC3" w:rsidRDefault="007A2909" w:rsidP="00F13BC3">
      <w:pPr>
        <w:pStyle w:val="Odstavecseseznamem"/>
        <w:numPr>
          <w:ilvl w:val="0"/>
          <w:numId w:val="29"/>
        </w:numPr>
        <w:spacing w:after="120"/>
        <w:contextualSpacing w:val="0"/>
        <w:jc w:val="both"/>
        <w:rPr>
          <w:rFonts w:ascii="Arial" w:eastAsia="Times New Roman" w:hAnsi="Arial" w:cs="Arial"/>
        </w:rPr>
      </w:pPr>
      <w:r w:rsidRPr="00F13BC3">
        <w:rPr>
          <w:rFonts w:ascii="Arial" w:eastAsia="Times New Roman" w:hAnsi="Arial" w:cs="Arial"/>
        </w:rPr>
        <w:t>Přílohu v podobě prohlášení útvaru vykonávajícího personální agendu vysílajícího správního úřadu o souhlasu s vysláním státního zaměstnance, včetně stručného zdůvodnění, proč by měl být navrhovaný kandidát vybrán a proč by měl být vyslán na pozici, na kterou se hlásí.</w:t>
      </w:r>
    </w:p>
    <w:p w:rsidR="007A2909" w:rsidRPr="00F13BC3" w:rsidRDefault="007A2909" w:rsidP="00F13BC3">
      <w:pPr>
        <w:pStyle w:val="Odstavecseseznamem"/>
        <w:numPr>
          <w:ilvl w:val="0"/>
          <w:numId w:val="29"/>
        </w:numPr>
        <w:spacing w:after="120"/>
        <w:contextualSpacing w:val="0"/>
        <w:jc w:val="both"/>
        <w:rPr>
          <w:rFonts w:ascii="Arial" w:eastAsia="Times New Roman" w:hAnsi="Arial" w:cs="Arial"/>
        </w:rPr>
      </w:pPr>
      <w:r w:rsidRPr="00F13BC3">
        <w:rPr>
          <w:rFonts w:ascii="Arial" w:eastAsia="Times New Roman" w:hAnsi="Arial" w:cs="Arial"/>
        </w:rPr>
        <w:t>Přílohu v podobě prohlášení útvaru, který vykonává agendu vztahů s EU či mezinárodních vztahů o souhlasu s vysláním státního zaměstnance.</w:t>
      </w:r>
    </w:p>
    <w:p w:rsidR="007A2909" w:rsidRPr="00F13BC3" w:rsidRDefault="007A2909" w:rsidP="00F13BC3">
      <w:pPr>
        <w:pStyle w:val="Odstavecseseznamem"/>
        <w:numPr>
          <w:ilvl w:val="0"/>
          <w:numId w:val="29"/>
        </w:numPr>
        <w:spacing w:after="120"/>
        <w:contextualSpacing w:val="0"/>
        <w:jc w:val="both"/>
        <w:rPr>
          <w:rFonts w:ascii="Arial" w:eastAsia="Times New Roman" w:hAnsi="Arial" w:cs="Arial"/>
        </w:rPr>
      </w:pPr>
      <w:r w:rsidRPr="00F13BC3">
        <w:rPr>
          <w:rFonts w:ascii="Arial" w:eastAsia="Times New Roman" w:hAnsi="Arial" w:cs="Arial"/>
        </w:rPr>
        <w:t>Přílohu v podobě sdělení služebního orgánu, že mu nejsou známy okolnosti, které by bránily vydání Rozhodnutí o vyslání státního zaměstnance jako národního experta.</w:t>
      </w:r>
    </w:p>
    <w:p w:rsidR="007A2909" w:rsidRPr="00F13BC3" w:rsidRDefault="007A2909" w:rsidP="0023076B">
      <w:pPr>
        <w:jc w:val="both"/>
        <w:rPr>
          <w:rFonts w:ascii="Arial" w:hAnsi="Arial" w:cs="Arial"/>
          <w:bCs/>
          <w:color w:val="000000" w:themeColor="text1"/>
        </w:rPr>
      </w:pPr>
      <w:r w:rsidRPr="00F13BC3">
        <w:rPr>
          <w:rFonts w:ascii="Arial" w:hAnsi="Arial" w:cs="Arial"/>
          <w:bCs/>
          <w:color w:val="000000" w:themeColor="text1"/>
        </w:rPr>
        <w:t>K dispozici jsou Vám vzory jednotlivých formulářů, které jsou přílohou tohoto dokumentu. ÚV kontroluje úplnost přihlášek včetně veškerých doprovodných dokumentů.</w:t>
      </w:r>
    </w:p>
    <w:p w:rsidR="007A2909" w:rsidRPr="00F13BC3" w:rsidRDefault="007A2909" w:rsidP="0023076B">
      <w:pPr>
        <w:jc w:val="both"/>
        <w:rPr>
          <w:rFonts w:ascii="Arial" w:hAnsi="Arial" w:cs="Arial"/>
          <w:bCs/>
          <w:color w:val="000000" w:themeColor="text1"/>
        </w:rPr>
      </w:pPr>
      <w:r w:rsidRPr="00F13BC3">
        <w:rPr>
          <w:rFonts w:ascii="Arial" w:hAnsi="Arial" w:cs="Arial"/>
          <w:bCs/>
          <w:color w:val="000000" w:themeColor="text1"/>
        </w:rPr>
        <w:t>Veškeré dokumenty jsou vloženy do DAPu a následně je kandidát zařazen na jednání PV-EU, kde je představen ke schválení vysílajícím rezortem.</w:t>
      </w:r>
      <w:r w:rsidR="00F705BA">
        <w:rPr>
          <w:rFonts w:ascii="Arial" w:hAnsi="Arial" w:cs="Arial"/>
          <w:bCs/>
          <w:color w:val="000000" w:themeColor="text1"/>
        </w:rPr>
        <w:t xml:space="preserve"> V tomto směru je zapotřebí aby se </w:t>
      </w:r>
      <w:r w:rsidR="00F705BA">
        <w:rPr>
          <w:rFonts w:ascii="Arial" w:hAnsi="Arial" w:cs="Arial"/>
          <w:bCs/>
          <w:color w:val="000000" w:themeColor="text1"/>
        </w:rPr>
        <w:lastRenderedPageBreak/>
        <w:t>relevantní kontaktní osoba daného rezortu koordinovala s evropským odborem/sekcí/oddělením a zástupcem svého rezortu na PV-EU, který bude kandidaturu na PV-EU představovat.</w:t>
      </w:r>
    </w:p>
    <w:p w:rsidR="00DA0D3A" w:rsidRPr="00FE4865" w:rsidRDefault="007A2909" w:rsidP="007A2909">
      <w:pPr>
        <w:jc w:val="both"/>
        <w:rPr>
          <w:rFonts w:ascii="Arial" w:eastAsia="Times New Roman" w:hAnsi="Arial" w:cs="Arial"/>
        </w:rPr>
      </w:pPr>
      <w:r w:rsidRPr="00F13BC3">
        <w:rPr>
          <w:rFonts w:ascii="Arial" w:hAnsi="Arial" w:cs="Arial"/>
          <w:bCs/>
          <w:color w:val="000000" w:themeColor="text1"/>
        </w:rPr>
        <w:t xml:space="preserve">V případě schválení kandidáta na PV-EU </w:t>
      </w:r>
      <w:r w:rsidRPr="00FE4865">
        <w:rPr>
          <w:rFonts w:ascii="Arial" w:eastAsia="Times New Roman" w:hAnsi="Arial" w:cs="Arial"/>
        </w:rPr>
        <w:t>postoupí vysílající rezort přihlášky schválených kandidátů MZV/SZB, které následně zajistí komunikaci mezi kandidátem a institucí EU</w:t>
      </w:r>
      <w:r w:rsidR="00DA0D3A" w:rsidRPr="00FE4865">
        <w:rPr>
          <w:rFonts w:ascii="Arial" w:eastAsia="Times New Roman" w:hAnsi="Arial" w:cs="Arial"/>
        </w:rPr>
        <w:t>.</w:t>
      </w:r>
    </w:p>
    <w:p w:rsidR="007A2909" w:rsidRPr="00F13BC3" w:rsidRDefault="00DA0D3A" w:rsidP="007A2909">
      <w:pPr>
        <w:jc w:val="both"/>
        <w:rPr>
          <w:rFonts w:ascii="Arial" w:eastAsia="Times New Roman" w:hAnsi="Arial" w:cs="Arial"/>
        </w:rPr>
      </w:pPr>
      <w:r w:rsidRPr="00F13BC3">
        <w:rPr>
          <w:rFonts w:ascii="Arial" w:eastAsia="Times New Roman" w:hAnsi="Arial" w:cs="Arial"/>
        </w:rPr>
        <w:t xml:space="preserve">V </w:t>
      </w:r>
      <w:r w:rsidR="007A2909" w:rsidRPr="00F13BC3">
        <w:rPr>
          <w:rFonts w:ascii="Arial" w:eastAsia="Times New Roman" w:hAnsi="Arial" w:cs="Arial"/>
        </w:rPr>
        <w:t>případě př</w:t>
      </w:r>
      <w:r w:rsidRPr="00F13BC3">
        <w:rPr>
          <w:rFonts w:ascii="Arial" w:eastAsia="Times New Roman" w:hAnsi="Arial" w:cs="Arial"/>
        </w:rPr>
        <w:t xml:space="preserve">ijetí kandidáta institucí EU dojde na </w:t>
      </w:r>
      <w:r w:rsidR="007A2909" w:rsidRPr="00F13BC3">
        <w:rPr>
          <w:rFonts w:ascii="Arial" w:eastAsia="Times New Roman" w:hAnsi="Arial" w:cs="Arial"/>
        </w:rPr>
        <w:t xml:space="preserve">formální výměnu dopisů </w:t>
      </w:r>
      <w:r w:rsidRPr="00F13BC3">
        <w:rPr>
          <w:rFonts w:ascii="Arial" w:eastAsia="Times New Roman" w:hAnsi="Arial" w:cs="Arial"/>
        </w:rPr>
        <w:t xml:space="preserve">přijímací </w:t>
      </w:r>
      <w:r w:rsidR="007A2909" w:rsidRPr="00F13BC3">
        <w:rPr>
          <w:rFonts w:ascii="Arial" w:eastAsia="Times New Roman" w:hAnsi="Arial" w:cs="Arial"/>
        </w:rPr>
        <w:t xml:space="preserve">instituce EU a </w:t>
      </w:r>
      <w:r w:rsidRPr="00F13BC3">
        <w:rPr>
          <w:rFonts w:ascii="Arial" w:eastAsia="Times New Roman" w:hAnsi="Arial" w:cs="Arial"/>
        </w:rPr>
        <w:t xml:space="preserve">vysílajícího </w:t>
      </w:r>
      <w:r w:rsidR="007A2909" w:rsidRPr="00F13BC3">
        <w:rPr>
          <w:rFonts w:ascii="Arial" w:eastAsia="Times New Roman" w:hAnsi="Arial" w:cs="Arial"/>
        </w:rPr>
        <w:t>rezortu.</w:t>
      </w:r>
    </w:p>
    <w:p w:rsidR="00D62519" w:rsidRDefault="00D62519" w:rsidP="00DA0D3A">
      <w:pPr>
        <w:jc w:val="both"/>
        <w:rPr>
          <w:rFonts w:ascii="Arial" w:hAnsi="Arial" w:cs="Arial"/>
          <w:b/>
          <w:bCs/>
          <w:color w:val="000000" w:themeColor="text1"/>
          <w:sz w:val="24"/>
        </w:rPr>
      </w:pPr>
    </w:p>
    <w:p w:rsidR="00DA0D3A" w:rsidRPr="00DA0D3A" w:rsidRDefault="00DA0D3A" w:rsidP="00DA0D3A">
      <w:pPr>
        <w:jc w:val="both"/>
        <w:rPr>
          <w:rFonts w:ascii="Arial" w:hAnsi="Arial" w:cs="Arial"/>
          <w:b/>
          <w:bCs/>
          <w:color w:val="000000" w:themeColor="text1"/>
          <w:sz w:val="24"/>
        </w:rPr>
      </w:pPr>
      <w:r w:rsidRPr="00DA0D3A">
        <w:rPr>
          <w:rFonts w:ascii="Arial" w:hAnsi="Arial" w:cs="Arial"/>
          <w:b/>
          <w:bCs/>
          <w:color w:val="000000" w:themeColor="text1"/>
          <w:sz w:val="24"/>
        </w:rPr>
        <w:t>Hodnocení SNEs</w:t>
      </w:r>
    </w:p>
    <w:p w:rsidR="00DA0D3A" w:rsidRDefault="00DA0D3A" w:rsidP="002659E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Vyslaní SNEs, jsou povinni každoročně zpracovávat hodnocení o svém pobytu, stejně tak zpracovává hodnocení o vyslaném SNEs vysílající rezort a hlavní kontaktní osoba na SZB/MZV.</w:t>
      </w:r>
    </w:p>
    <w:p w:rsidR="00DA0D3A" w:rsidRDefault="00DA0D3A" w:rsidP="002659E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Tato hodnocení pomáhají ke zlepšení celého systému, neboť jsou v něm promítnuty podněty na zlepšení našeho procesu.</w:t>
      </w:r>
    </w:p>
    <w:p w:rsidR="00DA0D3A" w:rsidRDefault="00DA0D3A" w:rsidP="002659E3">
      <w:pPr>
        <w:jc w:val="both"/>
        <w:rPr>
          <w:rFonts w:ascii="Arial" w:hAnsi="Arial" w:cs="Arial"/>
          <w:color w:val="000000" w:themeColor="text1"/>
        </w:rPr>
      </w:pPr>
    </w:p>
    <w:p w:rsidR="00A114D6" w:rsidRPr="009F7976" w:rsidRDefault="00A114D6" w:rsidP="009F7976">
      <w:pPr>
        <w:rPr>
          <w:rFonts w:ascii="Arial" w:hAnsi="Arial" w:cs="Arial"/>
          <w:b/>
          <w:color w:val="000000" w:themeColor="text1"/>
        </w:rPr>
      </w:pPr>
    </w:p>
    <w:p w:rsidR="0034212D" w:rsidRPr="00F10349" w:rsidRDefault="0034212D" w:rsidP="005E174B">
      <w:pPr>
        <w:spacing w:after="0" w:line="360" w:lineRule="auto"/>
        <w:rPr>
          <w:rFonts w:ascii="Arial" w:hAnsi="Arial" w:cs="Arial"/>
          <w:color w:val="000000" w:themeColor="text1"/>
        </w:rPr>
      </w:pPr>
    </w:p>
    <w:sectPr w:rsidR="0034212D" w:rsidRPr="00F10349" w:rsidSect="00434D8B">
      <w:footerReference w:type="default" r:id="rId9"/>
      <w:pgSz w:w="11906" w:h="16838"/>
      <w:pgMar w:top="1417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88" w:rsidRDefault="00616188" w:rsidP="00033309">
      <w:pPr>
        <w:spacing w:after="0" w:line="240" w:lineRule="auto"/>
      </w:pPr>
      <w:r>
        <w:separator/>
      </w:r>
    </w:p>
  </w:endnote>
  <w:endnote w:type="continuationSeparator" w:id="0">
    <w:p w:rsidR="00616188" w:rsidRDefault="00616188" w:rsidP="0003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711007"/>
      <w:docPartObj>
        <w:docPartGallery w:val="Page Numbers (Bottom of Page)"/>
        <w:docPartUnique/>
      </w:docPartObj>
    </w:sdtPr>
    <w:sdtEndPr/>
    <w:sdtContent>
      <w:p w:rsidR="00A401D1" w:rsidRDefault="00A401D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1F9">
          <w:rPr>
            <w:noProof/>
          </w:rPr>
          <w:t>4</w:t>
        </w:r>
        <w:r>
          <w:fldChar w:fldCharType="end"/>
        </w:r>
      </w:p>
    </w:sdtContent>
  </w:sdt>
  <w:p w:rsidR="00A401D1" w:rsidRDefault="00A401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88" w:rsidRDefault="00616188" w:rsidP="00033309">
      <w:pPr>
        <w:spacing w:after="0" w:line="240" w:lineRule="auto"/>
      </w:pPr>
      <w:r>
        <w:separator/>
      </w:r>
    </w:p>
  </w:footnote>
  <w:footnote w:type="continuationSeparator" w:id="0">
    <w:p w:rsidR="00616188" w:rsidRDefault="00616188" w:rsidP="00033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9A9"/>
    <w:multiLevelType w:val="multilevel"/>
    <w:tmpl w:val="92DA2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74936"/>
    <w:multiLevelType w:val="hybridMultilevel"/>
    <w:tmpl w:val="DD685E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C07B7"/>
    <w:multiLevelType w:val="hybridMultilevel"/>
    <w:tmpl w:val="CB201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B30"/>
    <w:multiLevelType w:val="hybridMultilevel"/>
    <w:tmpl w:val="8404121C"/>
    <w:lvl w:ilvl="0" w:tplc="38D0137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5C748A"/>
    <w:multiLevelType w:val="hybridMultilevel"/>
    <w:tmpl w:val="5FCED8F0"/>
    <w:lvl w:ilvl="0" w:tplc="BD224BF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563181"/>
    <w:multiLevelType w:val="hybridMultilevel"/>
    <w:tmpl w:val="FA6463A4"/>
    <w:lvl w:ilvl="0" w:tplc="EB44285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FC314F"/>
    <w:multiLevelType w:val="hybridMultilevel"/>
    <w:tmpl w:val="BDBC81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D43BBE"/>
    <w:multiLevelType w:val="hybridMultilevel"/>
    <w:tmpl w:val="3222D2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AE399C"/>
    <w:multiLevelType w:val="hybridMultilevel"/>
    <w:tmpl w:val="A8B8478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8C67E86"/>
    <w:multiLevelType w:val="hybridMultilevel"/>
    <w:tmpl w:val="CB3EC0AE"/>
    <w:lvl w:ilvl="0" w:tplc="4A8075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646D2"/>
    <w:multiLevelType w:val="multilevel"/>
    <w:tmpl w:val="71A6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35765F"/>
    <w:multiLevelType w:val="hybridMultilevel"/>
    <w:tmpl w:val="0B9265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70E07"/>
    <w:multiLevelType w:val="hybridMultilevel"/>
    <w:tmpl w:val="8B0251F8"/>
    <w:lvl w:ilvl="0" w:tplc="13BC7A9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D29C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ECE9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876B9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56407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C54BE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F43C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29255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8568F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4553BA"/>
    <w:multiLevelType w:val="hybridMultilevel"/>
    <w:tmpl w:val="B00A1D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160CCE"/>
    <w:multiLevelType w:val="hybridMultilevel"/>
    <w:tmpl w:val="E8C6B2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E5A33"/>
    <w:multiLevelType w:val="multilevel"/>
    <w:tmpl w:val="92DA2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81D6E"/>
    <w:multiLevelType w:val="multilevel"/>
    <w:tmpl w:val="92DA2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E4043D"/>
    <w:multiLevelType w:val="hybridMultilevel"/>
    <w:tmpl w:val="DC205526"/>
    <w:lvl w:ilvl="0" w:tplc="FC2CB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E045D"/>
    <w:multiLevelType w:val="hybridMultilevel"/>
    <w:tmpl w:val="4710B9E8"/>
    <w:lvl w:ilvl="0" w:tplc="BD224BF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AC45FD"/>
    <w:multiLevelType w:val="hybridMultilevel"/>
    <w:tmpl w:val="53020654"/>
    <w:lvl w:ilvl="0" w:tplc="7F9E4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F6F12"/>
    <w:multiLevelType w:val="hybridMultilevel"/>
    <w:tmpl w:val="BDBC81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8472C5"/>
    <w:multiLevelType w:val="hybridMultilevel"/>
    <w:tmpl w:val="A1F25C32"/>
    <w:lvl w:ilvl="0" w:tplc="680614DC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560D5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48FA9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8080ED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0658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4126C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A5C5B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6E8F3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11619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037443"/>
    <w:multiLevelType w:val="hybridMultilevel"/>
    <w:tmpl w:val="AA0611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E1187"/>
    <w:multiLevelType w:val="hybridMultilevel"/>
    <w:tmpl w:val="FA6463A4"/>
    <w:lvl w:ilvl="0" w:tplc="EB44285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4276D4"/>
    <w:multiLevelType w:val="hybridMultilevel"/>
    <w:tmpl w:val="F5787D0C"/>
    <w:lvl w:ilvl="0" w:tplc="E12AB0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541033F"/>
    <w:multiLevelType w:val="hybridMultilevel"/>
    <w:tmpl w:val="495CAA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272DA46">
      <w:start w:val="1"/>
      <w:numFmt w:val="lowerLetter"/>
      <w:lvlText w:val="%5."/>
      <w:lvlJc w:val="left"/>
      <w:pPr>
        <w:ind w:left="1440" w:hanging="363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9E6FD4"/>
    <w:multiLevelType w:val="hybridMultilevel"/>
    <w:tmpl w:val="92461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806F4"/>
    <w:multiLevelType w:val="hybridMultilevel"/>
    <w:tmpl w:val="7EEC88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71FA6"/>
    <w:multiLevelType w:val="multilevel"/>
    <w:tmpl w:val="92DA2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7"/>
  </w:num>
  <w:num w:numId="5">
    <w:abstractNumId w:val="7"/>
  </w:num>
  <w:num w:numId="6">
    <w:abstractNumId w:val="17"/>
  </w:num>
  <w:num w:numId="7">
    <w:abstractNumId w:val="24"/>
  </w:num>
  <w:num w:numId="8">
    <w:abstractNumId w:val="19"/>
  </w:num>
  <w:num w:numId="9">
    <w:abstractNumId w:val="26"/>
  </w:num>
  <w:num w:numId="10">
    <w:abstractNumId w:val="22"/>
  </w:num>
  <w:num w:numId="11">
    <w:abstractNumId w:val="1"/>
  </w:num>
  <w:num w:numId="12">
    <w:abstractNumId w:val="12"/>
  </w:num>
  <w:num w:numId="13">
    <w:abstractNumId w:val="21"/>
  </w:num>
  <w:num w:numId="14">
    <w:abstractNumId w:val="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25"/>
  </w:num>
  <w:num w:numId="22">
    <w:abstractNumId w:val="18"/>
  </w:num>
  <w:num w:numId="23">
    <w:abstractNumId w:val="4"/>
  </w:num>
  <w:num w:numId="24">
    <w:abstractNumId w:val="0"/>
  </w:num>
  <w:num w:numId="25">
    <w:abstractNumId w:val="8"/>
  </w:num>
  <w:num w:numId="26">
    <w:abstractNumId w:val="16"/>
  </w:num>
  <w:num w:numId="27">
    <w:abstractNumId w:val="28"/>
  </w:num>
  <w:num w:numId="28">
    <w:abstractNumId w:val="3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7F"/>
    <w:rsid w:val="00001DFC"/>
    <w:rsid w:val="00033309"/>
    <w:rsid w:val="000347C9"/>
    <w:rsid w:val="0006171C"/>
    <w:rsid w:val="00076095"/>
    <w:rsid w:val="000807ED"/>
    <w:rsid w:val="000B0BA1"/>
    <w:rsid w:val="000B7632"/>
    <w:rsid w:val="000D3C7A"/>
    <w:rsid w:val="000F0E04"/>
    <w:rsid w:val="000F5E6B"/>
    <w:rsid w:val="00107E9F"/>
    <w:rsid w:val="00112C14"/>
    <w:rsid w:val="0011792F"/>
    <w:rsid w:val="00120012"/>
    <w:rsid w:val="00133E41"/>
    <w:rsid w:val="00146BED"/>
    <w:rsid w:val="00181754"/>
    <w:rsid w:val="0018665E"/>
    <w:rsid w:val="001F3F41"/>
    <w:rsid w:val="00202FAB"/>
    <w:rsid w:val="0020785B"/>
    <w:rsid w:val="0021157C"/>
    <w:rsid w:val="00215073"/>
    <w:rsid w:val="0023076B"/>
    <w:rsid w:val="002310D8"/>
    <w:rsid w:val="00236A9A"/>
    <w:rsid w:val="002659E3"/>
    <w:rsid w:val="00283943"/>
    <w:rsid w:val="002944DE"/>
    <w:rsid w:val="002A2F9A"/>
    <w:rsid w:val="002A7D73"/>
    <w:rsid w:val="002B0509"/>
    <w:rsid w:val="002B3ADB"/>
    <w:rsid w:val="002B4A1D"/>
    <w:rsid w:val="002C75FB"/>
    <w:rsid w:val="002D0C74"/>
    <w:rsid w:val="002D68AA"/>
    <w:rsid w:val="002E376E"/>
    <w:rsid w:val="0031196F"/>
    <w:rsid w:val="00332A9E"/>
    <w:rsid w:val="00335784"/>
    <w:rsid w:val="0034212D"/>
    <w:rsid w:val="00351EBE"/>
    <w:rsid w:val="003A227E"/>
    <w:rsid w:val="003B0B80"/>
    <w:rsid w:val="003F41BD"/>
    <w:rsid w:val="004031F9"/>
    <w:rsid w:val="00434D8B"/>
    <w:rsid w:val="00466C26"/>
    <w:rsid w:val="00472090"/>
    <w:rsid w:val="00483770"/>
    <w:rsid w:val="00491F85"/>
    <w:rsid w:val="004B60EC"/>
    <w:rsid w:val="004F740B"/>
    <w:rsid w:val="005522ED"/>
    <w:rsid w:val="00563391"/>
    <w:rsid w:val="0059554D"/>
    <w:rsid w:val="005B0F98"/>
    <w:rsid w:val="005B3DFA"/>
    <w:rsid w:val="005B5B89"/>
    <w:rsid w:val="005C6EF7"/>
    <w:rsid w:val="005E107F"/>
    <w:rsid w:val="005E174B"/>
    <w:rsid w:val="00605D72"/>
    <w:rsid w:val="006124D1"/>
    <w:rsid w:val="00616188"/>
    <w:rsid w:val="006437EA"/>
    <w:rsid w:val="00645CE8"/>
    <w:rsid w:val="006773A7"/>
    <w:rsid w:val="006B17FC"/>
    <w:rsid w:val="006C7AA3"/>
    <w:rsid w:val="006D4E50"/>
    <w:rsid w:val="006E1736"/>
    <w:rsid w:val="007133A8"/>
    <w:rsid w:val="0072492D"/>
    <w:rsid w:val="00736F3E"/>
    <w:rsid w:val="0074031C"/>
    <w:rsid w:val="00750A34"/>
    <w:rsid w:val="0076248D"/>
    <w:rsid w:val="007707C3"/>
    <w:rsid w:val="0077726E"/>
    <w:rsid w:val="0079419B"/>
    <w:rsid w:val="00797DF5"/>
    <w:rsid w:val="007A2909"/>
    <w:rsid w:val="007C0181"/>
    <w:rsid w:val="007E5E54"/>
    <w:rsid w:val="008377CB"/>
    <w:rsid w:val="008446D5"/>
    <w:rsid w:val="00873ECE"/>
    <w:rsid w:val="00887FBD"/>
    <w:rsid w:val="008C7E3C"/>
    <w:rsid w:val="008D5FC9"/>
    <w:rsid w:val="008E78FC"/>
    <w:rsid w:val="008F0777"/>
    <w:rsid w:val="008F4CA1"/>
    <w:rsid w:val="009073DA"/>
    <w:rsid w:val="00911CAD"/>
    <w:rsid w:val="009200B2"/>
    <w:rsid w:val="009218BC"/>
    <w:rsid w:val="00924CAB"/>
    <w:rsid w:val="00943095"/>
    <w:rsid w:val="00950FC0"/>
    <w:rsid w:val="00953750"/>
    <w:rsid w:val="0095563F"/>
    <w:rsid w:val="009B1BAA"/>
    <w:rsid w:val="009B56E4"/>
    <w:rsid w:val="009E50F3"/>
    <w:rsid w:val="009F7976"/>
    <w:rsid w:val="00A114D6"/>
    <w:rsid w:val="00A13648"/>
    <w:rsid w:val="00A30C92"/>
    <w:rsid w:val="00A401D1"/>
    <w:rsid w:val="00A70E9A"/>
    <w:rsid w:val="00A8164D"/>
    <w:rsid w:val="00AA71D6"/>
    <w:rsid w:val="00AF7036"/>
    <w:rsid w:val="00B2144E"/>
    <w:rsid w:val="00B41014"/>
    <w:rsid w:val="00B477F7"/>
    <w:rsid w:val="00B61080"/>
    <w:rsid w:val="00B65020"/>
    <w:rsid w:val="00BA1624"/>
    <w:rsid w:val="00BC101C"/>
    <w:rsid w:val="00BD2BE3"/>
    <w:rsid w:val="00BD2C25"/>
    <w:rsid w:val="00BE3F0E"/>
    <w:rsid w:val="00BE4B5E"/>
    <w:rsid w:val="00C2211A"/>
    <w:rsid w:val="00C44512"/>
    <w:rsid w:val="00C573A9"/>
    <w:rsid w:val="00C6273E"/>
    <w:rsid w:val="00C961DB"/>
    <w:rsid w:val="00CB259B"/>
    <w:rsid w:val="00CF4A80"/>
    <w:rsid w:val="00CF5E60"/>
    <w:rsid w:val="00D03A2F"/>
    <w:rsid w:val="00D23B39"/>
    <w:rsid w:val="00D35B9A"/>
    <w:rsid w:val="00D62519"/>
    <w:rsid w:val="00D65311"/>
    <w:rsid w:val="00DA0D3A"/>
    <w:rsid w:val="00DA6155"/>
    <w:rsid w:val="00DB0BBC"/>
    <w:rsid w:val="00DC50B6"/>
    <w:rsid w:val="00DF02A0"/>
    <w:rsid w:val="00DF578A"/>
    <w:rsid w:val="00E01A15"/>
    <w:rsid w:val="00E271BF"/>
    <w:rsid w:val="00E922A4"/>
    <w:rsid w:val="00E97F77"/>
    <w:rsid w:val="00EC1F7A"/>
    <w:rsid w:val="00ED30EB"/>
    <w:rsid w:val="00F02380"/>
    <w:rsid w:val="00F10349"/>
    <w:rsid w:val="00F13BC3"/>
    <w:rsid w:val="00F23F19"/>
    <w:rsid w:val="00F2483A"/>
    <w:rsid w:val="00F30444"/>
    <w:rsid w:val="00F705BA"/>
    <w:rsid w:val="00FA5874"/>
    <w:rsid w:val="00FB693E"/>
    <w:rsid w:val="00FC77FA"/>
    <w:rsid w:val="00FE4088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3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108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7F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309"/>
  </w:style>
  <w:style w:type="paragraph" w:styleId="Zpat">
    <w:name w:val="footer"/>
    <w:basedOn w:val="Normln"/>
    <w:link w:val="ZpatChar"/>
    <w:uiPriority w:val="99"/>
    <w:unhideWhenUsed/>
    <w:rsid w:val="0003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3309"/>
  </w:style>
  <w:style w:type="paragraph" w:styleId="Textbubliny">
    <w:name w:val="Balloon Text"/>
    <w:basedOn w:val="Normln"/>
    <w:link w:val="TextbublinyChar"/>
    <w:uiPriority w:val="99"/>
    <w:semiHidden/>
    <w:unhideWhenUsed/>
    <w:rsid w:val="004B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0E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14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14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2144E"/>
    <w:rPr>
      <w:vertAlign w:val="superscript"/>
    </w:rPr>
  </w:style>
  <w:style w:type="table" w:styleId="Mkatabulky">
    <w:name w:val="Table Grid"/>
    <w:basedOn w:val="Normlntabulka"/>
    <w:uiPriority w:val="59"/>
    <w:rsid w:val="003421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">
    <w:name w:val="l1"/>
    <w:basedOn w:val="Normln"/>
    <w:rsid w:val="0059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11C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3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108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7F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309"/>
  </w:style>
  <w:style w:type="paragraph" w:styleId="Zpat">
    <w:name w:val="footer"/>
    <w:basedOn w:val="Normln"/>
    <w:link w:val="ZpatChar"/>
    <w:uiPriority w:val="99"/>
    <w:unhideWhenUsed/>
    <w:rsid w:val="0003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3309"/>
  </w:style>
  <w:style w:type="paragraph" w:styleId="Textbubliny">
    <w:name w:val="Balloon Text"/>
    <w:basedOn w:val="Normln"/>
    <w:link w:val="TextbublinyChar"/>
    <w:uiPriority w:val="99"/>
    <w:semiHidden/>
    <w:unhideWhenUsed/>
    <w:rsid w:val="004B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0E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14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14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2144E"/>
    <w:rPr>
      <w:vertAlign w:val="superscript"/>
    </w:rPr>
  </w:style>
  <w:style w:type="table" w:styleId="Mkatabulky">
    <w:name w:val="Table Grid"/>
    <w:basedOn w:val="Normlntabulka"/>
    <w:uiPriority w:val="59"/>
    <w:rsid w:val="003421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">
    <w:name w:val="l1"/>
    <w:basedOn w:val="Normln"/>
    <w:rsid w:val="0059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11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49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02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9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5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FF2D-A75B-4BCE-BBFC-A5A1EC66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831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ÚV</cp:lastModifiedBy>
  <cp:revision>20</cp:revision>
  <dcterms:created xsi:type="dcterms:W3CDTF">2018-04-18T16:15:00Z</dcterms:created>
  <dcterms:modified xsi:type="dcterms:W3CDTF">2018-10-12T09:01:00Z</dcterms:modified>
</cp:coreProperties>
</file>