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B" w:rsidRDefault="00DE274B" w:rsidP="00DE274B">
      <w:pPr>
        <w:jc w:val="center"/>
        <w:outlineLvl w:val="0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VLÁDA ČESKÉ REPUBLIKY</w:t>
      </w:r>
    </w:p>
    <w:p w:rsidR="00DE274B" w:rsidRDefault="00DE274B" w:rsidP="00DE274B">
      <w:pPr>
        <w:spacing w:after="120"/>
        <w:rPr>
          <w:sz w:val="26"/>
        </w:rPr>
      </w:pPr>
    </w:p>
    <w:p w:rsidR="00DE274B" w:rsidRDefault="00DE274B" w:rsidP="00DE274B">
      <w:pPr>
        <w:spacing w:after="120"/>
        <w:rPr>
          <w:sz w:val="26"/>
        </w:rPr>
      </w:pPr>
      <w:r>
        <w:rPr>
          <w:sz w:val="26"/>
        </w:rPr>
        <w:t xml:space="preserve">                                                                                   Příloha </w:t>
      </w:r>
    </w:p>
    <w:p w:rsidR="00DE274B" w:rsidRDefault="00DE274B" w:rsidP="00DE274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k usnesení vlády</w:t>
      </w:r>
    </w:p>
    <w:p w:rsidR="00DE274B" w:rsidRDefault="00DE274B" w:rsidP="00DE274B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ze </w:t>
      </w:r>
      <w:proofErr w:type="gramStart"/>
      <w:r>
        <w:rPr>
          <w:sz w:val="26"/>
        </w:rPr>
        <w:t>dne     č.</w:t>
      </w:r>
      <w:proofErr w:type="gramEnd"/>
      <w:r>
        <w:rPr>
          <w:sz w:val="26"/>
        </w:rPr>
        <w:t xml:space="preserve"> </w:t>
      </w:r>
    </w:p>
    <w:p w:rsidR="00DE274B" w:rsidRDefault="00DE274B" w:rsidP="00DE274B">
      <w:pPr>
        <w:rPr>
          <w:sz w:val="26"/>
        </w:rPr>
      </w:pPr>
    </w:p>
    <w:p w:rsidR="00DE274B" w:rsidRPr="00CF3604" w:rsidRDefault="00DE274B" w:rsidP="00DE274B">
      <w:pPr>
        <w:jc w:val="both"/>
        <w:rPr>
          <w:b/>
          <w:sz w:val="26"/>
          <w:szCs w:val="26"/>
        </w:rPr>
      </w:pPr>
    </w:p>
    <w:p w:rsidR="00DE274B" w:rsidRDefault="00CF3604" w:rsidP="00CF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Zásady pro zajištění </w:t>
      </w:r>
      <w:r w:rsidRPr="00CF3604">
        <w:rPr>
          <w:b/>
          <w:sz w:val="26"/>
          <w:szCs w:val="26"/>
        </w:rPr>
        <w:t>odpovídajícího zacházení s dětmi-cizinci a jejich rodinami na území České republiky při současné humanitární uprchlické krizi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200" w:line="276" w:lineRule="auto"/>
        <w:ind w:left="709" w:hanging="357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 xml:space="preserve">Děti a </w:t>
      </w:r>
      <w:r w:rsidR="0083613D">
        <w:rPr>
          <w:rFonts w:eastAsia="Times"/>
          <w:b/>
          <w:sz w:val="24"/>
          <w:szCs w:val="24"/>
        </w:rPr>
        <w:t xml:space="preserve">jejich </w:t>
      </w:r>
      <w:r w:rsidRPr="0084616E">
        <w:rPr>
          <w:rFonts w:eastAsia="Times"/>
          <w:b/>
          <w:sz w:val="24"/>
          <w:szCs w:val="24"/>
        </w:rPr>
        <w:t>rodiny nesmějí být zajišťovány v zařízeních pro zajištění cizinců</w:t>
      </w:r>
      <w:r w:rsidR="0083613D">
        <w:rPr>
          <w:rFonts w:eastAsia="Times"/>
          <w:b/>
          <w:sz w:val="24"/>
          <w:szCs w:val="24"/>
        </w:rPr>
        <w:t>, pokud nejsou zajištěny jejich zvláštní potřeby a soulad se standardy mezinárodní ochrany lidských práv</w:t>
      </w:r>
      <w:r w:rsidRPr="0084616E">
        <w:rPr>
          <w:rFonts w:eastAsia="Times"/>
          <w:b/>
          <w:sz w:val="24"/>
          <w:szCs w:val="24"/>
        </w:rPr>
        <w:t>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Dětem a jejich rodinám musí být nezbytně zajištěna okamžitá krizová intervence a odborné služby psychoterapeutů a sociálních pracovníků.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Nezletilí</w:t>
      </w:r>
      <w:r w:rsidR="0032702B">
        <w:rPr>
          <w:rFonts w:eastAsia="Times"/>
          <w:b/>
          <w:sz w:val="24"/>
          <w:szCs w:val="24"/>
        </w:rPr>
        <w:t xml:space="preserve"> bez doprovodu musí být sloučeni</w:t>
      </w:r>
      <w:r w:rsidRPr="0084616E">
        <w:rPr>
          <w:rFonts w:eastAsia="Times"/>
          <w:b/>
          <w:sz w:val="24"/>
          <w:szCs w:val="24"/>
        </w:rPr>
        <w:t xml:space="preserve"> s příbuznými v EU v co nejkratším možném čase.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Péče o nezletilé bez doprovodu musí být zajišťována vhodným způsobem.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Dětem musí být o jejich situaci poskytovány dostačující informace ve srozumitelné formě plně v souladu s jejich participačními právy</w:t>
      </w:r>
      <w:r w:rsidR="0083613D">
        <w:rPr>
          <w:rFonts w:eastAsia="Times"/>
          <w:b/>
          <w:sz w:val="24"/>
          <w:szCs w:val="24"/>
        </w:rPr>
        <w:t>, a to přiměřeně jejich věku</w:t>
      </w:r>
      <w:r w:rsidRPr="0084616E">
        <w:rPr>
          <w:rFonts w:eastAsia="Times"/>
          <w:b/>
          <w:sz w:val="24"/>
          <w:szCs w:val="24"/>
        </w:rPr>
        <w:t>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Dětem a jejich rodinám musí být zajištěn účinný přístup k právní pomoci.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Dětem a jejich rodinám musí být zajištěny dostupné, přístupné a vhodné tlumočnické služby.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Dětem musí být zajištěno právo na vzdělá</w:t>
      </w:r>
      <w:r w:rsidR="0083613D">
        <w:rPr>
          <w:rFonts w:eastAsia="Times"/>
          <w:b/>
          <w:sz w:val="24"/>
          <w:szCs w:val="24"/>
        </w:rPr>
        <w:t>vá</w:t>
      </w:r>
      <w:r w:rsidRPr="0084616E">
        <w:rPr>
          <w:rFonts w:eastAsia="Times"/>
          <w:b/>
          <w:sz w:val="24"/>
          <w:szCs w:val="24"/>
        </w:rPr>
        <w:t>ní, ale také účast ve hře a oddechové činnosti.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V jakémkoli zařízení pro nezletilé a jejich rodiny je nutné minimalizovat zásahy do osobní sféry.</w:t>
      </w:r>
    </w:p>
    <w:p w:rsidR="00D84314" w:rsidRPr="0084616E" w:rsidRDefault="00D84314" w:rsidP="00D8431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00" w:line="276" w:lineRule="auto"/>
        <w:ind w:left="709"/>
        <w:contextualSpacing w:val="0"/>
        <w:jc w:val="both"/>
        <w:rPr>
          <w:rFonts w:eastAsia="Times"/>
          <w:b/>
          <w:sz w:val="24"/>
          <w:szCs w:val="24"/>
        </w:rPr>
      </w:pPr>
      <w:r w:rsidRPr="0084616E">
        <w:rPr>
          <w:rFonts w:eastAsia="Times"/>
          <w:b/>
          <w:sz w:val="24"/>
          <w:szCs w:val="24"/>
        </w:rPr>
        <w:t>V zařízeních pro zajištění cizinců je nutné apelovat na lidský, nikoli represivní přístup personálu.</w:t>
      </w:r>
    </w:p>
    <w:p w:rsidR="0006704A" w:rsidRDefault="0006704A"/>
    <w:sectPr w:rsidR="00067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FF" w:rsidRDefault="00AF1FFF" w:rsidP="00AF1FFF">
      <w:r>
        <w:separator/>
      </w:r>
    </w:p>
  </w:endnote>
  <w:endnote w:type="continuationSeparator" w:id="0">
    <w:p w:rsidR="00AF1FFF" w:rsidRDefault="00AF1FFF" w:rsidP="00A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8" w:rsidRDefault="00E55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8" w:rsidRDefault="00E55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8" w:rsidRDefault="00E55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FF" w:rsidRDefault="00AF1FFF" w:rsidP="00AF1FFF">
      <w:r>
        <w:separator/>
      </w:r>
    </w:p>
  </w:footnote>
  <w:footnote w:type="continuationSeparator" w:id="0">
    <w:p w:rsidR="00AF1FFF" w:rsidRDefault="00AF1FFF" w:rsidP="00AF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8" w:rsidRDefault="00E55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F" w:rsidRDefault="00AF1FFF" w:rsidP="00AF1FF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8" w:rsidRDefault="00E55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821"/>
    <w:multiLevelType w:val="hybridMultilevel"/>
    <w:tmpl w:val="2362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D59D1"/>
    <w:multiLevelType w:val="hybridMultilevel"/>
    <w:tmpl w:val="2BDAD4F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B3624C"/>
    <w:multiLevelType w:val="hybridMultilevel"/>
    <w:tmpl w:val="3F74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B"/>
    <w:rsid w:val="0006704A"/>
    <w:rsid w:val="0012334F"/>
    <w:rsid w:val="00247014"/>
    <w:rsid w:val="0032702B"/>
    <w:rsid w:val="00332B89"/>
    <w:rsid w:val="003D59F3"/>
    <w:rsid w:val="003F165D"/>
    <w:rsid w:val="0083613D"/>
    <w:rsid w:val="00887193"/>
    <w:rsid w:val="00AF1FFF"/>
    <w:rsid w:val="00CF3604"/>
    <w:rsid w:val="00D84314"/>
    <w:rsid w:val="00DA35B9"/>
    <w:rsid w:val="00DE274B"/>
    <w:rsid w:val="00E55BD8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7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1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FF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7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1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FF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2</cp:revision>
  <cp:lastPrinted>2014-01-27T15:03:00Z</cp:lastPrinted>
  <dcterms:created xsi:type="dcterms:W3CDTF">2016-03-04T10:37:00Z</dcterms:created>
  <dcterms:modified xsi:type="dcterms:W3CDTF">2016-03-04T10:37:00Z</dcterms:modified>
</cp:coreProperties>
</file>