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864"/>
        <w:gridCol w:w="36"/>
        <w:gridCol w:w="1080"/>
        <w:gridCol w:w="900"/>
        <w:gridCol w:w="720"/>
        <w:gridCol w:w="2340"/>
        <w:gridCol w:w="1440"/>
        <w:gridCol w:w="900"/>
        <w:gridCol w:w="720"/>
      </w:tblGrid>
      <w:tr w:rsidR="00285872" w:rsidRPr="00725D78" w:rsidTr="00285872">
        <w:trPr>
          <w:cantSplit/>
          <w:tblHeader/>
        </w:trPr>
        <w:tc>
          <w:tcPr>
            <w:tcW w:w="1440" w:type="dxa"/>
          </w:tcPr>
          <w:p w:rsidR="00285872" w:rsidRPr="00725D78" w:rsidRDefault="00285872" w:rsidP="00DD038F">
            <w:pPr>
              <w:pStyle w:val="Nadpis1"/>
            </w:pPr>
            <w:bookmarkStart w:id="0" w:name="_GoBack"/>
            <w:bookmarkEnd w:id="0"/>
            <w:r w:rsidRPr="00725D78">
              <w:t xml:space="preserve">Celex: </w:t>
            </w:r>
          </w:p>
        </w:tc>
        <w:tc>
          <w:tcPr>
            <w:tcW w:w="1440" w:type="dxa"/>
            <w:tcBorders>
              <w:top w:val="single" w:sz="4" w:space="0" w:color="auto"/>
            </w:tcBorders>
          </w:tcPr>
          <w:p w:rsidR="00285872" w:rsidRPr="00725D78" w:rsidRDefault="00285872" w:rsidP="00725D78">
            <w:pPr>
              <w:spacing w:after="0" w:line="240" w:lineRule="auto"/>
              <w:rPr>
                <w:rFonts w:ascii="Times New Roman" w:eastAsia="Times New Roman" w:hAnsi="Times New Roman" w:cs="Times New Roman"/>
                <w:b/>
                <w:sz w:val="18"/>
                <w:szCs w:val="18"/>
                <w:lang w:eastAsia="cs-CZ"/>
              </w:rPr>
            </w:pPr>
            <w:r w:rsidRPr="00725D78">
              <w:rPr>
                <w:rFonts w:ascii="Times New Roman" w:eastAsia="Times New Roman" w:hAnsi="Times New Roman" w:cs="Times New Roman"/>
                <w:bCs/>
                <w:sz w:val="18"/>
                <w:szCs w:val="18"/>
                <w:lang w:eastAsia="cs-CZ"/>
              </w:rPr>
              <w:t>32009L0071</w:t>
            </w:r>
          </w:p>
        </w:tc>
        <w:tc>
          <w:tcPr>
            <w:tcW w:w="2160" w:type="dxa"/>
            <w:tcBorders>
              <w:top w:val="single" w:sz="4" w:space="0" w:color="auto"/>
            </w:tcBorders>
          </w:tcPr>
          <w:p w:rsidR="00285872" w:rsidRPr="00725D78" w:rsidRDefault="00285872" w:rsidP="00725D78">
            <w:pPr>
              <w:spacing w:after="0" w:line="240" w:lineRule="auto"/>
              <w:rPr>
                <w:rFonts w:ascii="Times New Roman" w:eastAsia="Times New Roman" w:hAnsi="Times New Roman" w:cs="Times New Roman"/>
                <w:bCs/>
                <w:sz w:val="18"/>
                <w:szCs w:val="18"/>
                <w:lang w:eastAsia="cs-CZ"/>
              </w:rPr>
            </w:pPr>
            <w:r w:rsidRPr="00725D78">
              <w:rPr>
                <w:rFonts w:ascii="Times New Roman" w:eastAsia="Times New Roman" w:hAnsi="Times New Roman" w:cs="Times New Roman"/>
                <w:sz w:val="18"/>
                <w:szCs w:val="18"/>
                <w:lang w:eastAsia="cs-CZ"/>
              </w:rPr>
              <w:t>Lhůta pro implementaci</w:t>
            </w:r>
          </w:p>
        </w:tc>
        <w:tc>
          <w:tcPr>
            <w:tcW w:w="1260" w:type="dxa"/>
            <w:tcBorders>
              <w:top w:val="single" w:sz="4" w:space="0" w:color="auto"/>
            </w:tcBorders>
          </w:tcPr>
          <w:p w:rsidR="00285872" w:rsidRPr="00725D78" w:rsidRDefault="00285872" w:rsidP="00725D78">
            <w:pPr>
              <w:spacing w:after="0" w:line="240" w:lineRule="auto"/>
              <w:rPr>
                <w:rFonts w:ascii="Times New Roman" w:eastAsia="Times New Roman" w:hAnsi="Times New Roman" w:cs="Times New Roman"/>
                <w:bCs/>
                <w:sz w:val="18"/>
                <w:szCs w:val="18"/>
                <w:lang w:eastAsia="cs-CZ"/>
              </w:rPr>
            </w:pPr>
            <w:r w:rsidRPr="00725D78">
              <w:rPr>
                <w:rFonts w:ascii="Times New Roman" w:eastAsia="Times New Roman" w:hAnsi="Times New Roman" w:cs="Times New Roman"/>
                <w:color w:val="000000"/>
                <w:sz w:val="18"/>
                <w:szCs w:val="18"/>
                <w:lang w:eastAsia="cs-CZ"/>
              </w:rPr>
              <w:t>22.7. 2011</w:t>
            </w:r>
          </w:p>
        </w:tc>
        <w:tc>
          <w:tcPr>
            <w:tcW w:w="1440" w:type="dxa"/>
            <w:gridSpan w:val="3"/>
            <w:tcBorders>
              <w:top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 xml:space="preserve">Úřední věstník                    </w:t>
            </w:r>
          </w:p>
        </w:tc>
        <w:tc>
          <w:tcPr>
            <w:tcW w:w="1080" w:type="dxa"/>
          </w:tcPr>
          <w:p w:rsidR="00285872" w:rsidRPr="00D01AD1" w:rsidRDefault="00285872" w:rsidP="00725D78">
            <w:pPr>
              <w:spacing w:after="0" w:line="240" w:lineRule="auto"/>
              <w:rPr>
                <w:rFonts w:ascii="Times New Roman" w:eastAsia="Times New Roman" w:hAnsi="Times New Roman" w:cs="Times New Roman"/>
                <w:sz w:val="18"/>
                <w:szCs w:val="18"/>
                <w:lang w:eastAsia="cs-CZ"/>
              </w:rPr>
            </w:pPr>
            <w:r w:rsidRPr="00D01AD1">
              <w:rPr>
                <w:rFonts w:ascii="Times New Roman" w:eastAsia="Times New Roman" w:hAnsi="Times New Roman" w:cs="Times New Roman"/>
                <w:iCs/>
                <w:sz w:val="18"/>
                <w:szCs w:val="18"/>
                <w:lang w:eastAsia="cs-CZ"/>
              </w:rPr>
              <w:t>L 172 2009</w:t>
            </w:r>
          </w:p>
        </w:tc>
        <w:tc>
          <w:tcPr>
            <w:tcW w:w="900" w:type="dxa"/>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Gestor</w:t>
            </w:r>
          </w:p>
        </w:tc>
        <w:tc>
          <w:tcPr>
            <w:tcW w:w="720" w:type="dxa"/>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SÚJB</w:t>
            </w:r>
          </w:p>
        </w:tc>
        <w:tc>
          <w:tcPr>
            <w:tcW w:w="2340" w:type="dxa"/>
          </w:tcPr>
          <w:p w:rsidR="00285872" w:rsidRPr="00725D78" w:rsidRDefault="00285872" w:rsidP="00725D78">
            <w:pPr>
              <w:spacing w:after="0" w:line="240" w:lineRule="auto"/>
              <w:jc w:val="right"/>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Zpracoval (jméno+datum):</w:t>
            </w:r>
          </w:p>
        </w:tc>
        <w:tc>
          <w:tcPr>
            <w:tcW w:w="3060" w:type="dxa"/>
            <w:gridSpan w:val="3"/>
          </w:tcPr>
          <w:p w:rsidR="00285872" w:rsidRPr="00725D78" w:rsidRDefault="00DD6933" w:rsidP="00F1440F">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Lucie Hertlov</w:t>
            </w:r>
            <w:r w:rsidR="00D44859" w:rsidRPr="00725D78">
              <w:rPr>
                <w:rFonts w:ascii="Times New Roman" w:eastAsia="Times New Roman" w:hAnsi="Times New Roman" w:cs="Times New Roman"/>
                <w:sz w:val="18"/>
                <w:szCs w:val="18"/>
                <w:lang w:eastAsia="cs-CZ"/>
              </w:rPr>
              <w:t>á</w:t>
            </w:r>
            <w:r w:rsidRPr="00725D78">
              <w:rPr>
                <w:rFonts w:ascii="Times New Roman" w:eastAsia="Times New Roman" w:hAnsi="Times New Roman" w:cs="Times New Roman"/>
                <w:sz w:val="18"/>
                <w:szCs w:val="18"/>
                <w:lang w:eastAsia="cs-CZ"/>
              </w:rPr>
              <w:t xml:space="preserve">, </w:t>
            </w:r>
            <w:r w:rsidR="0016655D">
              <w:rPr>
                <w:rFonts w:ascii="Times New Roman" w:eastAsia="Times New Roman" w:hAnsi="Times New Roman" w:cs="Times New Roman"/>
                <w:sz w:val="18"/>
                <w:szCs w:val="18"/>
                <w:lang w:eastAsia="cs-CZ"/>
              </w:rPr>
              <w:t>30</w:t>
            </w:r>
            <w:r w:rsidR="00F1440F">
              <w:rPr>
                <w:rFonts w:ascii="Times New Roman" w:eastAsia="Times New Roman" w:hAnsi="Times New Roman" w:cs="Times New Roman"/>
                <w:sz w:val="18"/>
                <w:szCs w:val="18"/>
                <w:lang w:eastAsia="cs-CZ"/>
              </w:rPr>
              <w:t>. 06</w:t>
            </w:r>
            <w:r w:rsidR="001C67E9">
              <w:rPr>
                <w:rFonts w:ascii="Times New Roman" w:eastAsia="Times New Roman" w:hAnsi="Times New Roman" w:cs="Times New Roman"/>
                <w:sz w:val="18"/>
                <w:szCs w:val="18"/>
                <w:lang w:eastAsia="cs-CZ"/>
              </w:rPr>
              <w:t>. 2017</w:t>
            </w:r>
          </w:p>
        </w:tc>
      </w:tr>
      <w:tr w:rsidR="00285872" w:rsidRPr="00725D78" w:rsidTr="00285872">
        <w:trPr>
          <w:cantSplit/>
          <w:tblHeader/>
        </w:trPr>
        <w:tc>
          <w:tcPr>
            <w:tcW w:w="1440" w:type="dxa"/>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Název:</w:t>
            </w:r>
          </w:p>
        </w:tc>
        <w:tc>
          <w:tcPr>
            <w:tcW w:w="9000" w:type="dxa"/>
            <w:gridSpan w:val="9"/>
          </w:tcPr>
          <w:p w:rsidR="00285872" w:rsidRPr="00725D78" w:rsidRDefault="00285872" w:rsidP="00725D78">
            <w:pPr>
              <w:spacing w:after="0" w:line="240" w:lineRule="auto"/>
              <w:jc w:val="both"/>
              <w:rPr>
                <w:rFonts w:ascii="Times New Roman" w:eastAsia="Times New Roman" w:hAnsi="Times New Roman" w:cs="Times New Roman"/>
                <w:sz w:val="18"/>
                <w:szCs w:val="18"/>
                <w:lang w:eastAsia="cs-CZ"/>
              </w:rPr>
            </w:pPr>
            <w:r w:rsidRPr="00725D78">
              <w:rPr>
                <w:rFonts w:ascii="Times New Roman" w:eastAsia="Times New Roman" w:hAnsi="Times New Roman" w:cs="Times New Roman"/>
                <w:bCs/>
                <w:color w:val="000000"/>
                <w:sz w:val="18"/>
                <w:szCs w:val="18"/>
                <w:lang w:eastAsia="cs-CZ"/>
              </w:rPr>
              <w:t>Směrnice Rady 2009/71/EURATOM ze dne 25. června 2009, kterou se stanoví rámec Společenství pro jadernou bezpečnost jaderných zařízení</w:t>
            </w:r>
          </w:p>
        </w:tc>
        <w:tc>
          <w:tcPr>
            <w:tcW w:w="2340" w:type="dxa"/>
          </w:tcPr>
          <w:p w:rsidR="00285872" w:rsidRPr="00725D78" w:rsidRDefault="00285872" w:rsidP="00725D78">
            <w:pPr>
              <w:spacing w:after="0" w:line="240" w:lineRule="auto"/>
              <w:jc w:val="right"/>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Schválil    (jméno+datum):</w:t>
            </w:r>
          </w:p>
        </w:tc>
        <w:tc>
          <w:tcPr>
            <w:tcW w:w="3060" w:type="dxa"/>
            <w:gridSpan w:val="3"/>
          </w:tcPr>
          <w:p w:rsidR="00285872" w:rsidRPr="00725D78" w:rsidRDefault="00DD6933" w:rsidP="001C67E9">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 xml:space="preserve">Mgr. Štěpán Kochánek, </w:t>
            </w:r>
            <w:r w:rsidR="0016655D">
              <w:rPr>
                <w:rFonts w:ascii="Times New Roman" w:eastAsia="Times New Roman" w:hAnsi="Times New Roman" w:cs="Times New Roman"/>
                <w:sz w:val="18"/>
                <w:szCs w:val="18"/>
                <w:lang w:eastAsia="cs-CZ"/>
              </w:rPr>
              <w:t>30</w:t>
            </w:r>
            <w:r w:rsidR="00F1440F">
              <w:rPr>
                <w:rFonts w:ascii="Times New Roman" w:eastAsia="Times New Roman" w:hAnsi="Times New Roman" w:cs="Times New Roman"/>
                <w:sz w:val="18"/>
                <w:szCs w:val="18"/>
                <w:lang w:eastAsia="cs-CZ"/>
              </w:rPr>
              <w:t>. 06</w:t>
            </w:r>
            <w:r w:rsidR="001C67E9">
              <w:rPr>
                <w:rFonts w:ascii="Times New Roman" w:eastAsia="Times New Roman" w:hAnsi="Times New Roman" w:cs="Times New Roman"/>
                <w:sz w:val="18"/>
                <w:szCs w:val="18"/>
                <w:lang w:eastAsia="cs-CZ"/>
              </w:rPr>
              <w:t>. 2017</w:t>
            </w:r>
          </w:p>
        </w:tc>
      </w:tr>
      <w:tr w:rsidR="00285872" w:rsidRPr="00725D78" w:rsidTr="00285872">
        <w:trPr>
          <w:cantSplit/>
          <w:tblHeader/>
        </w:trPr>
        <w:tc>
          <w:tcPr>
            <w:tcW w:w="6840" w:type="dxa"/>
            <w:gridSpan w:val="5"/>
            <w:tcBorders>
              <w:bottom w:val="single" w:sz="6" w:space="0" w:color="auto"/>
              <w:right w:val="single" w:sz="18" w:space="0" w:color="auto"/>
            </w:tcBorders>
            <w:shd w:val="clear" w:color="auto" w:fill="00FFFF"/>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 xml:space="preserve">                                                                Právní předpis EU              </w:t>
            </w:r>
          </w:p>
        </w:tc>
        <w:tc>
          <w:tcPr>
            <w:tcW w:w="9000" w:type="dxa"/>
            <w:gridSpan w:val="9"/>
            <w:tcBorders>
              <w:left w:val="single" w:sz="18" w:space="0" w:color="auto"/>
              <w:bottom w:val="single" w:sz="6" w:space="0" w:color="auto"/>
            </w:tcBorders>
            <w:shd w:val="clear" w:color="auto" w:fill="FFFF00"/>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Implementační předpisy ČR</w:t>
            </w:r>
          </w:p>
        </w:tc>
      </w:tr>
      <w:tr w:rsidR="00285872" w:rsidRPr="00725D78" w:rsidTr="005E3EA5">
        <w:trPr>
          <w:cantSplit/>
          <w:tblHeader/>
        </w:trPr>
        <w:tc>
          <w:tcPr>
            <w:tcW w:w="1440" w:type="dxa"/>
            <w:tcBorders>
              <w:top w:val="single" w:sz="6" w:space="0" w:color="auto"/>
              <w:bottom w:val="single" w:sz="6"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Ustanovení (článek,odst., písm., atd.)</w:t>
            </w:r>
          </w:p>
        </w:tc>
        <w:tc>
          <w:tcPr>
            <w:tcW w:w="5400" w:type="dxa"/>
            <w:gridSpan w:val="4"/>
            <w:tcBorders>
              <w:top w:val="single" w:sz="6" w:space="0" w:color="auto"/>
              <w:bottom w:val="single" w:sz="6" w:space="0" w:color="auto"/>
              <w:right w:val="single" w:sz="18" w:space="0" w:color="auto"/>
            </w:tcBorders>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Citace ustanovení</w:t>
            </w:r>
          </w:p>
        </w:tc>
        <w:tc>
          <w:tcPr>
            <w:tcW w:w="864" w:type="dxa"/>
            <w:tcBorders>
              <w:top w:val="single" w:sz="6" w:space="0" w:color="auto"/>
              <w:left w:val="single" w:sz="18" w:space="0" w:color="auto"/>
              <w:bottom w:val="single" w:sz="6"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Číslo Sb. / ID</w:t>
            </w:r>
          </w:p>
        </w:tc>
        <w:tc>
          <w:tcPr>
            <w:tcW w:w="1116" w:type="dxa"/>
            <w:gridSpan w:val="2"/>
            <w:tcBorders>
              <w:top w:val="single" w:sz="6" w:space="0" w:color="auto"/>
              <w:bottom w:val="single" w:sz="6"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Ustanovení (§, odst., písm., atd.)</w:t>
            </w:r>
          </w:p>
        </w:tc>
        <w:tc>
          <w:tcPr>
            <w:tcW w:w="5400" w:type="dxa"/>
            <w:gridSpan w:val="4"/>
            <w:tcBorders>
              <w:top w:val="single" w:sz="6" w:space="0" w:color="auto"/>
              <w:bottom w:val="single" w:sz="6" w:space="0" w:color="auto"/>
            </w:tcBorders>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Citace ustanovení</w:t>
            </w:r>
          </w:p>
        </w:tc>
        <w:tc>
          <w:tcPr>
            <w:tcW w:w="900" w:type="dxa"/>
            <w:tcBorders>
              <w:top w:val="single" w:sz="6" w:space="0" w:color="auto"/>
              <w:bottom w:val="single" w:sz="6"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Vyhodnocení *</w:t>
            </w:r>
          </w:p>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6" w:space="0" w:color="auto"/>
              <w:bottom w:val="single" w:sz="6"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Poznámka</w:t>
            </w:r>
          </w:p>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p>
        </w:tc>
      </w:tr>
      <w:tr w:rsidR="00285872" w:rsidRPr="00725D78" w:rsidTr="005E3EA5">
        <w:tc>
          <w:tcPr>
            <w:tcW w:w="1440" w:type="dxa"/>
            <w:tcBorders>
              <w:top w:val="single" w:sz="6"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 xml:space="preserve">Čl.1 </w:t>
            </w:r>
          </w:p>
        </w:tc>
        <w:tc>
          <w:tcPr>
            <w:tcW w:w="5400" w:type="dxa"/>
            <w:gridSpan w:val="4"/>
            <w:tcBorders>
              <w:top w:val="single" w:sz="6" w:space="0" w:color="auto"/>
              <w:left w:val="single" w:sz="4" w:space="0" w:color="auto"/>
              <w:bottom w:val="nil"/>
              <w:right w:val="single" w:sz="18" w:space="0" w:color="auto"/>
            </w:tcBorders>
          </w:tcPr>
          <w:p w:rsidR="00285872" w:rsidRPr="00725D78" w:rsidRDefault="00285872"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Cíle této směrnice jsou </w:t>
            </w:r>
          </w:p>
          <w:p w:rsidR="00285872" w:rsidRPr="00725D78" w:rsidRDefault="00285872"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a) stanovit rámec Společenství pro udržování a podporu trvalého zdokonalování jaderné bezpečnosti a dozoru nad ní;</w:t>
            </w:r>
          </w:p>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 xml:space="preserve">b) zajistit, aby členské státy přijaly vhodná vnitrostátní opatření pro zajištění vysoké úrovně jaderné bezpečnosti za účelem ochrany pracovníků a obyvatelstva před riziky ionizujícího záření pocházejícího z jaderných zařízení. </w:t>
            </w:r>
          </w:p>
        </w:tc>
        <w:tc>
          <w:tcPr>
            <w:tcW w:w="864" w:type="dxa"/>
            <w:tcBorders>
              <w:top w:val="single" w:sz="6" w:space="0" w:color="auto"/>
              <w:left w:val="single" w:sz="18"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6"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6"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i/>
                <w:sz w:val="18"/>
                <w:szCs w:val="18"/>
                <w:lang w:eastAsia="cs-CZ"/>
              </w:rPr>
            </w:pPr>
            <w:r w:rsidRPr="00725D78">
              <w:rPr>
                <w:rFonts w:ascii="Times New Roman" w:eastAsia="Times New Roman" w:hAnsi="Times New Roman" w:cs="Times New Roman"/>
                <w:i/>
                <w:sz w:val="18"/>
                <w:szCs w:val="18"/>
                <w:lang w:eastAsia="cs-CZ"/>
              </w:rPr>
              <w:t xml:space="preserve">Nerelevantní z hlediska </w:t>
            </w:r>
            <w:r w:rsidR="00D87721" w:rsidRPr="00725D78">
              <w:rPr>
                <w:rFonts w:ascii="Times New Roman" w:eastAsia="Times New Roman" w:hAnsi="Times New Roman" w:cs="Times New Roman"/>
                <w:i/>
                <w:sz w:val="18"/>
                <w:szCs w:val="18"/>
                <w:lang w:eastAsia="cs-CZ"/>
              </w:rPr>
              <w:t>transpozice</w:t>
            </w:r>
            <w:r w:rsidR="00BA5F5D">
              <w:rPr>
                <w:rFonts w:ascii="Times New Roman" w:eastAsia="Times New Roman" w:hAnsi="Times New Roman" w:cs="Times New Roman"/>
                <w:i/>
                <w:sz w:val="18"/>
                <w:szCs w:val="18"/>
                <w:lang w:eastAsia="cs-CZ"/>
              </w:rPr>
              <w:t>.</w:t>
            </w:r>
          </w:p>
        </w:tc>
        <w:tc>
          <w:tcPr>
            <w:tcW w:w="900" w:type="dxa"/>
            <w:tcBorders>
              <w:top w:val="single" w:sz="6"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NT</w:t>
            </w:r>
          </w:p>
        </w:tc>
        <w:tc>
          <w:tcPr>
            <w:tcW w:w="720" w:type="dxa"/>
            <w:tcBorders>
              <w:top w:val="single" w:sz="6"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r>
      <w:tr w:rsidR="00D87721" w:rsidRPr="00725D78" w:rsidTr="00AA0D54">
        <w:tc>
          <w:tcPr>
            <w:tcW w:w="144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Čl.2 odst.1</w:t>
            </w:r>
          </w:p>
        </w:tc>
        <w:tc>
          <w:tcPr>
            <w:tcW w:w="5400" w:type="dxa"/>
            <w:gridSpan w:val="4"/>
            <w:tcBorders>
              <w:top w:val="single" w:sz="4" w:space="0" w:color="auto"/>
              <w:left w:val="single" w:sz="4" w:space="0" w:color="auto"/>
              <w:bottom w:val="nil"/>
              <w:right w:val="single" w:sz="18"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 xml:space="preserve">Tato směrnice se vztahuje na každé civilní jaderné zařízení provozované na základě povolení podle čl. 3 odst. </w:t>
            </w:r>
            <w:smartTag w:uri="urn:schemas-microsoft-com:office:smarttags" w:element="metricconverter">
              <w:smartTagPr>
                <w:attr w:name="ProductID" w:val="4 a"/>
              </w:smartTagPr>
              <w:r w:rsidRPr="00725D78">
                <w:rPr>
                  <w:rFonts w:ascii="Times New Roman" w:eastAsia="Times New Roman" w:hAnsi="Times New Roman" w:cs="Times New Roman"/>
                  <w:color w:val="000000"/>
                  <w:sz w:val="18"/>
                  <w:szCs w:val="18"/>
                  <w:lang w:eastAsia="cs-CZ"/>
                </w:rPr>
                <w:t>4 a</w:t>
              </w:r>
            </w:smartTag>
            <w:r w:rsidRPr="00725D78">
              <w:rPr>
                <w:rFonts w:ascii="Times New Roman" w:eastAsia="Times New Roman" w:hAnsi="Times New Roman" w:cs="Times New Roman"/>
                <w:color w:val="000000"/>
                <w:sz w:val="18"/>
                <w:szCs w:val="18"/>
                <w:lang w:eastAsia="cs-CZ"/>
              </w:rPr>
              <w:t xml:space="preserve"> na všechny etapy provozu, na které se toto povolení vztahuje.</w:t>
            </w:r>
          </w:p>
        </w:tc>
        <w:tc>
          <w:tcPr>
            <w:tcW w:w="864" w:type="dxa"/>
            <w:tcBorders>
              <w:top w:val="single" w:sz="4" w:space="0" w:color="auto"/>
              <w:left w:val="single" w:sz="18"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D87721" w:rsidRPr="00725D78" w:rsidRDefault="00D87721" w:rsidP="00BA5F5D">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§1 </w:t>
            </w:r>
            <w:r w:rsidR="00BA5F5D">
              <w:rPr>
                <w:rFonts w:ascii="Times New Roman" w:hAnsi="Times New Roman" w:cs="Times New Roman"/>
                <w:sz w:val="18"/>
                <w:szCs w:val="18"/>
              </w:rPr>
              <w:t>písm.a</w:t>
            </w:r>
            <w:r w:rsidRPr="00725D78">
              <w:rPr>
                <w:rFonts w:ascii="Times New Roman" w:hAnsi="Times New Roman" w:cs="Times New Roman"/>
                <w:sz w:val="18"/>
                <w:szCs w:val="18"/>
              </w:rPr>
              <w:t>)</w:t>
            </w:r>
          </w:p>
        </w:tc>
        <w:tc>
          <w:tcPr>
            <w:tcW w:w="5400" w:type="dxa"/>
            <w:gridSpan w:val="4"/>
            <w:tcBorders>
              <w:top w:val="single" w:sz="4" w:space="0" w:color="auto"/>
              <w:left w:val="single" w:sz="4" w:space="0" w:color="auto"/>
              <w:bottom w:val="nil"/>
              <w:right w:val="single" w:sz="4" w:space="0" w:color="auto"/>
            </w:tcBorders>
          </w:tcPr>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(1) Tento zákon zapracovává příslušné předpisy Evropského společenství pro atomovou energii (dále jen "Euratom") 1) a Evropské unie 2), zároveň navazuje na přímo použitelné předpisy Euratomu 3) a Evropské unie 4) a upravuje</w:t>
            </w:r>
          </w:p>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a) podmínky mírového využívání jaderné energie,</w:t>
            </w:r>
          </w:p>
          <w:p w:rsidR="00D87721" w:rsidRPr="00725D78" w:rsidRDefault="00D87721" w:rsidP="00BA5F5D">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r>
      <w:tr w:rsidR="00AA0D54" w:rsidRPr="00725D78" w:rsidTr="00AA0D54">
        <w:tc>
          <w:tcPr>
            <w:tcW w:w="144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AA0D54" w:rsidRPr="00725D78" w:rsidRDefault="00AA0D54"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r w:rsidRPr="00AA0D54">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AA0D54" w:rsidRDefault="00AA0D54" w:rsidP="00725D78">
            <w:pPr>
              <w:spacing w:after="0" w:line="240" w:lineRule="auto"/>
              <w:rPr>
                <w:rFonts w:ascii="Times New Roman" w:hAnsi="Times New Roman" w:cs="Times New Roman"/>
                <w:sz w:val="18"/>
                <w:szCs w:val="18"/>
              </w:rPr>
            </w:pPr>
            <w:r w:rsidRPr="00AA0D54">
              <w:rPr>
                <w:rFonts w:ascii="Times New Roman" w:hAnsi="Times New Roman" w:cs="Times New Roman"/>
                <w:sz w:val="18"/>
                <w:szCs w:val="18"/>
              </w:rPr>
              <w:t>§1 písm.i)</w:t>
            </w:r>
          </w:p>
          <w:p w:rsidR="00AA0D54" w:rsidRPr="00725D78" w:rsidRDefault="00AA0D54" w:rsidP="00725D78">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AA0D54" w:rsidRPr="00AA0D54" w:rsidRDefault="00AA0D54" w:rsidP="00AA0D54">
            <w:pPr>
              <w:widowControl w:val="0"/>
              <w:autoSpaceDE w:val="0"/>
              <w:autoSpaceDN w:val="0"/>
              <w:adjustRightInd w:val="0"/>
              <w:spacing w:after="0" w:line="240" w:lineRule="auto"/>
              <w:rPr>
                <w:rFonts w:ascii="Times New Roman" w:hAnsi="Times New Roman" w:cs="Times New Roman"/>
                <w:sz w:val="18"/>
                <w:szCs w:val="18"/>
              </w:rPr>
            </w:pPr>
            <w:r w:rsidRPr="00AA0D54">
              <w:rPr>
                <w:rFonts w:ascii="Times New Roman" w:hAnsi="Times New Roman" w:cs="Times New Roman"/>
                <w:sz w:val="18"/>
                <w:szCs w:val="18"/>
              </w:rPr>
              <w:t>(1) Tento zákon zapracovává příslušné předpisy Evropského společenství pro atomovou energii (dále jen "Euratom") 1) a Evropské unie 2), zároveň navazuje na přímo použitelné předpisy Euratomu 3) a Evropské unie 4) a upravuje</w:t>
            </w:r>
          </w:p>
          <w:p w:rsidR="00AA0D54" w:rsidRDefault="00AA0D54" w:rsidP="00AA0D54">
            <w:pPr>
              <w:widowControl w:val="0"/>
              <w:autoSpaceDE w:val="0"/>
              <w:autoSpaceDN w:val="0"/>
              <w:adjustRightInd w:val="0"/>
              <w:spacing w:after="0" w:line="240" w:lineRule="auto"/>
              <w:rPr>
                <w:rFonts w:ascii="Times New Roman" w:hAnsi="Times New Roman" w:cs="Times New Roman"/>
                <w:sz w:val="18"/>
                <w:szCs w:val="18"/>
              </w:rPr>
            </w:pPr>
            <w:r w:rsidRPr="00AA0D54">
              <w:rPr>
                <w:rFonts w:ascii="Times New Roman" w:hAnsi="Times New Roman" w:cs="Times New Roman"/>
                <w:sz w:val="18"/>
                <w:szCs w:val="18"/>
              </w:rPr>
              <w:t>i) výkon státní správy v oblasti mírového využívání jaderné energie a ionizujícího záření.</w:t>
            </w:r>
          </w:p>
          <w:p w:rsidR="00AA0D54" w:rsidRPr="00725D78" w:rsidRDefault="00AA0D54" w:rsidP="00AA0D54">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r>
      <w:tr w:rsidR="00D87721" w:rsidRPr="00725D78" w:rsidTr="005E3EA5">
        <w:tc>
          <w:tcPr>
            <w:tcW w:w="144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§3 odst.2 písm.e)</w:t>
            </w:r>
          </w:p>
        </w:tc>
        <w:tc>
          <w:tcPr>
            <w:tcW w:w="5400" w:type="dxa"/>
            <w:gridSpan w:val="4"/>
            <w:tcBorders>
              <w:top w:val="nil"/>
              <w:left w:val="single" w:sz="4" w:space="0" w:color="auto"/>
              <w:bottom w:val="nil"/>
              <w:right w:val="single" w:sz="4" w:space="0" w:color="auto"/>
            </w:tcBorders>
          </w:tcPr>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(2) Pro účely tohoto zákona se rozumí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e) jaderným zařízením</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1. stavba nebo provozní celek, jehož součástí je jaderný reaktor využívající štěpnou řetězovou reakci nebo jinou řetězovou jadernou reakci,</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2. sklad vyhořelého jaderného paliva,</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3. sklad čerstvého jaderného paliva, pokud není součástí jiného jaderného zařízení,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4. obohacovací závod, závod na výrobu jaderného paliva nebo závod na přepracování vyhořelého jaderného paliva,</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5. sklad radioaktivního odpadu, s výjimkou zařízení pro skladování radioaktivních odpadů, které je součástí jiného jaderného zařízení nebo jiného pracoviště, kde se vykonává radiační činnost,</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6. úložiště radioaktivního odpadu, s výjimkou úložiště obsahujícího výlučně přírodní radionuklidy,</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r>
      <w:tr w:rsidR="00D87721" w:rsidRPr="00725D78" w:rsidTr="005E3EA5">
        <w:tc>
          <w:tcPr>
            <w:tcW w:w="144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§4 odst.2 písm.b)</w:t>
            </w:r>
          </w:p>
        </w:tc>
        <w:tc>
          <w:tcPr>
            <w:tcW w:w="5400" w:type="dxa"/>
            <w:gridSpan w:val="4"/>
            <w:tcBorders>
              <w:top w:val="nil"/>
              <w:left w:val="single" w:sz="4" w:space="0" w:color="auto"/>
              <w:bottom w:val="nil"/>
              <w:right w:val="single" w:sz="4" w:space="0" w:color="auto"/>
            </w:tcBorders>
          </w:tcPr>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(2) Pro účely tohoto zákona se rozumí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b) činností související s využíváním jaderné energie</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1. projektování, umísťování, výstavba, uvádění do provozu, provoz, provádění změny nebo vyřazování z provozu jaderného zařízení,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2. navrhování, výroba, montáž, údržba, opravy a ověřování systémů </w:t>
            </w:r>
            <w:r w:rsidRPr="00725D78">
              <w:rPr>
                <w:rFonts w:ascii="Times New Roman" w:hAnsi="Times New Roman" w:cs="Times New Roman"/>
                <w:sz w:val="18"/>
                <w:szCs w:val="18"/>
              </w:rPr>
              <w:lastRenderedPageBreak/>
              <w:t>jaderného zařízení nebo jejich součástí včetně materiálu k jejich výrobě,</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3. navrhování, výroba, údržba, opravy a ověřování obalového souboru pro přepravy, skladování nebo ukládání štěpných látek nebo radioaktivních látek,</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4. nakládání s jadernou položkou a provádění výzkumu a vývoje souvisejícího s jadernou položkou,</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5. přeprava radioaktivní nebo štěpné látky,</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6. uzavření úložiště radioaktivního odpadu,</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c) činností zvláště důležitou z hlediska jaderné bezpečnosti činnost s přímým vlivem na jadernou bezpečnost vykonávaná v rámci řízení celého jaderného zařízení a jeho jednotlivých částí a při manipulaci s jaderným palivem.</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r>
      <w:tr w:rsidR="00D87721" w:rsidRPr="00725D78" w:rsidTr="005E3EA5">
        <w:tc>
          <w:tcPr>
            <w:tcW w:w="1440" w:type="dxa"/>
            <w:tcBorders>
              <w:top w:val="nil"/>
              <w:left w:val="single" w:sz="4" w:space="0" w:color="auto"/>
              <w:bottom w:val="single" w:sz="4" w:space="0" w:color="auto"/>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263/2016 </w:t>
            </w:r>
          </w:p>
        </w:tc>
        <w:tc>
          <w:tcPr>
            <w:tcW w:w="1116" w:type="dxa"/>
            <w:gridSpan w:val="2"/>
            <w:tcBorders>
              <w:top w:val="nil"/>
              <w:left w:val="single" w:sz="4" w:space="0" w:color="auto"/>
              <w:bottom w:val="single" w:sz="4" w:space="0" w:color="auto"/>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§9 odst. 1 </w:t>
            </w:r>
          </w:p>
        </w:tc>
        <w:tc>
          <w:tcPr>
            <w:tcW w:w="5400" w:type="dxa"/>
            <w:gridSpan w:val="4"/>
            <w:tcBorders>
              <w:top w:val="nil"/>
              <w:left w:val="single" w:sz="4" w:space="0" w:color="auto"/>
              <w:bottom w:val="single" w:sz="4" w:space="0" w:color="auto"/>
              <w:right w:val="single" w:sz="4" w:space="0" w:color="auto"/>
            </w:tcBorders>
          </w:tcPr>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(1) Povolení Úřadu je nutné k vykonávání těchto činností souvisejících s využíváním jaderné energie:</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a) umístění jaderného zařízení,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b) výstavba jaderného zařízení,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c) první fyzikální spouštění jaderného zařízení s jaderným reaktorem,</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d) první energetické spouštění jaderného zařízení s jaderným reaktorem,</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e) uvádění do provozu jaderného zařízení bez jaderného reaktoru,</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f) provoz jaderného zařízení,</w:t>
            </w:r>
          </w:p>
          <w:p w:rsidR="00D87721" w:rsidRPr="00725D78" w:rsidRDefault="00D87721" w:rsidP="00725D78">
            <w:pPr>
              <w:widowControl w:val="0"/>
              <w:autoSpaceDE w:val="0"/>
              <w:autoSpaceDN w:val="0"/>
              <w:adjustRightInd w:val="0"/>
              <w:spacing w:after="0" w:line="240" w:lineRule="auto"/>
              <w:rPr>
                <w:rFonts w:ascii="Times New Roman" w:hAnsi="Times New Roman" w:cs="Times New Roman"/>
                <w:sz w:val="18"/>
                <w:szCs w:val="18"/>
              </w:rPr>
            </w:pPr>
            <w:r w:rsidRPr="00725D78">
              <w:rPr>
                <w:rFonts w:ascii="Times New Roman" w:hAnsi="Times New Roman" w:cs="Times New Roman"/>
                <w:sz w:val="18"/>
                <w:szCs w:val="18"/>
              </w:rPr>
              <w:t>g) jednotlivé etapy vyřazování z provozu jaderného zařízení a</w:t>
            </w:r>
          </w:p>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h) provedení změny ovlivňující jadernou bezpečnost, technickou bezpečnost a fyzickou ochranu jaderného zařízení.</w:t>
            </w:r>
          </w:p>
        </w:tc>
        <w:tc>
          <w:tcPr>
            <w:tcW w:w="900" w:type="dxa"/>
            <w:tcBorders>
              <w:top w:val="nil"/>
              <w:left w:val="single" w:sz="4" w:space="0" w:color="auto"/>
              <w:bottom w:val="single" w:sz="4" w:space="0" w:color="auto"/>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single" w:sz="4" w:space="0" w:color="auto"/>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r>
      <w:tr w:rsidR="00285872" w:rsidRPr="00725D78" w:rsidTr="005E3EA5">
        <w:tc>
          <w:tcPr>
            <w:tcW w:w="144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Čl.2 odst.2</w:t>
            </w:r>
          </w:p>
        </w:tc>
        <w:tc>
          <w:tcPr>
            <w:tcW w:w="5400" w:type="dxa"/>
            <w:gridSpan w:val="4"/>
            <w:tcBorders>
              <w:top w:val="single" w:sz="4" w:space="0" w:color="auto"/>
              <w:left w:val="single" w:sz="4" w:space="0" w:color="auto"/>
              <w:bottom w:val="nil"/>
              <w:right w:val="single" w:sz="18"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Tato směrnice nebrání členským státům, aby v souladu s právem Společenství přijaly přísnější bezpečnostní opatření týkající se předmětu úpravy této směrnice.</w:t>
            </w:r>
          </w:p>
        </w:tc>
        <w:tc>
          <w:tcPr>
            <w:tcW w:w="864" w:type="dxa"/>
            <w:tcBorders>
              <w:top w:val="single" w:sz="4" w:space="0" w:color="auto"/>
              <w:left w:val="single" w:sz="18"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i/>
                <w:sz w:val="18"/>
                <w:szCs w:val="18"/>
                <w:lang w:eastAsia="cs-CZ"/>
              </w:rPr>
            </w:pPr>
            <w:r w:rsidRPr="00725D78">
              <w:rPr>
                <w:rFonts w:ascii="Times New Roman" w:eastAsia="Times New Roman" w:hAnsi="Times New Roman" w:cs="Times New Roman"/>
                <w:i/>
                <w:sz w:val="18"/>
                <w:szCs w:val="18"/>
                <w:lang w:eastAsia="cs-CZ"/>
              </w:rPr>
              <w:t xml:space="preserve">Nerelevantní z hlediska </w:t>
            </w:r>
            <w:r w:rsidR="00D87721" w:rsidRPr="00725D78">
              <w:rPr>
                <w:rFonts w:ascii="Times New Roman" w:eastAsia="Times New Roman" w:hAnsi="Times New Roman" w:cs="Times New Roman"/>
                <w:i/>
                <w:sz w:val="18"/>
                <w:szCs w:val="18"/>
                <w:lang w:eastAsia="cs-CZ"/>
              </w:rPr>
              <w:t>transpozice</w:t>
            </w:r>
            <w:r w:rsidR="00500FE6">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NT</w:t>
            </w:r>
          </w:p>
        </w:tc>
        <w:tc>
          <w:tcPr>
            <w:tcW w:w="72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r>
      <w:tr w:rsidR="00285872" w:rsidRPr="00725D78" w:rsidTr="005E3EA5">
        <w:tc>
          <w:tcPr>
            <w:tcW w:w="144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Čl.2 odst.3</w:t>
            </w:r>
          </w:p>
        </w:tc>
        <w:tc>
          <w:tcPr>
            <w:tcW w:w="5400" w:type="dxa"/>
            <w:gridSpan w:val="4"/>
            <w:tcBorders>
              <w:top w:val="single" w:sz="4" w:space="0" w:color="auto"/>
              <w:left w:val="single" w:sz="4" w:space="0" w:color="auto"/>
              <w:bottom w:val="nil"/>
              <w:right w:val="single" w:sz="18"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Touto směrnicí se doplňují základní standardy uvedené v článku 30 Smlouvy, pokud jde o jadernou bezpečnost jaderných zařízení, a není jí dotčena směrnice 96/29/Euratom.</w:t>
            </w:r>
          </w:p>
        </w:tc>
        <w:tc>
          <w:tcPr>
            <w:tcW w:w="864" w:type="dxa"/>
            <w:tcBorders>
              <w:top w:val="single" w:sz="4" w:space="0" w:color="auto"/>
              <w:left w:val="single" w:sz="18"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i/>
                <w:sz w:val="18"/>
                <w:szCs w:val="18"/>
                <w:lang w:eastAsia="cs-CZ"/>
              </w:rPr>
            </w:pPr>
            <w:r w:rsidRPr="00725D78">
              <w:rPr>
                <w:rFonts w:ascii="Times New Roman" w:eastAsia="Times New Roman" w:hAnsi="Times New Roman" w:cs="Times New Roman"/>
                <w:i/>
                <w:sz w:val="18"/>
                <w:szCs w:val="18"/>
                <w:lang w:eastAsia="cs-CZ"/>
              </w:rPr>
              <w:t xml:space="preserve">Nerelevantní z hlediska </w:t>
            </w:r>
            <w:r w:rsidR="00D87721" w:rsidRPr="00725D78">
              <w:rPr>
                <w:rFonts w:ascii="Times New Roman" w:eastAsia="Times New Roman" w:hAnsi="Times New Roman" w:cs="Times New Roman"/>
                <w:i/>
                <w:sz w:val="18"/>
                <w:szCs w:val="18"/>
                <w:lang w:eastAsia="cs-CZ"/>
              </w:rPr>
              <w:t>transpozice</w:t>
            </w:r>
            <w:r w:rsidR="00500FE6">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NT</w:t>
            </w:r>
          </w:p>
        </w:tc>
        <w:tc>
          <w:tcPr>
            <w:tcW w:w="720" w:type="dxa"/>
            <w:tcBorders>
              <w:top w:val="single" w:sz="4" w:space="0" w:color="auto"/>
              <w:left w:val="single" w:sz="4" w:space="0" w:color="auto"/>
              <w:bottom w:val="nil"/>
              <w:right w:val="single" w:sz="4" w:space="0" w:color="auto"/>
            </w:tcBorders>
          </w:tcPr>
          <w:p w:rsidR="00285872" w:rsidRPr="00725D78" w:rsidRDefault="00285872" w:rsidP="00725D78">
            <w:pPr>
              <w:spacing w:after="0" w:line="240" w:lineRule="auto"/>
              <w:rPr>
                <w:rFonts w:ascii="Times New Roman" w:eastAsia="Times New Roman" w:hAnsi="Times New Roman" w:cs="Times New Roman"/>
                <w:sz w:val="18"/>
                <w:szCs w:val="18"/>
                <w:lang w:eastAsia="cs-CZ"/>
              </w:rPr>
            </w:pPr>
          </w:p>
        </w:tc>
      </w:tr>
      <w:tr w:rsidR="00D87721" w:rsidRPr="00725D78" w:rsidTr="00AA0D54">
        <w:trPr>
          <w:trHeight w:val="689"/>
        </w:trPr>
        <w:tc>
          <w:tcPr>
            <w:tcW w:w="144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Čl.3 odst.1</w:t>
            </w:r>
          </w:p>
        </w:tc>
        <w:tc>
          <w:tcPr>
            <w:tcW w:w="5400" w:type="dxa"/>
            <w:gridSpan w:val="4"/>
            <w:tcBorders>
              <w:top w:val="single" w:sz="4" w:space="0" w:color="auto"/>
              <w:left w:val="single" w:sz="4" w:space="0" w:color="auto"/>
              <w:bottom w:val="nil"/>
              <w:right w:val="single" w:sz="18" w:space="0" w:color="auto"/>
            </w:tcBorders>
          </w:tcPr>
          <w:p w:rsidR="00D87721" w:rsidRPr="00725D78" w:rsidRDefault="00D87721"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Pro účely této směrnice se rozumí: </w:t>
            </w:r>
          </w:p>
          <w:p w:rsidR="00D87721" w:rsidRPr="00725D78" w:rsidRDefault="00D87721"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 „jaderným zařízením“ </w:t>
            </w:r>
          </w:p>
          <w:p w:rsidR="00D87721" w:rsidRPr="00725D78" w:rsidRDefault="00D87721"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a) obohacovací závod, závod na výrobu jaderného paliva, jaderná elektrárna, závod na přepracování, výzkumný reaktor, sklad vyhořelého paliva a </w:t>
            </w:r>
          </w:p>
          <w:p w:rsidR="00D87721" w:rsidRPr="00725D78" w:rsidRDefault="00D87721" w:rsidP="00725D78">
            <w:pPr>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b) sklad radioaktivního odpadu, který se nachází na tomtéž místě jako jaderné zařízení uvedené v písmenu a) a je s ním přímo spojen;</w:t>
            </w:r>
          </w:p>
        </w:tc>
        <w:tc>
          <w:tcPr>
            <w:tcW w:w="864" w:type="dxa"/>
            <w:tcBorders>
              <w:top w:val="single" w:sz="4" w:space="0" w:color="auto"/>
              <w:left w:val="single" w:sz="18" w:space="0" w:color="auto"/>
              <w:bottom w:val="nil"/>
              <w:right w:val="single" w:sz="4" w:space="0" w:color="auto"/>
            </w:tcBorders>
          </w:tcPr>
          <w:p w:rsidR="00D87721" w:rsidRPr="00725D78" w:rsidRDefault="00D87721" w:rsidP="00725D78">
            <w:pPr>
              <w:spacing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single" w:sz="4" w:space="0" w:color="auto"/>
              <w:left w:val="single" w:sz="4" w:space="0" w:color="auto"/>
              <w:bottom w:val="nil"/>
              <w:right w:val="single" w:sz="4" w:space="0" w:color="auto"/>
            </w:tcBorders>
          </w:tcPr>
          <w:p w:rsidR="00D87721" w:rsidRPr="00725D78" w:rsidRDefault="000119CE" w:rsidP="00AA0D54">
            <w:pPr>
              <w:spacing w:after="0" w:line="240" w:lineRule="auto"/>
              <w:rPr>
                <w:rFonts w:ascii="Times New Roman" w:hAnsi="Times New Roman" w:cs="Times New Roman"/>
                <w:sz w:val="18"/>
                <w:szCs w:val="18"/>
              </w:rPr>
            </w:pPr>
            <w:r>
              <w:rPr>
                <w:rFonts w:ascii="Times New Roman" w:hAnsi="Times New Roman" w:cs="Times New Roman"/>
                <w:sz w:val="18"/>
                <w:szCs w:val="18"/>
              </w:rPr>
              <w:t>§3 odst.2 písm.</w:t>
            </w:r>
            <w:r w:rsidR="00D87721" w:rsidRPr="00725D78">
              <w:rPr>
                <w:rFonts w:ascii="Times New Roman" w:hAnsi="Times New Roman" w:cs="Times New Roman"/>
                <w:sz w:val="18"/>
                <w:szCs w:val="18"/>
              </w:rPr>
              <w:t>e) bod 1</w:t>
            </w:r>
          </w:p>
        </w:tc>
        <w:tc>
          <w:tcPr>
            <w:tcW w:w="5400" w:type="dxa"/>
            <w:gridSpan w:val="4"/>
            <w:tcBorders>
              <w:top w:val="single" w:sz="4" w:space="0" w:color="auto"/>
              <w:left w:val="single" w:sz="4" w:space="0" w:color="auto"/>
              <w:bottom w:val="nil"/>
              <w:right w:val="single" w:sz="4" w:space="0" w:color="auto"/>
            </w:tcBorders>
          </w:tcPr>
          <w:p w:rsidR="00D87721" w:rsidRPr="00725D78" w:rsidRDefault="00D87721" w:rsidP="00725D78">
            <w:pPr>
              <w:widowControl w:val="0"/>
              <w:autoSpaceDE w:val="0"/>
              <w:autoSpaceDN w:val="0"/>
              <w:adjustRightInd w:val="0"/>
              <w:spacing w:after="0" w:line="240" w:lineRule="auto"/>
              <w:jc w:val="both"/>
              <w:rPr>
                <w:rFonts w:ascii="Times New Roman" w:hAnsi="Times New Roman" w:cs="Times New Roman"/>
                <w:sz w:val="18"/>
                <w:szCs w:val="18"/>
              </w:rPr>
            </w:pPr>
            <w:r w:rsidRPr="00725D78">
              <w:rPr>
                <w:rFonts w:ascii="Times New Roman" w:hAnsi="Times New Roman" w:cs="Times New Roman"/>
                <w:sz w:val="18"/>
                <w:szCs w:val="18"/>
              </w:rPr>
              <w:t>(2) Pro účely tohoto zákona se rozumí</w:t>
            </w:r>
          </w:p>
          <w:p w:rsidR="00725D78" w:rsidRPr="00725D78" w:rsidRDefault="00725D78" w:rsidP="00725D78">
            <w:pPr>
              <w:widowControl w:val="0"/>
              <w:autoSpaceDE w:val="0"/>
              <w:autoSpaceDN w:val="0"/>
              <w:adjustRightInd w:val="0"/>
              <w:spacing w:after="0" w:line="240" w:lineRule="auto"/>
              <w:jc w:val="both"/>
              <w:rPr>
                <w:rFonts w:ascii="Times New Roman" w:hAnsi="Times New Roman" w:cs="Times New Roman"/>
                <w:sz w:val="18"/>
                <w:szCs w:val="18"/>
              </w:rPr>
            </w:pPr>
            <w:r w:rsidRPr="00725D78">
              <w:rPr>
                <w:rFonts w:ascii="Times New Roman" w:hAnsi="Times New Roman" w:cs="Times New Roman"/>
                <w:sz w:val="18"/>
                <w:szCs w:val="18"/>
              </w:rPr>
              <w:t>e) jaderným zařízením</w:t>
            </w:r>
          </w:p>
          <w:p w:rsidR="00D87721" w:rsidRPr="00725D78" w:rsidRDefault="00725D78" w:rsidP="00AA0D54">
            <w:pPr>
              <w:widowControl w:val="0"/>
              <w:autoSpaceDE w:val="0"/>
              <w:autoSpaceDN w:val="0"/>
              <w:adjustRightInd w:val="0"/>
              <w:spacing w:after="0" w:line="240" w:lineRule="auto"/>
              <w:jc w:val="both"/>
              <w:rPr>
                <w:rFonts w:ascii="Times New Roman" w:hAnsi="Times New Roman" w:cs="Times New Roman"/>
                <w:sz w:val="18"/>
                <w:szCs w:val="18"/>
              </w:rPr>
            </w:pPr>
            <w:r w:rsidRPr="00725D78">
              <w:rPr>
                <w:rFonts w:ascii="Times New Roman" w:hAnsi="Times New Roman" w:cs="Times New Roman"/>
                <w:sz w:val="18"/>
                <w:szCs w:val="18"/>
              </w:rPr>
              <w:t>1. stavba nebo provozní celek, jehož součástí je jaderný reaktor využívající štěpnou řetězovou reakci nebo jinou řetězovou jadernou reakci,</w:t>
            </w:r>
          </w:p>
        </w:tc>
        <w:tc>
          <w:tcPr>
            <w:tcW w:w="90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hAnsi="Times New Roman" w:cs="Times New Roman"/>
                <w:sz w:val="18"/>
                <w:szCs w:val="18"/>
              </w:rPr>
            </w:pPr>
          </w:p>
        </w:tc>
      </w:tr>
      <w:tr w:rsidR="00AA0D54" w:rsidRPr="00725D78" w:rsidTr="00AA0D54">
        <w:trPr>
          <w:trHeight w:val="689"/>
        </w:trPr>
        <w:tc>
          <w:tcPr>
            <w:tcW w:w="144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AA0D54" w:rsidRPr="00725D78" w:rsidRDefault="00AA0D54"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AA0D54" w:rsidRPr="00725D78" w:rsidRDefault="00AA0D54" w:rsidP="00725D78">
            <w:pPr>
              <w:spacing w:line="240" w:lineRule="auto"/>
              <w:rPr>
                <w:rFonts w:ascii="Times New Roman" w:hAnsi="Times New Roman" w:cs="Times New Roman"/>
                <w:sz w:val="18"/>
                <w:szCs w:val="18"/>
              </w:rPr>
            </w:pPr>
            <w:r w:rsidRPr="00AA0D54">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AA0D54" w:rsidRDefault="00AA0D54" w:rsidP="00AA0D54">
            <w:pPr>
              <w:spacing w:after="0" w:line="240" w:lineRule="auto"/>
              <w:rPr>
                <w:rFonts w:ascii="Times New Roman" w:hAnsi="Times New Roman" w:cs="Times New Roman"/>
                <w:sz w:val="18"/>
                <w:szCs w:val="18"/>
              </w:rPr>
            </w:pPr>
            <w:r w:rsidRPr="00AA0D54">
              <w:rPr>
                <w:rFonts w:ascii="Times New Roman" w:hAnsi="Times New Roman" w:cs="Times New Roman"/>
                <w:sz w:val="18"/>
                <w:szCs w:val="18"/>
              </w:rPr>
              <w:t>§3 odst.2 písm.e) bod 2</w:t>
            </w:r>
          </w:p>
        </w:tc>
        <w:tc>
          <w:tcPr>
            <w:tcW w:w="5400" w:type="dxa"/>
            <w:gridSpan w:val="4"/>
            <w:tcBorders>
              <w:top w:val="nil"/>
              <w:left w:val="single" w:sz="4" w:space="0" w:color="auto"/>
              <w:bottom w:val="nil"/>
              <w:right w:val="single" w:sz="4" w:space="0" w:color="auto"/>
            </w:tcBorders>
          </w:tcPr>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(2) Pro účely tohoto zákona se rozumí</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e) jaderným zařízením</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2. sklad vyhořelého jaderného paliva,</w:t>
            </w:r>
          </w:p>
          <w:p w:rsidR="00AA0D54" w:rsidRPr="00725D78"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r>
      <w:tr w:rsidR="00AA0D54" w:rsidRPr="00725D78" w:rsidTr="00AA0D54">
        <w:trPr>
          <w:trHeight w:val="689"/>
        </w:trPr>
        <w:tc>
          <w:tcPr>
            <w:tcW w:w="144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AA0D54" w:rsidRPr="00725D78" w:rsidRDefault="00AA0D54"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AA0D54" w:rsidRPr="00725D78" w:rsidRDefault="00AA0D54" w:rsidP="00725D78">
            <w:pPr>
              <w:spacing w:line="240" w:lineRule="auto"/>
              <w:rPr>
                <w:rFonts w:ascii="Times New Roman" w:hAnsi="Times New Roman" w:cs="Times New Roman"/>
                <w:sz w:val="18"/>
                <w:szCs w:val="18"/>
              </w:rPr>
            </w:pPr>
            <w:r w:rsidRPr="00AA0D54">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AA0D54" w:rsidRPr="00AA0D54" w:rsidRDefault="00AA0D54" w:rsidP="00AA0D54">
            <w:pPr>
              <w:spacing w:after="0" w:line="240" w:lineRule="auto"/>
              <w:rPr>
                <w:rFonts w:ascii="Times New Roman" w:hAnsi="Times New Roman" w:cs="Times New Roman"/>
                <w:sz w:val="18"/>
                <w:szCs w:val="18"/>
              </w:rPr>
            </w:pPr>
            <w:r w:rsidRPr="00AA0D54">
              <w:rPr>
                <w:rFonts w:ascii="Times New Roman" w:hAnsi="Times New Roman" w:cs="Times New Roman"/>
                <w:sz w:val="18"/>
                <w:szCs w:val="18"/>
              </w:rPr>
              <w:t>§3 odst.2 písm.e) bod 4</w:t>
            </w:r>
          </w:p>
        </w:tc>
        <w:tc>
          <w:tcPr>
            <w:tcW w:w="5400" w:type="dxa"/>
            <w:gridSpan w:val="4"/>
            <w:tcBorders>
              <w:top w:val="nil"/>
              <w:left w:val="single" w:sz="4" w:space="0" w:color="auto"/>
              <w:bottom w:val="nil"/>
              <w:right w:val="single" w:sz="4" w:space="0" w:color="auto"/>
            </w:tcBorders>
          </w:tcPr>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(2) Pro účely tohoto zákona se rozumí</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e) jaderným zařízením</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4. obohacovací závod, závod na výrobu jaderného paliva nebo závod na přepracování vyhořelého jaderného paliva,</w:t>
            </w:r>
          </w:p>
          <w:p w:rsidR="00AA0D54" w:rsidRPr="00725D78"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r>
      <w:tr w:rsidR="00AA0D54" w:rsidRPr="00725D78" w:rsidTr="00AA0D54">
        <w:trPr>
          <w:trHeight w:val="689"/>
        </w:trPr>
        <w:tc>
          <w:tcPr>
            <w:tcW w:w="144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AA0D54" w:rsidRPr="00725D78" w:rsidRDefault="00AA0D54"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AA0D54" w:rsidRPr="00725D78" w:rsidRDefault="00AA0D54" w:rsidP="00725D78">
            <w:pPr>
              <w:spacing w:line="240" w:lineRule="auto"/>
              <w:rPr>
                <w:rFonts w:ascii="Times New Roman" w:hAnsi="Times New Roman" w:cs="Times New Roman"/>
                <w:sz w:val="18"/>
                <w:szCs w:val="18"/>
              </w:rPr>
            </w:pPr>
            <w:r w:rsidRPr="00AA0D54">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AA0D54" w:rsidRPr="00AA0D54" w:rsidRDefault="00AA0D54" w:rsidP="00AA0D54">
            <w:pPr>
              <w:spacing w:after="0" w:line="240" w:lineRule="auto"/>
              <w:rPr>
                <w:rFonts w:ascii="Times New Roman" w:hAnsi="Times New Roman" w:cs="Times New Roman"/>
                <w:sz w:val="18"/>
                <w:szCs w:val="18"/>
              </w:rPr>
            </w:pPr>
            <w:r w:rsidRPr="00AA0D54">
              <w:rPr>
                <w:rFonts w:ascii="Times New Roman" w:hAnsi="Times New Roman" w:cs="Times New Roman"/>
                <w:sz w:val="18"/>
                <w:szCs w:val="18"/>
              </w:rPr>
              <w:t>§3 odst.2 písm.e) bod 5</w:t>
            </w:r>
          </w:p>
        </w:tc>
        <w:tc>
          <w:tcPr>
            <w:tcW w:w="5400" w:type="dxa"/>
            <w:gridSpan w:val="4"/>
            <w:tcBorders>
              <w:top w:val="nil"/>
              <w:left w:val="single" w:sz="4" w:space="0" w:color="auto"/>
              <w:bottom w:val="nil"/>
              <w:right w:val="single" w:sz="4" w:space="0" w:color="auto"/>
            </w:tcBorders>
          </w:tcPr>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(2) Pro účely tohoto zákona se rozumí</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e) jaderným zařízením</w:t>
            </w:r>
          </w:p>
          <w:p w:rsidR="00AA0D54" w:rsidRPr="00AA0D54" w:rsidRDefault="00AA0D54" w:rsidP="00AA0D54">
            <w:pPr>
              <w:widowControl w:val="0"/>
              <w:autoSpaceDE w:val="0"/>
              <w:autoSpaceDN w:val="0"/>
              <w:adjustRightInd w:val="0"/>
              <w:spacing w:after="0" w:line="240" w:lineRule="auto"/>
              <w:jc w:val="both"/>
              <w:rPr>
                <w:rFonts w:ascii="Times New Roman" w:hAnsi="Times New Roman" w:cs="Times New Roman"/>
                <w:sz w:val="18"/>
                <w:szCs w:val="18"/>
              </w:rPr>
            </w:pPr>
            <w:r w:rsidRPr="00AA0D54">
              <w:rPr>
                <w:rFonts w:ascii="Times New Roman" w:hAnsi="Times New Roman" w:cs="Times New Roman"/>
                <w:sz w:val="18"/>
                <w:szCs w:val="18"/>
              </w:rPr>
              <w:t>5. sklad radioaktivního odpadu, s výjimkou zařízení pro skladování radioaktivních odpadů, které je součástí jiného jaderného zařízení nebo jiného pracoviště, kde se vykonává radiační činnost,</w:t>
            </w:r>
          </w:p>
          <w:p w:rsidR="00AA0D54" w:rsidRPr="00725D78" w:rsidRDefault="00AA0D54" w:rsidP="00725D78">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AA0D54" w:rsidRPr="00725D78" w:rsidRDefault="00AA0D54" w:rsidP="00725D78">
            <w:pPr>
              <w:spacing w:after="0" w:line="240" w:lineRule="auto"/>
              <w:rPr>
                <w:rFonts w:ascii="Times New Roman" w:hAnsi="Times New Roman" w:cs="Times New Roman"/>
                <w:sz w:val="18"/>
                <w:szCs w:val="18"/>
              </w:rPr>
            </w:pPr>
          </w:p>
        </w:tc>
      </w:tr>
      <w:tr w:rsidR="00D87721" w:rsidRPr="00725D78" w:rsidTr="005E3EA5">
        <w:tc>
          <w:tcPr>
            <w:tcW w:w="144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Čl.3 odst.2</w:t>
            </w:r>
          </w:p>
        </w:tc>
        <w:tc>
          <w:tcPr>
            <w:tcW w:w="5400" w:type="dxa"/>
            <w:gridSpan w:val="4"/>
            <w:tcBorders>
              <w:top w:val="single" w:sz="4" w:space="0" w:color="auto"/>
              <w:left w:val="single" w:sz="4" w:space="0" w:color="auto"/>
              <w:bottom w:val="nil"/>
              <w:right w:val="single" w:sz="18"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„jadernou bezpečností“ dosažení náležitých provozních podmínek, předcházení haváriím a zmírnění jejich následků, s cílem ochrany pracovníků a obyvatelstva před riziky ionizujícího záření pocházejícího z jaderných zařízení</w:t>
            </w:r>
          </w:p>
        </w:tc>
        <w:tc>
          <w:tcPr>
            <w:tcW w:w="864" w:type="dxa"/>
            <w:tcBorders>
              <w:top w:val="single" w:sz="4" w:space="0" w:color="auto"/>
              <w:left w:val="single" w:sz="18" w:space="0" w:color="auto"/>
              <w:bottom w:val="nil"/>
              <w:right w:val="single" w:sz="4" w:space="0" w:color="auto"/>
            </w:tcBorders>
          </w:tcPr>
          <w:p w:rsidR="00D87721" w:rsidRPr="00725D78" w:rsidRDefault="00725D7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263/2016</w:t>
            </w:r>
          </w:p>
        </w:tc>
        <w:tc>
          <w:tcPr>
            <w:tcW w:w="1116" w:type="dxa"/>
            <w:gridSpan w:val="2"/>
            <w:tcBorders>
              <w:top w:val="single" w:sz="4" w:space="0" w:color="auto"/>
              <w:left w:val="single" w:sz="4" w:space="0" w:color="auto"/>
              <w:bottom w:val="nil"/>
              <w:right w:val="single" w:sz="4" w:space="0" w:color="auto"/>
            </w:tcBorders>
          </w:tcPr>
          <w:p w:rsidR="00D87721" w:rsidRPr="00725D78" w:rsidRDefault="00725D7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§4 odst.2 písm.a)</w:t>
            </w:r>
          </w:p>
        </w:tc>
        <w:tc>
          <w:tcPr>
            <w:tcW w:w="5400" w:type="dxa"/>
            <w:gridSpan w:val="4"/>
            <w:tcBorders>
              <w:top w:val="single" w:sz="4" w:space="0" w:color="auto"/>
              <w:left w:val="single" w:sz="4" w:space="0" w:color="auto"/>
              <w:bottom w:val="nil"/>
              <w:right w:val="single" w:sz="4" w:space="0" w:color="auto"/>
            </w:tcBorders>
          </w:tcPr>
          <w:p w:rsidR="00725D78" w:rsidRPr="00725D78" w:rsidRDefault="00725D78"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(2) Pro účely tohoto zákona se rozumí</w:t>
            </w:r>
          </w:p>
          <w:p w:rsidR="00D87721" w:rsidRPr="00725D78" w:rsidRDefault="00725D78"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a) jadernou bezpečností stav a schopnost jaderného zařízení a fyzických osob obsluhujících jaderné zařízení zabránit nekontrolovatelnému rozvoji štěpné řetězové reakce nebo úniku radioaktivních látek anebo ionizujícího záření do životního prostředí a omezit následky nehod,</w:t>
            </w:r>
          </w:p>
        </w:tc>
        <w:tc>
          <w:tcPr>
            <w:tcW w:w="90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D87721" w:rsidRPr="00725D78" w:rsidRDefault="00D87721" w:rsidP="00725D78">
            <w:pPr>
              <w:spacing w:after="0" w:line="240" w:lineRule="auto"/>
              <w:rPr>
                <w:rFonts w:ascii="Times New Roman" w:eastAsia="Times New Roman" w:hAnsi="Times New Roman" w:cs="Times New Roman"/>
                <w:sz w:val="18"/>
                <w:szCs w:val="18"/>
                <w:lang w:eastAsia="cs-CZ"/>
              </w:rPr>
            </w:pPr>
          </w:p>
        </w:tc>
      </w:tr>
      <w:tr w:rsidR="00725D78" w:rsidRPr="00725D78" w:rsidTr="00725D78">
        <w:tc>
          <w:tcPr>
            <w:tcW w:w="1440" w:type="dxa"/>
            <w:tcBorders>
              <w:top w:val="single" w:sz="4" w:space="0" w:color="auto"/>
              <w:left w:val="single" w:sz="4" w:space="0" w:color="auto"/>
              <w:bottom w:val="nil"/>
              <w:right w:val="single" w:sz="4" w:space="0" w:color="auto"/>
            </w:tcBorders>
          </w:tcPr>
          <w:p w:rsidR="00725D78" w:rsidRPr="00725D78" w:rsidRDefault="00725D78"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Čl.3 odst.3</w:t>
            </w:r>
          </w:p>
        </w:tc>
        <w:tc>
          <w:tcPr>
            <w:tcW w:w="5400" w:type="dxa"/>
            <w:gridSpan w:val="4"/>
            <w:tcBorders>
              <w:top w:val="single" w:sz="4" w:space="0" w:color="auto"/>
              <w:left w:val="single" w:sz="4" w:space="0" w:color="auto"/>
              <w:bottom w:val="nil"/>
              <w:right w:val="single" w:sz="18" w:space="0" w:color="auto"/>
            </w:tcBorders>
          </w:tcPr>
          <w:p w:rsidR="00725D78" w:rsidRPr="00725D78" w:rsidRDefault="00725D78"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„příslušným dozorným orgánem“ orgán nebo soustava orgánů, které byly v rámci členského státu určeny pro oblast dozoru nad jadernou bezpečností jaderných zařízení, jak je uvedeno v článku 5</w:t>
            </w:r>
          </w:p>
        </w:tc>
        <w:tc>
          <w:tcPr>
            <w:tcW w:w="864" w:type="dxa"/>
            <w:tcBorders>
              <w:top w:val="single" w:sz="4" w:space="0" w:color="auto"/>
              <w:left w:val="single" w:sz="18" w:space="0" w:color="auto"/>
              <w:bottom w:val="nil"/>
              <w:right w:val="single" w:sz="4" w:space="0" w:color="auto"/>
            </w:tcBorders>
          </w:tcPr>
          <w:p w:rsid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2/1969 ve znění 272/1996 517/2002</w:t>
            </w:r>
          </w:p>
          <w:p w:rsidR="0016655D" w:rsidRPr="00725D78" w:rsidRDefault="0016655D" w:rsidP="00725D78">
            <w:pPr>
              <w:spacing w:after="0" w:line="240" w:lineRule="auto"/>
              <w:rPr>
                <w:rFonts w:ascii="Times New Roman" w:hAnsi="Times New Roman" w:cs="Times New Roman"/>
                <w:sz w:val="18"/>
                <w:szCs w:val="18"/>
              </w:rPr>
            </w:pPr>
            <w:r>
              <w:rPr>
                <w:rFonts w:ascii="Times New Roman" w:hAnsi="Times New Roman" w:cs="Times New Roman"/>
                <w:sz w:val="18"/>
                <w:szCs w:val="18"/>
              </w:rPr>
              <w:t>250/2014</w:t>
            </w:r>
          </w:p>
          <w:p w:rsidR="00725D78" w:rsidRPr="00725D78" w:rsidRDefault="00725D78" w:rsidP="000F2B28">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725D78" w:rsidRPr="00725D78" w:rsidRDefault="00BD2624" w:rsidP="00725D78">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725D78" w:rsidRPr="00725D78">
              <w:rPr>
                <w:rFonts w:ascii="Times New Roman" w:hAnsi="Times New Roman" w:cs="Times New Roman"/>
                <w:sz w:val="18"/>
                <w:szCs w:val="18"/>
              </w:rPr>
              <w:t>2 bod 7</w:t>
            </w:r>
          </w:p>
        </w:tc>
        <w:tc>
          <w:tcPr>
            <w:tcW w:w="5400" w:type="dxa"/>
            <w:gridSpan w:val="4"/>
            <w:tcBorders>
              <w:top w:val="single" w:sz="4" w:space="0" w:color="auto"/>
              <w:left w:val="single" w:sz="4" w:space="0" w:color="auto"/>
              <w:bottom w:val="nil"/>
              <w:right w:val="single" w:sz="4" w:space="0" w:color="auto"/>
            </w:tcBorders>
          </w:tcPr>
          <w:p w:rsidR="00725D78" w:rsidRPr="00725D78" w:rsidRDefault="00725D78" w:rsidP="00725D78">
            <w:pPr>
              <w:spacing w:after="0" w:line="240" w:lineRule="auto"/>
              <w:ind w:hanging="70"/>
              <w:rPr>
                <w:rFonts w:ascii="Times New Roman" w:hAnsi="Times New Roman" w:cs="Times New Roman"/>
                <w:sz w:val="18"/>
                <w:szCs w:val="18"/>
              </w:rPr>
            </w:pPr>
            <w:r w:rsidRPr="00725D78">
              <w:rPr>
                <w:rFonts w:ascii="Times New Roman" w:hAnsi="Times New Roman" w:cs="Times New Roman"/>
                <w:sz w:val="18"/>
                <w:szCs w:val="18"/>
              </w:rPr>
              <w:t>V České republice působí tyto další ústřední orgány státní správy:</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 7. Státní úřad pro jadernou bezpečnost</w:t>
            </w:r>
          </w:p>
        </w:tc>
        <w:tc>
          <w:tcPr>
            <w:tcW w:w="900" w:type="dxa"/>
            <w:tcBorders>
              <w:top w:val="single" w:sz="4" w:space="0" w:color="auto"/>
              <w:left w:val="single" w:sz="4" w:space="0" w:color="auto"/>
              <w:bottom w:val="nil"/>
              <w:right w:val="single" w:sz="4" w:space="0" w:color="auto"/>
            </w:tcBorders>
          </w:tcPr>
          <w:p w:rsidR="00725D78" w:rsidRPr="00725D78" w:rsidRDefault="00725D78" w:rsidP="00EC54C3">
            <w:pPr>
              <w:jc w:val="both"/>
              <w:rPr>
                <w:rFonts w:ascii="Times New Roman" w:hAnsi="Times New Roman" w:cs="Times New Roman"/>
                <w:sz w:val="18"/>
                <w:szCs w:val="18"/>
              </w:rPr>
            </w:pPr>
            <w:r w:rsidRPr="00725D78">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725D78" w:rsidRPr="008C4664" w:rsidRDefault="00725D78" w:rsidP="00EC54C3">
            <w:pPr>
              <w:jc w:val="both"/>
              <w:rPr>
                <w:sz w:val="18"/>
                <w:szCs w:val="18"/>
              </w:rPr>
            </w:pPr>
          </w:p>
        </w:tc>
      </w:tr>
      <w:tr w:rsidR="00725D78" w:rsidRPr="00725D78" w:rsidTr="00725D78">
        <w:tc>
          <w:tcPr>
            <w:tcW w:w="1440" w:type="dxa"/>
            <w:tcBorders>
              <w:top w:val="nil"/>
              <w:left w:val="single" w:sz="4" w:space="0" w:color="auto"/>
              <w:bottom w:val="nil"/>
              <w:right w:val="single" w:sz="4" w:space="0" w:color="auto"/>
            </w:tcBorders>
          </w:tcPr>
          <w:p w:rsidR="00725D78" w:rsidRPr="00725D78" w:rsidRDefault="00725D7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D78" w:rsidRPr="00725D78" w:rsidRDefault="00725D7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§207 odst.1</w:t>
            </w:r>
          </w:p>
        </w:tc>
        <w:tc>
          <w:tcPr>
            <w:tcW w:w="5400" w:type="dxa"/>
            <w:gridSpan w:val="4"/>
            <w:tcBorders>
              <w:top w:val="nil"/>
              <w:left w:val="single" w:sz="4" w:space="0" w:color="auto"/>
              <w:bottom w:val="nil"/>
              <w:right w:val="single" w:sz="4" w:space="0" w:color="auto"/>
            </w:tcBorders>
          </w:tcPr>
          <w:p w:rsidR="00725D78" w:rsidRPr="00725D78" w:rsidRDefault="00725D78" w:rsidP="00725D78">
            <w:pPr>
              <w:spacing w:after="0" w:line="240" w:lineRule="auto"/>
              <w:ind w:hanging="70"/>
              <w:rPr>
                <w:rFonts w:ascii="Times New Roman" w:hAnsi="Times New Roman" w:cs="Times New Roman"/>
                <w:sz w:val="18"/>
                <w:szCs w:val="18"/>
              </w:rPr>
            </w:pPr>
            <w:r w:rsidRPr="00725D78">
              <w:rPr>
                <w:rFonts w:ascii="Times New Roman" w:hAnsi="Times New Roman" w:cs="Times New Roman"/>
                <w:sz w:val="18"/>
                <w:szCs w:val="18"/>
              </w:rPr>
              <w:t>(1) Úřad je ústředním správním úřadem pro oblast využívání jaderné energie a ionizujícího záření.</w:t>
            </w:r>
          </w:p>
          <w:p w:rsidR="00725D78" w:rsidRPr="00725D78" w:rsidRDefault="00725D78" w:rsidP="00725D78">
            <w:pPr>
              <w:spacing w:after="0" w:line="240" w:lineRule="auto"/>
              <w:ind w:hanging="70"/>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725D78" w:rsidRPr="008C4664" w:rsidRDefault="00725D78" w:rsidP="00EC54C3">
            <w:pPr>
              <w:jc w:val="both"/>
              <w:rPr>
                <w:sz w:val="18"/>
                <w:szCs w:val="18"/>
              </w:rPr>
            </w:pPr>
          </w:p>
        </w:tc>
        <w:tc>
          <w:tcPr>
            <w:tcW w:w="720" w:type="dxa"/>
            <w:tcBorders>
              <w:top w:val="nil"/>
              <w:left w:val="single" w:sz="4" w:space="0" w:color="auto"/>
              <w:bottom w:val="nil"/>
              <w:right w:val="single" w:sz="4" w:space="0" w:color="auto"/>
            </w:tcBorders>
          </w:tcPr>
          <w:p w:rsidR="00725D78" w:rsidRPr="008C4664" w:rsidRDefault="00725D78" w:rsidP="00EC54C3">
            <w:pPr>
              <w:jc w:val="both"/>
              <w:rPr>
                <w:sz w:val="18"/>
                <w:szCs w:val="18"/>
              </w:rPr>
            </w:pPr>
          </w:p>
        </w:tc>
      </w:tr>
      <w:tr w:rsidR="00725D78" w:rsidRPr="00725D78" w:rsidTr="00725D78">
        <w:tc>
          <w:tcPr>
            <w:tcW w:w="1440" w:type="dxa"/>
            <w:tcBorders>
              <w:top w:val="nil"/>
              <w:left w:val="single" w:sz="4" w:space="0" w:color="auto"/>
              <w:bottom w:val="nil"/>
              <w:right w:val="single" w:sz="4" w:space="0" w:color="auto"/>
            </w:tcBorders>
          </w:tcPr>
          <w:p w:rsidR="00725D78" w:rsidRPr="00725D78" w:rsidRDefault="00725D7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D78" w:rsidRPr="00725D78" w:rsidRDefault="00725D7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§200</w:t>
            </w:r>
          </w:p>
        </w:tc>
        <w:tc>
          <w:tcPr>
            <w:tcW w:w="5400" w:type="dxa"/>
            <w:gridSpan w:val="4"/>
            <w:tcBorders>
              <w:top w:val="nil"/>
              <w:left w:val="single" w:sz="4" w:space="0" w:color="auto"/>
              <w:bottom w:val="nil"/>
              <w:right w:val="single" w:sz="4" w:space="0" w:color="auto"/>
            </w:tcBorders>
          </w:tcPr>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 Úřad kontroluje</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a) držitele povolení, registranty a ohlašovatele,</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b) výrobce, dovozce a distributory výrobků, jejichž typ výrobku byl schválen Úřadem,</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c) osoby vykonávající činnosti v rámci mírového využívání jaderné energie a ionizujícího záření, k nimž není potřeba oprávnění podle tohoto zákona,</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d) osoby působící při monitorování radiační situace,</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lastRenderedPageBreak/>
              <w:t>e) držitele oprávnění k vykonávání činností zvláště důležitých z hlediska jaderné bezpečnosti a radiační ochrany,</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f) autorizované a akreditované osoby provádějící posouzení shody vybraného zařízení s technickými požadavky a</w:t>
            </w:r>
          </w:p>
          <w:p w:rsidR="00725D78" w:rsidRPr="00725D78" w:rsidRDefault="00725D78" w:rsidP="00725D78">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g) 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p>
        </w:tc>
        <w:tc>
          <w:tcPr>
            <w:tcW w:w="900" w:type="dxa"/>
            <w:tcBorders>
              <w:top w:val="nil"/>
              <w:left w:val="single" w:sz="4" w:space="0" w:color="auto"/>
              <w:bottom w:val="nil"/>
              <w:right w:val="single" w:sz="4" w:space="0" w:color="auto"/>
            </w:tcBorders>
          </w:tcPr>
          <w:p w:rsidR="00725D78" w:rsidRPr="008C4664" w:rsidRDefault="00725D78" w:rsidP="00EC54C3">
            <w:pPr>
              <w:jc w:val="both"/>
              <w:rPr>
                <w:sz w:val="18"/>
                <w:szCs w:val="18"/>
              </w:rPr>
            </w:pPr>
          </w:p>
        </w:tc>
        <w:tc>
          <w:tcPr>
            <w:tcW w:w="720" w:type="dxa"/>
            <w:tcBorders>
              <w:top w:val="nil"/>
              <w:left w:val="single" w:sz="4" w:space="0" w:color="auto"/>
              <w:bottom w:val="nil"/>
              <w:right w:val="single" w:sz="4" w:space="0" w:color="auto"/>
            </w:tcBorders>
          </w:tcPr>
          <w:p w:rsidR="00725D78" w:rsidRPr="008C4664" w:rsidRDefault="00725D78" w:rsidP="00EC54C3">
            <w:pPr>
              <w:jc w:val="both"/>
              <w:rPr>
                <w:sz w:val="18"/>
                <w:szCs w:val="18"/>
              </w:rPr>
            </w:pPr>
          </w:p>
        </w:tc>
      </w:tr>
      <w:tr w:rsidR="003D586B" w:rsidRPr="00725D78" w:rsidTr="00725D78">
        <w:tc>
          <w:tcPr>
            <w:tcW w:w="1440" w:type="dxa"/>
            <w:tcBorders>
              <w:top w:val="single" w:sz="4" w:space="0" w:color="auto"/>
              <w:left w:val="single" w:sz="4" w:space="0" w:color="auto"/>
              <w:bottom w:val="nil"/>
              <w:right w:val="single" w:sz="4" w:space="0" w:color="auto"/>
            </w:tcBorders>
          </w:tcPr>
          <w:p w:rsidR="003D586B" w:rsidRPr="00725D78" w:rsidRDefault="003D586B"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Čl.3 odst.4</w:t>
            </w:r>
          </w:p>
        </w:tc>
        <w:tc>
          <w:tcPr>
            <w:tcW w:w="5400" w:type="dxa"/>
            <w:gridSpan w:val="4"/>
            <w:tcBorders>
              <w:top w:val="single" w:sz="4" w:space="0" w:color="auto"/>
              <w:left w:val="single" w:sz="4" w:space="0" w:color="auto"/>
              <w:bottom w:val="nil"/>
              <w:right w:val="single" w:sz="18" w:space="0" w:color="auto"/>
            </w:tcBorders>
          </w:tcPr>
          <w:p w:rsidR="003D586B" w:rsidRPr="00725D78" w:rsidRDefault="003D586B"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„povolením“ právní akt vydaný na základě pravomoci členského státu s cílem svěřit odpovědnost za umístění, projekt, výstavbu, uvedení do provozu a provoz jaderného zařízení nebo jeho vyřazení z provozu</w:t>
            </w:r>
          </w:p>
        </w:tc>
        <w:tc>
          <w:tcPr>
            <w:tcW w:w="864" w:type="dxa"/>
            <w:tcBorders>
              <w:top w:val="single" w:sz="4" w:space="0" w:color="auto"/>
              <w:left w:val="single" w:sz="18"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263/2016</w:t>
            </w:r>
          </w:p>
        </w:tc>
        <w:tc>
          <w:tcPr>
            <w:tcW w:w="1116" w:type="dxa"/>
            <w:gridSpan w:val="2"/>
            <w:tcBorders>
              <w:top w:val="single" w:sz="4" w:space="0" w:color="auto"/>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§208 písm.a)</w:t>
            </w:r>
          </w:p>
        </w:tc>
        <w:tc>
          <w:tcPr>
            <w:tcW w:w="5400" w:type="dxa"/>
            <w:gridSpan w:val="4"/>
            <w:tcBorders>
              <w:top w:val="single" w:sz="4" w:space="0" w:color="auto"/>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Úřad</w:t>
            </w:r>
          </w:p>
          <w:p w:rsid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a) vydává povolení k výkonu činností, provádí registrace činností a přijímá ohlášení činností,</w:t>
            </w:r>
          </w:p>
          <w:p w:rsidR="003D586B" w:rsidRPr="003D586B" w:rsidRDefault="003D586B" w:rsidP="003D586B">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p>
        </w:tc>
      </w:tr>
      <w:tr w:rsidR="003D586B" w:rsidRPr="00725D78" w:rsidTr="00725D78">
        <w:tc>
          <w:tcPr>
            <w:tcW w:w="1440" w:type="dxa"/>
            <w:tcBorders>
              <w:top w:val="nil"/>
              <w:left w:val="single" w:sz="4" w:space="0" w:color="auto"/>
              <w:bottom w:val="nil"/>
              <w:right w:val="single" w:sz="4" w:space="0" w:color="auto"/>
            </w:tcBorders>
          </w:tcPr>
          <w:p w:rsidR="003D586B" w:rsidRPr="00725D78" w:rsidRDefault="003D586B"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3D586B" w:rsidRPr="00725D78" w:rsidRDefault="003D586B"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3D586B" w:rsidRPr="003D586B" w:rsidRDefault="00BD2624" w:rsidP="00862798">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3D586B" w:rsidRPr="003D586B">
              <w:rPr>
                <w:rFonts w:ascii="Times New Roman" w:hAnsi="Times New Roman" w:cs="Times New Roman"/>
                <w:sz w:val="18"/>
                <w:szCs w:val="18"/>
              </w:rPr>
              <w:t xml:space="preserve">9 odst. 1 písm.a) </w:t>
            </w:r>
          </w:p>
        </w:tc>
        <w:tc>
          <w:tcPr>
            <w:tcW w:w="5400" w:type="dxa"/>
            <w:gridSpan w:val="4"/>
            <w:tcBorders>
              <w:top w:val="nil"/>
              <w:left w:val="single" w:sz="4" w:space="0" w:color="auto"/>
              <w:bottom w:val="nil"/>
              <w:right w:val="single" w:sz="4" w:space="0" w:color="auto"/>
            </w:tcBorders>
          </w:tcPr>
          <w:p w:rsidR="003D586B" w:rsidRPr="003D586B" w:rsidRDefault="003D586B" w:rsidP="003D586B">
            <w:pPr>
              <w:widowControl w:val="0"/>
              <w:autoSpaceDE w:val="0"/>
              <w:autoSpaceDN w:val="0"/>
              <w:adjustRightInd w:val="0"/>
              <w:spacing w:after="0" w:line="240" w:lineRule="auto"/>
              <w:ind w:hanging="68"/>
              <w:rPr>
                <w:rFonts w:ascii="Times New Roman" w:hAnsi="Times New Roman" w:cs="Times New Roman"/>
                <w:sz w:val="18"/>
                <w:szCs w:val="18"/>
              </w:rPr>
            </w:pPr>
            <w:r w:rsidRPr="003D586B">
              <w:rPr>
                <w:rFonts w:ascii="Times New Roman" w:hAnsi="Times New Roman" w:cs="Times New Roman"/>
                <w:sz w:val="18"/>
                <w:szCs w:val="18"/>
              </w:rPr>
              <w:t>(1) Povolení Úřadu je nutné k vykonávání těchto činností souvisejících s využíváním jaderné energie:</w:t>
            </w:r>
          </w:p>
          <w:p w:rsidR="003D586B" w:rsidRPr="003D586B" w:rsidRDefault="003D586B" w:rsidP="003D586B">
            <w:pPr>
              <w:widowControl w:val="0"/>
              <w:autoSpaceDE w:val="0"/>
              <w:autoSpaceDN w:val="0"/>
              <w:adjustRightInd w:val="0"/>
              <w:spacing w:after="0" w:line="240" w:lineRule="auto"/>
              <w:ind w:hanging="68"/>
              <w:rPr>
                <w:rFonts w:ascii="Times New Roman" w:hAnsi="Times New Roman" w:cs="Times New Roman"/>
                <w:sz w:val="18"/>
                <w:szCs w:val="18"/>
              </w:rPr>
            </w:pPr>
            <w:r w:rsidRPr="003D586B">
              <w:rPr>
                <w:rFonts w:ascii="Times New Roman" w:hAnsi="Times New Roman" w:cs="Times New Roman"/>
                <w:sz w:val="18"/>
                <w:szCs w:val="18"/>
              </w:rPr>
              <w:t>a) umístění jaderného zařízení,</w:t>
            </w:r>
          </w:p>
          <w:p w:rsidR="003D586B" w:rsidRPr="003D586B" w:rsidRDefault="003D586B"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3D586B" w:rsidRPr="003D586B" w:rsidRDefault="003D586B"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písm.b</w:t>
            </w:r>
            <w:r w:rsidRPr="00EC54C3">
              <w:rPr>
                <w:rFonts w:ascii="Times New Roman" w:hAnsi="Times New Roman" w:cs="Times New Roman"/>
                <w:sz w:val="18"/>
                <w:szCs w:val="18"/>
              </w:rPr>
              <w:t xml:space="preserve">) </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b) výstavba jaderného zařízení,</w:t>
            </w:r>
          </w:p>
          <w:p w:rsidR="00EC54C3" w:rsidRPr="003D586B" w:rsidRDefault="00EC54C3"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písm.c</w:t>
            </w:r>
            <w:r w:rsidRPr="00EC54C3">
              <w:rPr>
                <w:rFonts w:ascii="Times New Roman" w:hAnsi="Times New Roman" w:cs="Times New Roman"/>
                <w:sz w:val="18"/>
                <w:szCs w:val="18"/>
              </w:rPr>
              <w:t>)</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c) první fyzikální spouštění jaderného zařízení s jaderným reaktorem,</w:t>
            </w:r>
          </w:p>
          <w:p w:rsidR="00EC54C3" w:rsidRPr="003D586B" w:rsidRDefault="00EC54C3"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písm.d</w:t>
            </w:r>
            <w:r w:rsidRPr="00EC54C3">
              <w:rPr>
                <w:rFonts w:ascii="Times New Roman" w:hAnsi="Times New Roman" w:cs="Times New Roman"/>
                <w:sz w:val="18"/>
                <w:szCs w:val="18"/>
              </w:rPr>
              <w:t>)</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w:t>
            </w:r>
            <w:r>
              <w:rPr>
                <w:rFonts w:ascii="Times New Roman" w:hAnsi="Times New Roman" w:cs="Times New Roman"/>
                <w:sz w:val="18"/>
                <w:szCs w:val="18"/>
              </w:rPr>
              <w:t>h s využíváním jaderné energie:</w:t>
            </w:r>
          </w:p>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d) první energetické spouštění jaderného zařízení s jaderným reaktorem,</w:t>
            </w:r>
          </w:p>
          <w:p w:rsidR="00EC54C3" w:rsidRPr="003D586B" w:rsidRDefault="00EC54C3"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písm.e</w:t>
            </w:r>
            <w:r w:rsidRPr="00EC54C3">
              <w:rPr>
                <w:rFonts w:ascii="Times New Roman" w:hAnsi="Times New Roman" w:cs="Times New Roman"/>
                <w:sz w:val="18"/>
                <w:szCs w:val="18"/>
              </w:rPr>
              <w:t>)</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e) uvádění do provozu jaderného zařízení bez jaderného reaktoru,</w:t>
            </w:r>
          </w:p>
          <w:p w:rsidR="00EC54C3" w:rsidRPr="003D586B" w:rsidRDefault="00EC54C3"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písm.f</w:t>
            </w:r>
            <w:r w:rsidRPr="00EC54C3">
              <w:rPr>
                <w:rFonts w:ascii="Times New Roman" w:hAnsi="Times New Roman" w:cs="Times New Roman"/>
                <w:sz w:val="18"/>
                <w:szCs w:val="18"/>
              </w:rPr>
              <w:t>)</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f) provoz jaderného zařízení,</w:t>
            </w:r>
          </w:p>
          <w:p w:rsidR="00EC54C3" w:rsidRPr="003D586B" w:rsidRDefault="00EC54C3"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EC54C3"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písm.g)</w:t>
            </w:r>
          </w:p>
          <w:p w:rsidR="00EC54C3" w:rsidRDefault="00EC54C3" w:rsidP="00EC54C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862798" w:rsidRPr="00862798"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EC54C3"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g) jednotlivé etapy vyřazování z provozu jaderného zařízení a</w:t>
            </w:r>
          </w:p>
          <w:p w:rsidR="00862798" w:rsidRPr="003D586B" w:rsidRDefault="00862798" w:rsidP="00862798">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EC54C3" w:rsidRPr="00725D78" w:rsidTr="00725D78">
        <w:tc>
          <w:tcPr>
            <w:tcW w:w="1440" w:type="dxa"/>
            <w:tcBorders>
              <w:top w:val="nil"/>
              <w:left w:val="single" w:sz="4" w:space="0" w:color="auto"/>
              <w:bottom w:val="nil"/>
              <w:right w:val="single" w:sz="4" w:space="0" w:color="auto"/>
            </w:tcBorders>
          </w:tcPr>
          <w:p w:rsidR="00EC54C3" w:rsidRPr="00725D78" w:rsidRDefault="00EC54C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EC54C3" w:rsidRPr="00725D78" w:rsidRDefault="00EC54C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EC54C3" w:rsidRPr="003D586B" w:rsidRDefault="00862798" w:rsidP="003D586B">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EC54C3" w:rsidRDefault="00862798"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§9 odst. 7</w:t>
            </w:r>
          </w:p>
        </w:tc>
        <w:tc>
          <w:tcPr>
            <w:tcW w:w="5400" w:type="dxa"/>
            <w:gridSpan w:val="4"/>
            <w:tcBorders>
              <w:top w:val="nil"/>
              <w:left w:val="single" w:sz="4" w:space="0" w:color="auto"/>
              <w:bottom w:val="nil"/>
              <w:right w:val="single" w:sz="4" w:space="0" w:color="auto"/>
            </w:tcBorders>
          </w:tcPr>
          <w:p w:rsidR="00EC54C3" w:rsidRPr="003D586B" w:rsidRDefault="00862798" w:rsidP="003D586B">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(7) Povolení Úřadu je nutné k úplnému vyřazení.</w:t>
            </w:r>
          </w:p>
        </w:tc>
        <w:tc>
          <w:tcPr>
            <w:tcW w:w="90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EC54C3" w:rsidRPr="003D586B" w:rsidRDefault="00EC54C3" w:rsidP="003D586B">
            <w:pPr>
              <w:spacing w:after="0" w:line="240" w:lineRule="auto"/>
              <w:rPr>
                <w:rFonts w:ascii="Times New Roman" w:hAnsi="Times New Roman" w:cs="Times New Roman"/>
                <w:sz w:val="18"/>
                <w:szCs w:val="18"/>
              </w:rPr>
            </w:pPr>
          </w:p>
        </w:tc>
      </w:tr>
      <w:tr w:rsidR="00D01AD1" w:rsidRPr="00725D78" w:rsidTr="00D01AD1">
        <w:trPr>
          <w:trHeight w:val="669"/>
        </w:trPr>
        <w:tc>
          <w:tcPr>
            <w:tcW w:w="1440" w:type="dxa"/>
            <w:tcBorders>
              <w:top w:val="single" w:sz="4" w:space="0" w:color="auto"/>
              <w:left w:val="single" w:sz="4" w:space="0" w:color="auto"/>
              <w:bottom w:val="nil"/>
              <w:right w:val="single" w:sz="4" w:space="0" w:color="auto"/>
            </w:tcBorders>
          </w:tcPr>
          <w:p w:rsidR="00D01AD1" w:rsidRPr="00725D78" w:rsidRDefault="00D01AD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Čl.3 odst.5</w:t>
            </w:r>
          </w:p>
        </w:tc>
        <w:tc>
          <w:tcPr>
            <w:tcW w:w="5400" w:type="dxa"/>
            <w:gridSpan w:val="4"/>
            <w:tcBorders>
              <w:top w:val="single" w:sz="4" w:space="0" w:color="auto"/>
              <w:left w:val="single" w:sz="4" w:space="0" w:color="auto"/>
              <w:bottom w:val="nil"/>
              <w:right w:val="single" w:sz="18" w:space="0" w:color="auto"/>
            </w:tcBorders>
          </w:tcPr>
          <w:p w:rsidR="00D01AD1" w:rsidRPr="00725D78" w:rsidRDefault="00D01AD1"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„držitelem povolení“ právnická nebo fyzická osoba, která nese celkovou odpovědnost za jaderné zařízení uvedené v povolení</w:t>
            </w:r>
          </w:p>
        </w:tc>
        <w:tc>
          <w:tcPr>
            <w:tcW w:w="864" w:type="dxa"/>
            <w:tcBorders>
              <w:top w:val="single" w:sz="4" w:space="0" w:color="auto"/>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263/2016</w:t>
            </w:r>
          </w:p>
          <w:p w:rsidR="00D01AD1" w:rsidRPr="00D01AD1" w:rsidRDefault="00D01AD1" w:rsidP="00D01AD1">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§5 odst.2</w:t>
            </w:r>
          </w:p>
        </w:tc>
        <w:tc>
          <w:tcPr>
            <w:tcW w:w="5400" w:type="dxa"/>
            <w:gridSpan w:val="4"/>
            <w:tcBorders>
              <w:top w:val="single" w:sz="4" w:space="0" w:color="auto"/>
              <w:left w:val="single" w:sz="4" w:space="0" w:color="auto"/>
              <w:bottom w:val="nil"/>
              <w:right w:val="single" w:sz="4" w:space="0" w:color="auto"/>
            </w:tcBorders>
          </w:tcPr>
          <w:p w:rsidR="00D01AD1" w:rsidRPr="00D01AD1" w:rsidRDefault="00D01AD1" w:rsidP="00D01AD1">
            <w:pPr>
              <w:widowControl w:val="0"/>
              <w:autoSpaceDE w:val="0"/>
              <w:autoSpaceDN w:val="0"/>
              <w:adjustRightInd w:val="0"/>
              <w:spacing w:after="0" w:line="240" w:lineRule="auto"/>
              <w:rPr>
                <w:rFonts w:ascii="Times New Roman" w:hAnsi="Times New Roman" w:cs="Times New Roman"/>
                <w:sz w:val="18"/>
                <w:szCs w:val="18"/>
              </w:rPr>
            </w:pPr>
            <w:r w:rsidRPr="00D01AD1">
              <w:rPr>
                <w:rFonts w:ascii="Times New Roman" w:hAnsi="Times New Roman" w:cs="Times New Roman"/>
                <w:sz w:val="18"/>
                <w:szCs w:val="18"/>
              </w:rPr>
              <w:t>(2) Každý, kdo využívá jadernou energii, nakládá s jadernou položkou nebo vykonává činnosti v rámci expozičních situací, je povinen</w:t>
            </w:r>
          </w:p>
          <w:p w:rsidR="00D01AD1" w:rsidRPr="00D01AD1" w:rsidRDefault="00D01AD1" w:rsidP="00D01AD1">
            <w:pPr>
              <w:widowControl w:val="0"/>
              <w:autoSpaceDE w:val="0"/>
              <w:autoSpaceDN w:val="0"/>
              <w:adjustRightInd w:val="0"/>
              <w:spacing w:after="0" w:line="240" w:lineRule="auto"/>
              <w:rPr>
                <w:rFonts w:ascii="Times New Roman" w:hAnsi="Times New Roman" w:cs="Times New Roman"/>
                <w:sz w:val="18"/>
                <w:szCs w:val="18"/>
              </w:rPr>
            </w:pPr>
            <w:r w:rsidRPr="00D01AD1">
              <w:rPr>
                <w:rFonts w:ascii="Times New Roman" w:hAnsi="Times New Roman" w:cs="Times New Roman"/>
                <w:sz w:val="18"/>
                <w:szCs w:val="18"/>
              </w:rPr>
              <w:t>a) přednostně zajišťovat jadernou bezpečnost, bezpečnost jaderných položek a radiační ochranu, a to při respektování stávající úrovně vědy a techniky a správné praxe,</w:t>
            </w:r>
          </w:p>
          <w:p w:rsidR="00D01AD1" w:rsidRPr="00D01AD1" w:rsidRDefault="00D01AD1" w:rsidP="00D01AD1">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D01AD1" w:rsidRPr="00D01AD1" w:rsidRDefault="00D01AD1" w:rsidP="00EC54C3">
            <w:pPr>
              <w:jc w:val="both"/>
              <w:rPr>
                <w:rFonts w:ascii="Times New Roman" w:hAnsi="Times New Roman" w:cs="Times New Roman"/>
                <w:sz w:val="18"/>
                <w:szCs w:val="18"/>
              </w:rPr>
            </w:pPr>
            <w:r w:rsidRPr="00D01AD1">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D01AD1" w:rsidRPr="00D01AD1" w:rsidRDefault="00D01AD1" w:rsidP="00EC54C3">
            <w:pPr>
              <w:jc w:val="both"/>
              <w:rPr>
                <w:rFonts w:ascii="Times New Roman" w:hAnsi="Times New Roman" w:cs="Times New Roman"/>
                <w:sz w:val="18"/>
                <w:szCs w:val="18"/>
              </w:rPr>
            </w:pPr>
          </w:p>
        </w:tc>
      </w:tr>
      <w:tr w:rsidR="00D01AD1" w:rsidRPr="00725D78" w:rsidTr="00D01AD1">
        <w:trPr>
          <w:trHeight w:val="669"/>
        </w:trPr>
        <w:tc>
          <w:tcPr>
            <w:tcW w:w="1440" w:type="dxa"/>
            <w:tcBorders>
              <w:top w:val="nil"/>
              <w:left w:val="single" w:sz="4" w:space="0" w:color="auto"/>
              <w:bottom w:val="nil"/>
              <w:right w:val="single" w:sz="4" w:space="0" w:color="auto"/>
            </w:tcBorders>
          </w:tcPr>
          <w:p w:rsidR="00D01AD1" w:rsidRPr="00725D78" w:rsidRDefault="00D01AD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725D78" w:rsidRDefault="00D01AD1"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§13 odst.1</w:t>
            </w:r>
          </w:p>
        </w:tc>
        <w:tc>
          <w:tcPr>
            <w:tcW w:w="5400" w:type="dxa"/>
            <w:gridSpan w:val="4"/>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(1) Činnost podléhající povolení nebo registraci lze vykonávat za předpokladu, že</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a) fyzická osoba je plně svéprávná, bezúhonná a odborně způsobilá,</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b) fyzické osoby, které jsou členy statutárního orgánu právnické osoby, jsou plně svéprávné, bezúhonné a alespoň jedna z nich je odborně způsobilá,</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c) právnická osoba a právnická osoba, která je členem statutárního orgánu právnické osoby, je bezúhonná a</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d) fyzická osoba, která je zástupcem právnické osoby, která je členem statutárního orgánu právnické osoby, je plně svéprávná a bezúhonná.</w:t>
            </w:r>
          </w:p>
        </w:tc>
        <w:tc>
          <w:tcPr>
            <w:tcW w:w="900" w:type="dxa"/>
            <w:tcBorders>
              <w:top w:val="nil"/>
              <w:left w:val="single" w:sz="4" w:space="0" w:color="auto"/>
              <w:bottom w:val="nil"/>
              <w:right w:val="single" w:sz="4" w:space="0" w:color="auto"/>
            </w:tcBorders>
          </w:tcPr>
          <w:p w:rsidR="00D01AD1" w:rsidRPr="00D01AD1" w:rsidRDefault="00D01AD1" w:rsidP="00EC54C3">
            <w:pPr>
              <w:jc w:val="both"/>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EC54C3">
            <w:pPr>
              <w:jc w:val="both"/>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3D586B">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3D586B">
              <w:rPr>
                <w:rFonts w:ascii="Times New Roman" w:hAnsi="Times New Roman" w:cs="Times New Roman"/>
                <w:sz w:val="18"/>
                <w:szCs w:val="18"/>
              </w:rPr>
              <w:t xml:space="preserve">9 odst. 1 písm.a) </w:t>
            </w:r>
          </w:p>
        </w:tc>
        <w:tc>
          <w:tcPr>
            <w:tcW w:w="5400" w:type="dxa"/>
            <w:gridSpan w:val="4"/>
            <w:tcBorders>
              <w:top w:val="nil"/>
              <w:left w:val="single" w:sz="4" w:space="0" w:color="auto"/>
              <w:bottom w:val="nil"/>
              <w:right w:val="single" w:sz="4" w:space="0" w:color="auto"/>
            </w:tcBorders>
          </w:tcPr>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3D586B">
              <w:rPr>
                <w:rFonts w:ascii="Times New Roman" w:hAnsi="Times New Roman" w:cs="Times New Roman"/>
                <w:sz w:val="18"/>
                <w:szCs w:val="18"/>
              </w:rPr>
              <w:t>(1) Povolení Úřadu je nutné k vykonávání těchto činností souvisejících s využíváním jaderné energie:</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3D586B">
              <w:rPr>
                <w:rFonts w:ascii="Times New Roman" w:hAnsi="Times New Roman" w:cs="Times New Roman"/>
                <w:sz w:val="18"/>
                <w:szCs w:val="18"/>
              </w:rPr>
              <w:t>a) umístění jaderného zařízení,</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písm.b</w:t>
            </w:r>
            <w:r w:rsidRPr="00EC54C3">
              <w:rPr>
                <w:rFonts w:ascii="Times New Roman" w:hAnsi="Times New Roman" w:cs="Times New Roman"/>
                <w:sz w:val="18"/>
                <w:szCs w:val="18"/>
              </w:rPr>
              <w:t xml:space="preserve">) </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b) výstavba jaderného zařízení,</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písm.c</w:t>
            </w:r>
            <w:r w:rsidRPr="00EC54C3">
              <w:rPr>
                <w:rFonts w:ascii="Times New Roman" w:hAnsi="Times New Roman" w:cs="Times New Roman"/>
                <w:sz w:val="18"/>
                <w:szCs w:val="18"/>
              </w:rPr>
              <w:t>)</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c) první fyzikální spouštění jaderného zařízení s jaderným reaktorem,</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písm.d</w:t>
            </w:r>
            <w:r w:rsidRPr="00EC54C3">
              <w:rPr>
                <w:rFonts w:ascii="Times New Roman" w:hAnsi="Times New Roman" w:cs="Times New Roman"/>
                <w:sz w:val="18"/>
                <w:szCs w:val="18"/>
              </w:rPr>
              <w:t>)</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w:t>
            </w:r>
            <w:r>
              <w:rPr>
                <w:rFonts w:ascii="Times New Roman" w:hAnsi="Times New Roman" w:cs="Times New Roman"/>
                <w:sz w:val="18"/>
                <w:szCs w:val="18"/>
              </w:rPr>
              <w:t>h s využíváním jaderné energie:</w:t>
            </w:r>
          </w:p>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d) první energetické spouštění jaderného zařízení s jaderným reaktorem,</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písm.e</w:t>
            </w:r>
            <w:r w:rsidRPr="00EC54C3">
              <w:rPr>
                <w:rFonts w:ascii="Times New Roman" w:hAnsi="Times New Roman" w:cs="Times New Roman"/>
                <w:sz w:val="18"/>
                <w:szCs w:val="18"/>
              </w:rPr>
              <w:t>)</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e) uvádění do provozu jaderného zařízení bez jaderného reaktoru,</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písm.f</w:t>
            </w:r>
            <w:r w:rsidRPr="00EC54C3">
              <w:rPr>
                <w:rFonts w:ascii="Times New Roman" w:hAnsi="Times New Roman" w:cs="Times New Roman"/>
                <w:sz w:val="18"/>
                <w:szCs w:val="18"/>
              </w:rPr>
              <w:t>)</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f) provoz jaderného zařízení,</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1 písm.g)</w:t>
            </w:r>
          </w:p>
          <w:p w:rsidR="00F35F80" w:rsidRDefault="00F35F80"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F35F80" w:rsidRPr="00862798"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(1) Povolení Úřadu je nutné k vykonávání těchto činností souvisejících s využíváním jaderné energie:</w:t>
            </w:r>
          </w:p>
          <w:p w:rsidR="00F35F80"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g) jednotlivé etapy vyřazování z provozu jaderného zařízení a</w:t>
            </w:r>
          </w:p>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F35F80" w:rsidRPr="00725D78" w:rsidTr="00D01AD1">
        <w:trPr>
          <w:trHeight w:val="669"/>
        </w:trPr>
        <w:tc>
          <w:tcPr>
            <w:tcW w:w="1440" w:type="dxa"/>
            <w:tcBorders>
              <w:top w:val="nil"/>
              <w:left w:val="single" w:sz="4" w:space="0" w:color="auto"/>
              <w:bottom w:val="nil"/>
              <w:right w:val="single" w:sz="4" w:space="0" w:color="auto"/>
            </w:tcBorders>
          </w:tcPr>
          <w:p w:rsidR="00F35F80" w:rsidRPr="00725D78" w:rsidRDefault="00F35F80"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35F80" w:rsidRPr="00725D78" w:rsidRDefault="00F35F80"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r w:rsidRPr="0086279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35F80" w:rsidRDefault="00F35F80"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§9 odst. 7</w:t>
            </w:r>
          </w:p>
        </w:tc>
        <w:tc>
          <w:tcPr>
            <w:tcW w:w="5400" w:type="dxa"/>
            <w:gridSpan w:val="4"/>
            <w:tcBorders>
              <w:top w:val="nil"/>
              <w:left w:val="single" w:sz="4" w:space="0" w:color="auto"/>
              <w:bottom w:val="nil"/>
              <w:right w:val="single" w:sz="4" w:space="0" w:color="auto"/>
            </w:tcBorders>
          </w:tcPr>
          <w:p w:rsidR="00F35F80" w:rsidRPr="003D586B" w:rsidRDefault="00F35F80" w:rsidP="008A5B05">
            <w:pPr>
              <w:widowControl w:val="0"/>
              <w:autoSpaceDE w:val="0"/>
              <w:autoSpaceDN w:val="0"/>
              <w:adjustRightInd w:val="0"/>
              <w:spacing w:after="0" w:line="240" w:lineRule="auto"/>
              <w:ind w:hanging="68"/>
              <w:rPr>
                <w:rFonts w:ascii="Times New Roman" w:hAnsi="Times New Roman" w:cs="Times New Roman"/>
                <w:sz w:val="18"/>
                <w:szCs w:val="18"/>
              </w:rPr>
            </w:pPr>
            <w:r w:rsidRPr="00862798">
              <w:rPr>
                <w:rFonts w:ascii="Times New Roman" w:hAnsi="Times New Roman" w:cs="Times New Roman"/>
                <w:sz w:val="18"/>
                <w:szCs w:val="18"/>
              </w:rPr>
              <w:t>(7) Povolení Úřadu je nutné k úplnému vyřazení.</w:t>
            </w:r>
          </w:p>
        </w:tc>
        <w:tc>
          <w:tcPr>
            <w:tcW w:w="90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35F80" w:rsidRPr="003D586B" w:rsidRDefault="00F35F80" w:rsidP="008A5B05">
            <w:pPr>
              <w:spacing w:after="0" w:line="240" w:lineRule="auto"/>
              <w:rPr>
                <w:rFonts w:ascii="Times New Roman" w:hAnsi="Times New Roman" w:cs="Times New Roman"/>
                <w:sz w:val="18"/>
                <w:szCs w:val="18"/>
              </w:rPr>
            </w:pPr>
          </w:p>
        </w:tc>
      </w:tr>
      <w:tr w:rsidR="00D01AD1" w:rsidRPr="00725D78" w:rsidTr="00D01AD1">
        <w:tc>
          <w:tcPr>
            <w:tcW w:w="1440" w:type="dxa"/>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r w:rsidRPr="00D01AD1">
              <w:rPr>
                <w:rFonts w:ascii="Times New Roman" w:eastAsia="Times New Roman" w:hAnsi="Times New Roman" w:cs="Times New Roman"/>
                <w:sz w:val="18"/>
                <w:szCs w:val="18"/>
                <w:lang w:eastAsia="cs-CZ"/>
              </w:rPr>
              <w:t>Čl.4 odst.1</w:t>
            </w:r>
          </w:p>
        </w:tc>
        <w:tc>
          <w:tcPr>
            <w:tcW w:w="5400" w:type="dxa"/>
            <w:gridSpan w:val="4"/>
            <w:tcBorders>
              <w:top w:val="single" w:sz="4" w:space="0" w:color="auto"/>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r w:rsidRPr="00D01AD1">
              <w:rPr>
                <w:rFonts w:ascii="Times New Roman" w:eastAsia="Times New Roman" w:hAnsi="Times New Roman" w:cs="Times New Roman"/>
                <w:color w:val="000000"/>
                <w:sz w:val="18"/>
                <w:szCs w:val="18"/>
                <w:lang w:eastAsia="cs-CZ"/>
              </w:rPr>
              <w:t>Členské státy stanoví a udržují vnitrostátní legislativní, dozorný a organizační rámec (dále jen „vnitrostátní rámec“) pro jadernou bezpečnost jaderných zařízení, kterým se vymezují povinnosti a zajišťuje koordinace mezi příslušnými státními orgány.</w:t>
            </w:r>
          </w:p>
        </w:tc>
        <w:tc>
          <w:tcPr>
            <w:tcW w:w="864" w:type="dxa"/>
            <w:tcBorders>
              <w:top w:val="single" w:sz="4" w:space="0" w:color="auto"/>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2/1969 ve znění</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272/1996</w:t>
            </w:r>
          </w:p>
          <w:p w:rsid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517/2002</w:t>
            </w:r>
          </w:p>
          <w:p w:rsidR="0016655D" w:rsidRPr="00D01AD1" w:rsidRDefault="0016655D" w:rsidP="00D01AD1">
            <w:pPr>
              <w:spacing w:after="0" w:line="240" w:lineRule="auto"/>
              <w:rPr>
                <w:rFonts w:ascii="Times New Roman" w:hAnsi="Times New Roman" w:cs="Times New Roman"/>
                <w:sz w:val="18"/>
                <w:szCs w:val="18"/>
              </w:rPr>
            </w:pPr>
            <w:r>
              <w:rPr>
                <w:rFonts w:ascii="Times New Roman" w:hAnsi="Times New Roman" w:cs="Times New Roman"/>
                <w:sz w:val="18"/>
                <w:szCs w:val="18"/>
              </w:rPr>
              <w:t>250/2014</w:t>
            </w:r>
          </w:p>
          <w:p w:rsidR="00D01AD1" w:rsidRPr="00D01AD1" w:rsidRDefault="00D01AD1" w:rsidP="00D01AD1">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 bod 7</w:t>
            </w: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tc>
        <w:tc>
          <w:tcPr>
            <w:tcW w:w="5400" w:type="dxa"/>
            <w:gridSpan w:val="4"/>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 xml:space="preserve"> (1) V České republice působí tyto další ústřední orgány státní správy:</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7. Státní úřad pro jadernou bezpečnost,</w:t>
            </w: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p w:rsidR="00D01AD1" w:rsidRPr="00D01AD1" w:rsidRDefault="00D01AD1" w:rsidP="00D01AD1">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2/1969 ve znění</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118/1983</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70/2006</w:t>
            </w:r>
          </w:p>
        </w:tc>
        <w:tc>
          <w:tcPr>
            <w:tcW w:w="1116" w:type="dxa"/>
            <w:gridSpan w:val="2"/>
            <w:tcBorders>
              <w:top w:val="nil"/>
              <w:left w:val="single" w:sz="4" w:space="0" w:color="auto"/>
              <w:bottom w:val="nil"/>
              <w:right w:val="single" w:sz="4" w:space="0" w:color="auto"/>
            </w:tcBorders>
          </w:tcPr>
          <w:p w:rsidR="00D01AD1" w:rsidRPr="00D01AD1" w:rsidRDefault="00BD2624" w:rsidP="00D01AD1">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D01AD1" w:rsidRPr="00D01AD1">
              <w:rPr>
                <w:rFonts w:ascii="Times New Roman" w:hAnsi="Times New Roman" w:cs="Times New Roman"/>
                <w:sz w:val="18"/>
                <w:szCs w:val="18"/>
              </w:rPr>
              <w:t>20</w:t>
            </w:r>
          </w:p>
          <w:p w:rsidR="00D01AD1" w:rsidRPr="00D01AD1" w:rsidRDefault="00D01AD1" w:rsidP="00D01AD1">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Ministerstva a ostatní ústřední orgány státní správy uvedené v části první (dále jen "ministerstva") plní v okruhu své působnosti úkoly stanovené v zákonech a v jiných obecně závazných právních předpisech a úkoly vyplývající z členství České republiky v Evropské unii a v ostatních integračních seskupeních a mezinárodních organizacích, pokud jsou pro Českou republiku závazné.</w:t>
            </w:r>
          </w:p>
          <w:p w:rsidR="00D01AD1" w:rsidRPr="00D01AD1" w:rsidRDefault="00D01AD1" w:rsidP="00D01AD1">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2/1969 ve znění</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272/1996</w:t>
            </w:r>
          </w:p>
        </w:tc>
        <w:tc>
          <w:tcPr>
            <w:tcW w:w="1116" w:type="dxa"/>
            <w:gridSpan w:val="2"/>
            <w:tcBorders>
              <w:top w:val="nil"/>
              <w:left w:val="single" w:sz="4" w:space="0" w:color="auto"/>
              <w:bottom w:val="nil"/>
              <w:right w:val="single" w:sz="4" w:space="0" w:color="auto"/>
            </w:tcBorders>
          </w:tcPr>
          <w:p w:rsidR="00D01AD1" w:rsidRPr="00D01AD1" w:rsidRDefault="00BD2624" w:rsidP="00D01AD1">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D01AD1" w:rsidRPr="00D01AD1">
              <w:rPr>
                <w:rFonts w:ascii="Times New Roman" w:hAnsi="Times New Roman" w:cs="Times New Roman"/>
                <w:sz w:val="18"/>
                <w:szCs w:val="18"/>
              </w:rPr>
              <w:t>22</w:t>
            </w:r>
          </w:p>
          <w:p w:rsidR="00D01AD1" w:rsidRPr="00D01AD1" w:rsidRDefault="00D01AD1" w:rsidP="00D01AD1">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D01AD1" w:rsidRPr="00D01AD1" w:rsidRDefault="00D01AD1" w:rsidP="00D01AD1">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2/1969 ve znění</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272/1996</w:t>
            </w:r>
          </w:p>
        </w:tc>
        <w:tc>
          <w:tcPr>
            <w:tcW w:w="1116" w:type="dxa"/>
            <w:gridSpan w:val="2"/>
            <w:tcBorders>
              <w:top w:val="nil"/>
              <w:left w:val="single" w:sz="4" w:space="0" w:color="auto"/>
              <w:bottom w:val="nil"/>
              <w:right w:val="single" w:sz="4" w:space="0" w:color="auto"/>
            </w:tcBorders>
          </w:tcPr>
          <w:p w:rsidR="00D01AD1" w:rsidRPr="00D01AD1" w:rsidRDefault="00BD2624" w:rsidP="00D01AD1">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D01AD1" w:rsidRPr="00D01AD1">
              <w:rPr>
                <w:rFonts w:ascii="Times New Roman" w:hAnsi="Times New Roman" w:cs="Times New Roman"/>
                <w:sz w:val="18"/>
                <w:szCs w:val="18"/>
              </w:rPr>
              <w:t>24</w:t>
            </w:r>
          </w:p>
          <w:p w:rsidR="00D01AD1" w:rsidRPr="00D01AD1" w:rsidRDefault="00D01AD1" w:rsidP="00D01AD1">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Ministerstva pečují o náležitou právní úpravu věcí patřících do působnosti České republiky; připravují návrhy zákonů a jiných právních předpisů týkajících se věcí, které patří do jejich působnosti, jakož i návrhy, jejichž přípravu jim vláda uložila; dbají o zachovávání zákonnosti v okruhu své působnosti a činí podle zákonů potřebná opatření k nápravě.</w:t>
            </w:r>
          </w:p>
          <w:p w:rsidR="00D01AD1" w:rsidRPr="00D01AD1" w:rsidRDefault="00D01AD1" w:rsidP="00D01AD1">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97499" w:rsidRDefault="00D01AD1"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 xml:space="preserve">263/2016 </w:t>
            </w:r>
          </w:p>
          <w:p w:rsidR="00D01AD1" w:rsidRPr="00D97499" w:rsidRDefault="00D01AD1" w:rsidP="00D97499">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D01AD1" w:rsidRPr="00D97499" w:rsidRDefault="00D01AD1"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§207 odst.1</w:t>
            </w:r>
          </w:p>
        </w:tc>
        <w:tc>
          <w:tcPr>
            <w:tcW w:w="5400" w:type="dxa"/>
            <w:gridSpan w:val="4"/>
            <w:tcBorders>
              <w:top w:val="nil"/>
              <w:left w:val="single" w:sz="4" w:space="0" w:color="auto"/>
              <w:bottom w:val="nil"/>
              <w:right w:val="single" w:sz="4" w:space="0" w:color="auto"/>
            </w:tcBorders>
          </w:tcPr>
          <w:p w:rsidR="00D01AD1" w:rsidRPr="00D97499" w:rsidRDefault="00D01AD1"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(1) Úřad je ústředním správním úřadem pro oblast využívání jaderné energie a ionizujícího záření.</w:t>
            </w:r>
          </w:p>
          <w:p w:rsidR="00D01AD1" w:rsidRPr="00D97499" w:rsidRDefault="00D01AD1"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01AD1" w:rsidRPr="00D97499" w:rsidRDefault="00D01AD1" w:rsidP="00D9749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97499">
            <w:pPr>
              <w:spacing w:after="0" w:line="240" w:lineRule="auto"/>
              <w:rPr>
                <w:rFonts w:ascii="Times New Roman" w:hAnsi="Times New Roman" w:cs="Times New Roman"/>
                <w:sz w:val="18"/>
                <w:szCs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 xml:space="preserve">263/2016 </w:t>
            </w:r>
          </w:p>
          <w:p w:rsidR="00D97499" w:rsidRPr="00D97499" w:rsidRDefault="00D97499" w:rsidP="00D97499">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písm.a)</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a) vydává povolení k výkonu činností, provádí registrace činností a přijímá ohlášení činností,</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písm.c)</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lastRenderedPageBreak/>
              <w:t>c) uděluje oprávnění k vykonávání činností zvláště důležitých z hlediska jaderné bezpečnosti a radiační ochrany,</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písm.d)</w:t>
            </w:r>
          </w:p>
          <w:p w:rsidR="00D97499" w:rsidRPr="00D97499" w:rsidRDefault="00D97499" w:rsidP="00D97499">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d) schvaluje dokumentaci k povolované činnosti,</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písm.e)</w:t>
            </w:r>
          </w:p>
          <w:p w:rsidR="00D97499" w:rsidRPr="00D97499" w:rsidRDefault="00D97499" w:rsidP="00D97499">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e) stanovuje zónu havarijního plánování,</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 xml:space="preserve">§208 písm.h), </w:t>
            </w:r>
          </w:p>
          <w:p w:rsidR="00D97499" w:rsidRPr="00D97499" w:rsidRDefault="00D97499" w:rsidP="00D97499">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h) vede seznamy a rejstříky v oblasti mírového využívání jaderné energie a ionizujícího záření včetně seznamů a rejstříků v souladu s mezinárodními smlouvami, kterými je Česká republika vázána,</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písm.i)</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i) stanoví projektovou základní hrozbu,</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97499" w:rsidRPr="00725D78" w:rsidTr="00D01AD1">
        <w:tc>
          <w:tcPr>
            <w:tcW w:w="1440" w:type="dxa"/>
            <w:tcBorders>
              <w:top w:val="nil"/>
              <w:left w:val="single" w:sz="4" w:space="0" w:color="auto"/>
              <w:bottom w:val="nil"/>
              <w:right w:val="single" w:sz="4" w:space="0" w:color="auto"/>
            </w:tcBorders>
          </w:tcPr>
          <w:p w:rsidR="00D97499" w:rsidRPr="00D01AD1" w:rsidRDefault="00D97499"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D01AD1" w:rsidRDefault="00D97499"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§208 písm.k)</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Úřad</w:t>
            </w:r>
          </w:p>
          <w:p w:rsidR="00D97499" w:rsidRDefault="00D97499" w:rsidP="00D97499">
            <w:pPr>
              <w:spacing w:after="0" w:line="240" w:lineRule="auto"/>
              <w:rPr>
                <w:rFonts w:ascii="Times New Roman" w:hAnsi="Times New Roman" w:cs="Times New Roman"/>
                <w:sz w:val="18"/>
                <w:szCs w:val="18"/>
              </w:rPr>
            </w:pPr>
            <w:r w:rsidRPr="00D97499">
              <w:rPr>
                <w:rFonts w:ascii="Times New Roman" w:hAnsi="Times New Roman" w:cs="Times New Roman"/>
                <w:sz w:val="18"/>
                <w:szCs w:val="18"/>
              </w:rPr>
              <w:t>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p w:rsidR="00D97499" w:rsidRPr="00D97499" w:rsidRDefault="00D97499" w:rsidP="00D9749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4E1486" w:rsidRDefault="00D97499" w:rsidP="00D97499">
            <w:pPr>
              <w:spacing w:after="0" w:line="240" w:lineRule="auto"/>
              <w:rPr>
                <w:sz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§209 písm.j)</w:t>
            </w:r>
          </w:p>
        </w:tc>
        <w:tc>
          <w:tcPr>
            <w:tcW w:w="5400" w:type="dxa"/>
            <w:gridSpan w:val="4"/>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Úřad</w:t>
            </w:r>
          </w:p>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j) zajišťuje neprodlené pozvání mise k provedení mezinárodního vzájemného hodnocení v případě radiační havárie vzniklé na území České republiky, jež má za následek zavedení ochranných opatření vně areálu jaderného zařízení,</w:t>
            </w:r>
          </w:p>
          <w:p w:rsidR="00D01AD1" w:rsidRPr="00D01AD1" w:rsidRDefault="00D01AD1" w:rsidP="00D01AD1">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D01AD1" w:rsidRPr="00725D78" w:rsidTr="00D01AD1">
        <w:tc>
          <w:tcPr>
            <w:tcW w:w="144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01AD1" w:rsidRPr="00D01AD1" w:rsidRDefault="00D01AD1" w:rsidP="00D01AD1">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 xml:space="preserve">263/2016 </w:t>
            </w:r>
          </w:p>
          <w:p w:rsidR="00D01AD1" w:rsidRPr="00D01AD1" w:rsidRDefault="00D01AD1" w:rsidP="00D01AD1">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§200 odst.1</w:t>
            </w:r>
          </w:p>
        </w:tc>
        <w:tc>
          <w:tcPr>
            <w:tcW w:w="5400" w:type="dxa"/>
            <w:gridSpan w:val="4"/>
            <w:tcBorders>
              <w:top w:val="nil"/>
              <w:left w:val="single" w:sz="4" w:space="0" w:color="auto"/>
              <w:bottom w:val="nil"/>
              <w:right w:val="single" w:sz="4" w:space="0" w:color="auto"/>
            </w:tcBorders>
          </w:tcPr>
          <w:p w:rsidR="00D01AD1" w:rsidRPr="00D01AD1" w:rsidRDefault="00D01AD1" w:rsidP="00D01AD1">
            <w:pPr>
              <w:widowControl w:val="0"/>
              <w:autoSpaceDE w:val="0"/>
              <w:autoSpaceDN w:val="0"/>
              <w:adjustRightInd w:val="0"/>
              <w:spacing w:after="0" w:line="240" w:lineRule="auto"/>
              <w:rPr>
                <w:rFonts w:ascii="Times New Roman" w:hAnsi="Times New Roman" w:cs="Times New Roman"/>
                <w:sz w:val="18"/>
                <w:szCs w:val="18"/>
              </w:rPr>
            </w:pPr>
            <w:r w:rsidRPr="00D01AD1">
              <w:rPr>
                <w:rFonts w:ascii="Times New Roman" w:hAnsi="Times New Roman" w:cs="Times New Roman"/>
                <w:sz w:val="18"/>
                <w:szCs w:val="18"/>
              </w:rPr>
              <w:t xml:space="preserve">(1)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 </w:t>
            </w:r>
          </w:p>
        </w:tc>
        <w:tc>
          <w:tcPr>
            <w:tcW w:w="90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D01AD1" w:rsidRPr="00D01AD1" w:rsidRDefault="00D01AD1" w:rsidP="00D01AD1">
            <w:pPr>
              <w:spacing w:after="0" w:line="240" w:lineRule="auto"/>
              <w:rPr>
                <w:rFonts w:ascii="Times New Roman" w:hAnsi="Times New Roman" w:cs="Times New Roman"/>
                <w:sz w:val="18"/>
                <w:szCs w:val="18"/>
              </w:rPr>
            </w:pPr>
          </w:p>
        </w:tc>
      </w:tr>
      <w:tr w:rsidR="00F4787C" w:rsidRPr="00725D78" w:rsidTr="00F4787C">
        <w:tc>
          <w:tcPr>
            <w:tcW w:w="1440" w:type="dxa"/>
            <w:tcBorders>
              <w:top w:val="single" w:sz="4" w:space="0" w:color="auto"/>
              <w:left w:val="single" w:sz="4" w:space="0" w:color="auto"/>
              <w:bottom w:val="nil"/>
              <w:right w:val="single" w:sz="4" w:space="0" w:color="auto"/>
            </w:tcBorders>
          </w:tcPr>
          <w:p w:rsidR="00F4787C" w:rsidRPr="00725D78" w:rsidRDefault="00F4787C"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 xml:space="preserve">Čl.4 odst.1 </w:t>
            </w:r>
            <w:r w:rsidRPr="00725D78">
              <w:rPr>
                <w:rFonts w:ascii="Times New Roman" w:eastAsia="Times New Roman" w:hAnsi="Times New Roman" w:cs="Times New Roman"/>
                <w:sz w:val="18"/>
                <w:szCs w:val="18"/>
                <w:lang w:eastAsia="cs-CZ"/>
              </w:rPr>
              <w:lastRenderedPageBreak/>
              <w:t>písm.a)</w:t>
            </w:r>
          </w:p>
        </w:tc>
        <w:tc>
          <w:tcPr>
            <w:tcW w:w="5400" w:type="dxa"/>
            <w:gridSpan w:val="4"/>
            <w:tcBorders>
              <w:top w:val="single" w:sz="4" w:space="0" w:color="auto"/>
              <w:left w:val="single" w:sz="4" w:space="0" w:color="auto"/>
              <w:bottom w:val="nil"/>
              <w:right w:val="single" w:sz="18" w:space="0" w:color="auto"/>
            </w:tcBorders>
          </w:tcPr>
          <w:p w:rsidR="00F4787C" w:rsidRPr="00F4787C" w:rsidRDefault="00F4787C" w:rsidP="00F4787C">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F4787C">
              <w:rPr>
                <w:rFonts w:ascii="Times New Roman" w:eastAsia="Times New Roman" w:hAnsi="Times New Roman" w:cs="Times New Roman"/>
                <w:color w:val="000000"/>
                <w:sz w:val="18"/>
                <w:szCs w:val="18"/>
                <w:lang w:eastAsia="cs-CZ"/>
              </w:rPr>
              <w:lastRenderedPageBreak/>
              <w:t xml:space="preserve">Vnitrostátní rámec stanoví odpovědnost </w:t>
            </w:r>
          </w:p>
          <w:p w:rsidR="00F4787C" w:rsidRPr="00F4787C" w:rsidRDefault="00F4787C" w:rsidP="00F4787C">
            <w:pPr>
              <w:spacing w:after="0" w:line="240" w:lineRule="auto"/>
              <w:rPr>
                <w:rFonts w:ascii="Times New Roman" w:eastAsia="Times New Roman" w:hAnsi="Times New Roman" w:cs="Times New Roman"/>
                <w:sz w:val="18"/>
                <w:szCs w:val="18"/>
                <w:lang w:eastAsia="cs-CZ"/>
              </w:rPr>
            </w:pPr>
            <w:r w:rsidRPr="00F4787C">
              <w:rPr>
                <w:rFonts w:ascii="Times New Roman" w:eastAsia="Times New Roman" w:hAnsi="Times New Roman" w:cs="Times New Roman"/>
                <w:color w:val="000000"/>
                <w:sz w:val="18"/>
                <w:szCs w:val="18"/>
                <w:lang w:eastAsia="cs-CZ"/>
              </w:rPr>
              <w:lastRenderedPageBreak/>
              <w:t>a) za přijetí vnitrostátních požadavků v oblasti jaderné bezpečnosti. Stanovení způsobu jejich přijetí a nástroje pro jejich uplatňování spadá do pravomoci členských států;</w:t>
            </w:r>
          </w:p>
        </w:tc>
        <w:tc>
          <w:tcPr>
            <w:tcW w:w="864" w:type="dxa"/>
            <w:tcBorders>
              <w:top w:val="single" w:sz="4" w:space="0" w:color="auto"/>
              <w:left w:val="single" w:sz="18"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rPr>
            </w:pPr>
            <w:r w:rsidRPr="00F4787C">
              <w:rPr>
                <w:rFonts w:ascii="Times New Roman" w:hAnsi="Times New Roman" w:cs="Times New Roman"/>
                <w:sz w:val="18"/>
              </w:rPr>
              <w:lastRenderedPageBreak/>
              <w:t xml:space="preserve">2/1969 ve </w:t>
            </w:r>
            <w:r w:rsidRPr="00F4787C">
              <w:rPr>
                <w:rFonts w:ascii="Times New Roman" w:hAnsi="Times New Roman" w:cs="Times New Roman"/>
                <w:sz w:val="18"/>
              </w:rPr>
              <w:lastRenderedPageBreak/>
              <w:t>znění</w:t>
            </w:r>
          </w:p>
          <w:p w:rsidR="00F4787C" w:rsidRPr="00F4787C" w:rsidRDefault="00F4787C" w:rsidP="00F4787C">
            <w:pPr>
              <w:spacing w:after="0" w:line="240" w:lineRule="auto"/>
              <w:rPr>
                <w:rFonts w:ascii="Times New Roman" w:hAnsi="Times New Roman" w:cs="Times New Roman"/>
                <w:sz w:val="18"/>
              </w:rPr>
            </w:pPr>
            <w:r w:rsidRPr="00F4787C">
              <w:rPr>
                <w:rFonts w:ascii="Times New Roman" w:hAnsi="Times New Roman" w:cs="Times New Roman"/>
                <w:sz w:val="18"/>
              </w:rPr>
              <w:t>272/1996</w:t>
            </w:r>
          </w:p>
        </w:tc>
        <w:tc>
          <w:tcPr>
            <w:tcW w:w="1116" w:type="dxa"/>
            <w:gridSpan w:val="2"/>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rPr>
            </w:pPr>
            <w:r w:rsidRPr="00F4787C">
              <w:rPr>
                <w:rFonts w:ascii="Times New Roman" w:hAnsi="Times New Roman" w:cs="Times New Roman"/>
                <w:sz w:val="18"/>
              </w:rPr>
              <w:lastRenderedPageBreak/>
              <w:t>§24</w:t>
            </w:r>
          </w:p>
          <w:p w:rsidR="00F4787C" w:rsidRPr="00F4787C" w:rsidRDefault="00F4787C" w:rsidP="00F4787C">
            <w:pPr>
              <w:spacing w:after="0" w:line="240" w:lineRule="auto"/>
              <w:rPr>
                <w:rFonts w:ascii="Times New Roman" w:hAnsi="Times New Roman" w:cs="Times New Roman"/>
                <w:sz w:val="18"/>
              </w:rPr>
            </w:pPr>
          </w:p>
        </w:tc>
        <w:tc>
          <w:tcPr>
            <w:tcW w:w="5400" w:type="dxa"/>
            <w:gridSpan w:val="4"/>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rPr>
            </w:pPr>
            <w:r w:rsidRPr="00F4787C">
              <w:rPr>
                <w:rFonts w:ascii="Times New Roman" w:hAnsi="Times New Roman" w:cs="Times New Roman"/>
                <w:sz w:val="18"/>
              </w:rPr>
              <w:lastRenderedPageBreak/>
              <w:t xml:space="preserve">Ministerstva pečují o náležitou právní úpravu věcí patřících do </w:t>
            </w:r>
            <w:r w:rsidRPr="00F4787C">
              <w:rPr>
                <w:rFonts w:ascii="Times New Roman" w:hAnsi="Times New Roman" w:cs="Times New Roman"/>
                <w:sz w:val="18"/>
              </w:rPr>
              <w:lastRenderedPageBreak/>
              <w:t>působnosti České republiky; připravují návrhy zákonů a jiných právních předpisů týkajících se věcí, které patří do jejich působnosti, jakož i návrhy, jejichž přípravu jim vláda uložila; dbají o zachovávání zákonnosti v okruhu své působnosti a činí podle zákonů potřebná opatření k nápravě.</w:t>
            </w:r>
          </w:p>
          <w:p w:rsidR="00F4787C" w:rsidRPr="00F4787C" w:rsidRDefault="00F4787C" w:rsidP="00F4787C">
            <w:pPr>
              <w:spacing w:after="0" w:line="240" w:lineRule="auto"/>
              <w:rPr>
                <w:rFonts w:ascii="Times New Roman" w:hAnsi="Times New Roman" w:cs="Times New Roman"/>
                <w:sz w:val="18"/>
              </w:rPr>
            </w:pPr>
          </w:p>
        </w:tc>
        <w:tc>
          <w:tcPr>
            <w:tcW w:w="900" w:type="dxa"/>
            <w:tcBorders>
              <w:top w:val="single" w:sz="4" w:space="0" w:color="auto"/>
              <w:left w:val="single" w:sz="4" w:space="0" w:color="auto"/>
              <w:bottom w:val="nil"/>
              <w:right w:val="single" w:sz="4" w:space="0" w:color="auto"/>
            </w:tcBorders>
          </w:tcPr>
          <w:p w:rsidR="00F4787C" w:rsidRPr="00F4787C" w:rsidRDefault="00BA656A" w:rsidP="00F4787C">
            <w:pPr>
              <w:spacing w:after="0" w:line="240" w:lineRule="auto"/>
              <w:rPr>
                <w:rFonts w:ascii="Times New Roman" w:hAnsi="Times New Roman" w:cs="Times New Roman"/>
                <w:sz w:val="18"/>
              </w:rPr>
            </w:pPr>
            <w:r>
              <w:rPr>
                <w:rFonts w:ascii="Times New Roman" w:hAnsi="Times New Roman" w:cs="Times New Roman"/>
                <w:sz w:val="18"/>
              </w:rPr>
              <w:lastRenderedPageBreak/>
              <w:t>P</w:t>
            </w:r>
            <w:r w:rsidR="00F4787C" w:rsidRPr="00F4787C">
              <w:rPr>
                <w:rFonts w:ascii="Times New Roman" w:hAnsi="Times New Roman" w:cs="Times New Roman"/>
                <w:sz w:val="18"/>
              </w:rPr>
              <w:t>T</w:t>
            </w:r>
          </w:p>
        </w:tc>
        <w:tc>
          <w:tcPr>
            <w:tcW w:w="720" w:type="dxa"/>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rPr>
            </w:pPr>
          </w:p>
        </w:tc>
      </w:tr>
      <w:tr w:rsidR="00F4787C" w:rsidRPr="00725D78" w:rsidTr="00F4787C">
        <w:tc>
          <w:tcPr>
            <w:tcW w:w="1440" w:type="dxa"/>
            <w:tcBorders>
              <w:top w:val="nil"/>
              <w:left w:val="single" w:sz="4" w:space="0" w:color="auto"/>
              <w:bottom w:val="nil"/>
              <w:right w:val="single" w:sz="4" w:space="0" w:color="auto"/>
            </w:tcBorders>
          </w:tcPr>
          <w:p w:rsidR="00F4787C" w:rsidRPr="00725D78" w:rsidRDefault="00F4787C"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F4787C" w:rsidRPr="00725D78" w:rsidRDefault="00F4787C" w:rsidP="00F4787C">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§236</w:t>
            </w:r>
          </w:p>
        </w:tc>
        <w:tc>
          <w:tcPr>
            <w:tcW w:w="5400" w:type="dxa"/>
            <w:gridSpan w:val="4"/>
            <w:tcBorders>
              <w:top w:val="nil"/>
              <w:left w:val="single" w:sz="4" w:space="0" w:color="auto"/>
              <w:bottom w:val="nil"/>
              <w:right w:val="single" w:sz="4" w:space="0" w:color="auto"/>
            </w:tcBorders>
          </w:tcPr>
          <w:p w:rsidR="00F4787C" w:rsidRPr="00F4787C" w:rsidRDefault="00F4787C" w:rsidP="00F4787C">
            <w:pPr>
              <w:widowControl w:val="0"/>
              <w:autoSpaceDE w:val="0"/>
              <w:autoSpaceDN w:val="0"/>
              <w:adjustRightInd w:val="0"/>
              <w:spacing w:after="0" w:line="240" w:lineRule="auto"/>
              <w:rPr>
                <w:rFonts w:ascii="Times New Roman" w:hAnsi="Times New Roman" w:cs="Times New Roman"/>
                <w:sz w:val="18"/>
                <w:szCs w:val="18"/>
              </w:rPr>
            </w:pPr>
            <w:r w:rsidRPr="00F4787C">
              <w:rPr>
                <w:rFonts w:ascii="Times New Roman" w:hAnsi="Times New Roman" w:cs="Times New Roman"/>
                <w:sz w:val="18"/>
                <w:szCs w:val="18"/>
              </w:rPr>
              <w:t>Úřad vydá vyhlášku k provedení § 6 odst. 8 písm. a) a b), § 9 odst. 2 písm. c), písm. j), odst. 4 písm. a) a b), § 17 odst. 3 písm. a) a b), § 18 odst. 5, § 24 odst. 7, § 25 odst. 2 písm. a) až e), § 29 odst. 7 písm. a) až g), § 30 odst. 9 písm. a) a b), § 31 odst. 6 písm. a) až e), § 32 odst. 10 písm. a) až c), § 33 odst. 8 písm. a) až c), § 44 odst. 4 písm. a) až c), § 45 odst. 4, § 46 odst. 8, § 47 odst. 4 písm. a) až c), § 48 odst. 6 písm. a) až c), § 49 odst. 2 písm. a) až h), § 50 odst. 4, § 51 odst. 6 písm. a) a b), § 52 odst. 2 písm. a) a b), § 53 odst. 2 písm. a) a b), § 54 odst. 4 písm. a) až d), § 55 odst. 2, § 56 odst. 2 písm. a) a b), § 57 odst. 3 písm. a) až c), § 58 odst. 7 písm. a) až c), § 59 odst. 4 písm. a) a b), § 60 odst. 4 písm. a) a b), § 61 odst. 6 písm. a) až d), § 63 odst. 6, § 66 odst. 6 písm. a) až c), § 67 odst. 4, § 68 odst. 2 písm. a) až j), § 69 odst. 2 písm. a) až e), § 70 odst. 2 písm. a) až c), § 71 odst. 2, § 72 odst. 5 písm. a) až e), § 73 odst. 3 písm. a) až e), § 74 odst. 4 písm. a) až c), § 75 odst. 5 písm. a) až c), § 76 odst. 6, § 77 odst. 2 písm. a) až c), § 78 odst. 3 písm. a) až f), § 79 odst. 9 písm. a) až d), § 81 odst. 3 písm. a) až d), § 82 odst. 4, § 83 odst. 7, § 84 odst. 6 písm. a) a b), § 85 odst. 4, § 86 odst. 3 písm. a) až d), § 87 odst. 5 písm. a) až d), § 88 odst. 6, § 89 odst. 2, § 93 odst. 4 písm. a) až d), § 95 odst. 6 písm. a) až d), § 96 odst. 3 písm. a) až d), § 98 odst. 4, § 99 odst. 5 písm. a) a b), § 100 odst. 3 písm. a) až d), § 101 odst. 4 písm. a) až d), § 103 odst. 6 písm. a), § 104 odst. 9 písm. a) až e), § 111 odst. 3 písm. a) až d), § 112 odst. 2, § 137 odst. 6, § 138 odst. 6 písm. a) až d), § 141 odst. 3 písm. a) až e), § 143 odst. 4, § 149 odst. 6 písm. a) až d), § 150 odst. 4 písm. a) až c), § 153 odst. 3, § 154 odst. 3, § 155 odst. 3 písm. a) a b), § 156 odst. 4 písm. a) až e), § 157 odst. 3, § 158 odst. 3, § 159 odst. 2, § 160 odst. 6, § 161 odst. 4, § 163 odst. 2 písm. a) a b), § 164 odst. 2, § 166 odst. 6 písm. a) až d), § 167 odst. 2 písm. a) až d), § 169 odst. 4, § 170 odst. 4, § 171 odst. 5, § 211 odst. 2 a § 220 odst. 2.</w:t>
            </w:r>
          </w:p>
        </w:tc>
        <w:tc>
          <w:tcPr>
            <w:tcW w:w="900" w:type="dxa"/>
            <w:tcBorders>
              <w:top w:val="nil"/>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p>
        </w:tc>
      </w:tr>
      <w:tr w:rsidR="00F4787C" w:rsidRPr="00725D78" w:rsidTr="009333C6">
        <w:tc>
          <w:tcPr>
            <w:tcW w:w="1440" w:type="dxa"/>
            <w:tcBorders>
              <w:top w:val="single" w:sz="4" w:space="0" w:color="auto"/>
              <w:left w:val="single" w:sz="4" w:space="0" w:color="auto"/>
              <w:bottom w:val="nil"/>
              <w:right w:val="single" w:sz="4" w:space="0" w:color="auto"/>
            </w:tcBorders>
          </w:tcPr>
          <w:p w:rsidR="00F4787C" w:rsidRPr="00725D78" w:rsidRDefault="00F4787C"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Čl.4 odst.1 písm.b)</w:t>
            </w:r>
          </w:p>
        </w:tc>
        <w:tc>
          <w:tcPr>
            <w:tcW w:w="5400" w:type="dxa"/>
            <w:gridSpan w:val="4"/>
            <w:tcBorders>
              <w:top w:val="single" w:sz="4" w:space="0" w:color="auto"/>
              <w:left w:val="single" w:sz="4" w:space="0" w:color="auto"/>
              <w:bottom w:val="nil"/>
              <w:right w:val="single" w:sz="18" w:space="0" w:color="auto"/>
            </w:tcBorders>
          </w:tcPr>
          <w:p w:rsidR="00F4787C" w:rsidRPr="00725D78" w:rsidRDefault="00F4787C"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b) za zajištění systému udělování povolení a zákazu provozu jaderných zařízení bez povolení;</w:t>
            </w:r>
          </w:p>
        </w:tc>
        <w:tc>
          <w:tcPr>
            <w:tcW w:w="864" w:type="dxa"/>
            <w:tcBorders>
              <w:top w:val="single" w:sz="4" w:space="0" w:color="auto"/>
              <w:left w:val="single" w:sz="18"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 xml:space="preserve">§9 odst. 1 </w:t>
            </w:r>
          </w:p>
        </w:tc>
        <w:tc>
          <w:tcPr>
            <w:tcW w:w="5400" w:type="dxa"/>
            <w:gridSpan w:val="4"/>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(1) Povolení Úřadu je nutné k vykonávání těchto činností souvisejících s využíváním jaderné energie:</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a) umístění jaderného zařízení,</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b) výstavba jaderného zařízení,</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c) první fyzikální spouštění jaderného zařízení s jaderným reaktorem,</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d) první energetické spouštění jaderného zařízení s jaderným reaktorem,</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lastRenderedPageBreak/>
              <w:t>e) uvádění do provozu jaderného zařízení bez jaderného reaktoru,</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f) provoz jaderného zařízení,</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g) jednotlivé etapy vyřazování z provozu jaderného zařízení a</w:t>
            </w:r>
          </w:p>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t>h) provedení změny ovlivňující jadernou bezpečnost, technickou bezpečnost a fyzickou ochranu jaderného zařízení.</w:t>
            </w:r>
          </w:p>
          <w:p w:rsidR="00F4787C" w:rsidRPr="00F4787C" w:rsidRDefault="00F4787C" w:rsidP="00F4787C">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r w:rsidRPr="00F4787C">
              <w:rPr>
                <w:rFonts w:ascii="Times New Roman" w:hAnsi="Times New Roman" w:cs="Times New Roman"/>
                <w:sz w:val="18"/>
                <w:szCs w:val="18"/>
              </w:rPr>
              <w:lastRenderedPageBreak/>
              <w:t>PT</w:t>
            </w:r>
          </w:p>
        </w:tc>
        <w:tc>
          <w:tcPr>
            <w:tcW w:w="720" w:type="dxa"/>
            <w:tcBorders>
              <w:top w:val="single" w:sz="4" w:space="0" w:color="auto"/>
              <w:left w:val="single" w:sz="4" w:space="0" w:color="auto"/>
              <w:bottom w:val="nil"/>
              <w:right w:val="single" w:sz="4" w:space="0" w:color="auto"/>
            </w:tcBorders>
          </w:tcPr>
          <w:p w:rsidR="00F4787C" w:rsidRPr="00F4787C" w:rsidRDefault="00F4787C" w:rsidP="00F4787C">
            <w:pPr>
              <w:spacing w:after="0" w:line="240" w:lineRule="auto"/>
              <w:rPr>
                <w:rFonts w:ascii="Times New Roman" w:hAnsi="Times New Roman" w:cs="Times New Roman"/>
                <w:sz w:val="18"/>
                <w:szCs w:val="18"/>
              </w:rPr>
            </w:pPr>
          </w:p>
        </w:tc>
      </w:tr>
      <w:tr w:rsidR="009333C6" w:rsidRPr="00725D78" w:rsidTr="009333C6">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D01AD1" w:rsidRDefault="009333C6" w:rsidP="00EC54C3">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 xml:space="preserve">263/2016 </w:t>
            </w:r>
          </w:p>
          <w:p w:rsidR="009333C6" w:rsidRPr="00D01AD1" w:rsidRDefault="009333C6" w:rsidP="00EC54C3">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D01AD1" w:rsidRDefault="009333C6" w:rsidP="009333C6">
            <w:pPr>
              <w:spacing w:after="0" w:line="240" w:lineRule="auto"/>
              <w:rPr>
                <w:rFonts w:ascii="Times New Roman" w:hAnsi="Times New Roman" w:cs="Times New Roman"/>
                <w:sz w:val="18"/>
                <w:szCs w:val="18"/>
              </w:rPr>
            </w:pPr>
            <w:r>
              <w:rPr>
                <w:rFonts w:ascii="Times New Roman" w:hAnsi="Times New Roman" w:cs="Times New Roman"/>
                <w:sz w:val="18"/>
                <w:szCs w:val="18"/>
              </w:rPr>
              <w:t>§208 písm.a)</w:t>
            </w:r>
          </w:p>
        </w:tc>
        <w:tc>
          <w:tcPr>
            <w:tcW w:w="5400" w:type="dxa"/>
            <w:gridSpan w:val="4"/>
            <w:tcBorders>
              <w:top w:val="nil"/>
              <w:left w:val="single" w:sz="4" w:space="0" w:color="auto"/>
              <w:bottom w:val="nil"/>
              <w:right w:val="single" w:sz="4" w:space="0" w:color="auto"/>
            </w:tcBorders>
          </w:tcPr>
          <w:p w:rsidR="009333C6" w:rsidRPr="00D01AD1" w:rsidRDefault="009333C6" w:rsidP="00EC54C3">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Úřad</w:t>
            </w:r>
          </w:p>
          <w:p w:rsidR="009333C6" w:rsidRPr="00D01AD1" w:rsidRDefault="009333C6" w:rsidP="00EC54C3">
            <w:pPr>
              <w:spacing w:after="0" w:line="240" w:lineRule="auto"/>
              <w:rPr>
                <w:rFonts w:ascii="Times New Roman" w:hAnsi="Times New Roman" w:cs="Times New Roman"/>
                <w:sz w:val="18"/>
                <w:szCs w:val="18"/>
              </w:rPr>
            </w:pPr>
            <w:r w:rsidRPr="00D01AD1">
              <w:rPr>
                <w:rFonts w:ascii="Times New Roman" w:hAnsi="Times New Roman" w:cs="Times New Roman"/>
                <w:sz w:val="18"/>
                <w:szCs w:val="18"/>
              </w:rPr>
              <w:t>a) vydává povolení k výkonu činností, provádí registrace činností a přijímá ohlášení činností,</w:t>
            </w:r>
          </w:p>
          <w:p w:rsidR="009333C6" w:rsidRPr="00D01AD1" w:rsidRDefault="009333C6" w:rsidP="009333C6">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F4787C" w:rsidRDefault="009333C6" w:rsidP="00F4787C">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F4787C" w:rsidRDefault="009333C6" w:rsidP="00F4787C">
            <w:pPr>
              <w:spacing w:after="0" w:line="240" w:lineRule="auto"/>
              <w:rPr>
                <w:rFonts w:ascii="Times New Roman" w:hAnsi="Times New Roman" w:cs="Times New Roman"/>
                <w:sz w:val="18"/>
                <w:szCs w:val="18"/>
              </w:rPr>
            </w:pPr>
          </w:p>
        </w:tc>
      </w:tr>
      <w:tr w:rsidR="00D97499" w:rsidRPr="00725D78" w:rsidTr="00F4787C">
        <w:tc>
          <w:tcPr>
            <w:tcW w:w="1440" w:type="dxa"/>
            <w:tcBorders>
              <w:top w:val="nil"/>
              <w:left w:val="single" w:sz="4" w:space="0" w:color="auto"/>
              <w:bottom w:val="nil"/>
              <w:right w:val="single" w:sz="4" w:space="0" w:color="auto"/>
            </w:tcBorders>
          </w:tcPr>
          <w:p w:rsidR="00D97499" w:rsidRPr="00725D78" w:rsidRDefault="00D97499"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725D78" w:rsidRDefault="00D97499"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§176 odst.2 písm.a)</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 Fyzická osoba se dopustí přestupku tím, že</w:t>
            </w:r>
          </w:p>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a) činnost vyžadující povolení podle § 9 vykoná bez povolení,</w:t>
            </w:r>
          </w:p>
          <w:p w:rsidR="00D97499" w:rsidRPr="00D97499" w:rsidRDefault="00D97499" w:rsidP="00D97499">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r>
      <w:tr w:rsidR="00D97499" w:rsidRPr="00725D78" w:rsidTr="00F4787C">
        <w:tc>
          <w:tcPr>
            <w:tcW w:w="1440" w:type="dxa"/>
            <w:tcBorders>
              <w:top w:val="nil"/>
              <w:left w:val="single" w:sz="4" w:space="0" w:color="auto"/>
              <w:bottom w:val="nil"/>
              <w:right w:val="single" w:sz="4" w:space="0" w:color="auto"/>
            </w:tcBorders>
          </w:tcPr>
          <w:p w:rsidR="00D97499" w:rsidRPr="00725D78" w:rsidRDefault="00D97499"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725D78" w:rsidRDefault="00D97499"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§176 odst.5 písm.d)</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(5) Za přestupek lze uložit pokutu do</w:t>
            </w:r>
          </w:p>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d) 10 000 000 Kč, jde-li o přestupek podle odstavce 1 písm. g) nebo i) nebo odstavce 2 písm. a).</w:t>
            </w:r>
          </w:p>
          <w:p w:rsidR="00D97499" w:rsidRPr="00D97499" w:rsidRDefault="00D97499" w:rsidP="00D97499">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r>
      <w:tr w:rsidR="00D97499" w:rsidRPr="00725D78" w:rsidTr="00F4787C">
        <w:tc>
          <w:tcPr>
            <w:tcW w:w="1440" w:type="dxa"/>
            <w:tcBorders>
              <w:top w:val="nil"/>
              <w:left w:val="single" w:sz="4" w:space="0" w:color="auto"/>
              <w:bottom w:val="nil"/>
              <w:right w:val="single" w:sz="4" w:space="0" w:color="auto"/>
            </w:tcBorders>
          </w:tcPr>
          <w:p w:rsidR="00D97499" w:rsidRPr="00725D78" w:rsidRDefault="00D97499"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725D78" w:rsidRDefault="00D97499"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§189 odst.2 písm.a)</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 Právnická nebo podnikající fyzická osoba se dopustí správního deliktu tím, že</w:t>
            </w:r>
          </w:p>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a) činnost vyžadující povolení podle § 9 vykonává bez povolení,</w:t>
            </w:r>
          </w:p>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nebo i) nebo odstavce 2 písm. a).</w:t>
            </w:r>
          </w:p>
          <w:p w:rsidR="00D97499" w:rsidRPr="00D97499" w:rsidRDefault="00D97499" w:rsidP="00D97499">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r>
      <w:tr w:rsidR="00D97499" w:rsidRPr="00725D78" w:rsidTr="00F4787C">
        <w:tc>
          <w:tcPr>
            <w:tcW w:w="1440" w:type="dxa"/>
            <w:tcBorders>
              <w:top w:val="nil"/>
              <w:left w:val="single" w:sz="4" w:space="0" w:color="auto"/>
              <w:bottom w:val="nil"/>
              <w:right w:val="single" w:sz="4" w:space="0" w:color="auto"/>
            </w:tcBorders>
          </w:tcPr>
          <w:p w:rsidR="00D97499" w:rsidRPr="00725D78" w:rsidRDefault="00D97499"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97499" w:rsidRPr="00725D78" w:rsidRDefault="00D97499"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263/2016</w:t>
            </w:r>
          </w:p>
        </w:tc>
        <w:tc>
          <w:tcPr>
            <w:tcW w:w="1116" w:type="dxa"/>
            <w:gridSpan w:val="2"/>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§189 odst.7 písm.d)</w:t>
            </w:r>
          </w:p>
        </w:tc>
        <w:tc>
          <w:tcPr>
            <w:tcW w:w="5400" w:type="dxa"/>
            <w:gridSpan w:val="4"/>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(7) Za správní delikt se uloží pokuta do</w:t>
            </w:r>
          </w:p>
          <w:p w:rsidR="00D97499" w:rsidRPr="00D97499" w:rsidRDefault="00D97499" w:rsidP="00D97499">
            <w:pPr>
              <w:spacing w:after="0" w:line="240" w:lineRule="auto"/>
              <w:rPr>
                <w:rFonts w:ascii="Times New Roman" w:hAnsi="Times New Roman" w:cs="Times New Roman"/>
                <w:sz w:val="18"/>
              </w:rPr>
            </w:pPr>
            <w:r w:rsidRPr="00D97499">
              <w:rPr>
                <w:rFonts w:ascii="Times New Roman" w:hAnsi="Times New Roman" w:cs="Times New Roman"/>
                <w:sz w:val="18"/>
              </w:rPr>
              <w:t>d) 100 000 000 Kč, jde-li o správní delikt podle odstavce 1 písm. g)</w:t>
            </w:r>
          </w:p>
        </w:tc>
        <w:tc>
          <w:tcPr>
            <w:tcW w:w="90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D97499" w:rsidRPr="00D97499" w:rsidRDefault="00D97499" w:rsidP="00D97499">
            <w:pPr>
              <w:spacing w:after="0" w:line="240" w:lineRule="auto"/>
              <w:rPr>
                <w:rFonts w:ascii="Times New Roman" w:hAnsi="Times New Roman" w:cs="Times New Roman"/>
                <w:sz w:val="18"/>
              </w:rPr>
            </w:pPr>
          </w:p>
        </w:tc>
      </w:tr>
      <w:tr w:rsidR="009333C6" w:rsidRPr="00725D78" w:rsidTr="00810AC3">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Čl.4 odst.1 písm.c)</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c) za zajištění systému dohledu nad jadernou bezpečností;</w:t>
            </w:r>
          </w:p>
        </w:tc>
        <w:tc>
          <w:tcPr>
            <w:tcW w:w="864" w:type="dxa"/>
            <w:tcBorders>
              <w:top w:val="single" w:sz="4" w:space="0" w:color="auto"/>
              <w:left w:val="single" w:sz="18"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§200 </w:t>
            </w:r>
          </w:p>
        </w:tc>
        <w:tc>
          <w:tcPr>
            <w:tcW w:w="5400" w:type="dxa"/>
            <w:gridSpan w:val="4"/>
            <w:tcBorders>
              <w:top w:val="single" w:sz="4" w:space="0" w:color="auto"/>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(2) Úřad kontroluje</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a) držitele povolení, registranty a ohlašovatele,</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b) výrobce, dovozce a distributory výrobků, jejichž typ výrobku byl schválen Úřadem,</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c) osoby vykonávající činnosti v rámci mírového využívání jaderné energie a ionizujícího záření, k nimž není potřeba oprávnění podle tohoto zákona,</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d) osoby působící při monitorování radiační situace,</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e) držitele oprávnění k vykonávání činností zvláště důležitých z hlediska </w:t>
            </w:r>
            <w:r w:rsidRPr="00414CA9">
              <w:rPr>
                <w:rFonts w:ascii="Times New Roman" w:hAnsi="Times New Roman" w:cs="Times New Roman"/>
                <w:sz w:val="18"/>
                <w:szCs w:val="18"/>
              </w:rPr>
              <w:lastRenderedPageBreak/>
              <w:t>jaderné bezpečnosti a radiační ochrany,</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f) autorizované a akreditované osoby provádějící posouzení shody vybraného zařízení s technickými požadavky a</w:t>
            </w:r>
          </w:p>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g) 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p>
          <w:p w:rsidR="009333C6" w:rsidRPr="00414CA9" w:rsidRDefault="009333C6" w:rsidP="00414CA9">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lastRenderedPageBreak/>
              <w:t>PT</w:t>
            </w:r>
          </w:p>
        </w:tc>
        <w:tc>
          <w:tcPr>
            <w:tcW w:w="720" w:type="dxa"/>
            <w:tcBorders>
              <w:top w:val="single" w:sz="4" w:space="0" w:color="auto"/>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r>
      <w:tr w:rsidR="009333C6" w:rsidRPr="00725D78" w:rsidTr="00414CA9">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263/2016 </w:t>
            </w:r>
          </w:p>
          <w:p w:rsidR="009333C6" w:rsidRPr="00414CA9" w:rsidRDefault="009333C6" w:rsidP="00414CA9">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414CA9" w:rsidRDefault="00500FE6" w:rsidP="00500FE6">
            <w:pPr>
              <w:spacing w:after="0" w:line="240" w:lineRule="auto"/>
              <w:rPr>
                <w:rFonts w:ascii="Times New Roman" w:hAnsi="Times New Roman" w:cs="Times New Roman"/>
                <w:sz w:val="18"/>
                <w:szCs w:val="18"/>
              </w:rPr>
            </w:pPr>
            <w:r>
              <w:rPr>
                <w:rFonts w:ascii="Times New Roman" w:hAnsi="Times New Roman" w:cs="Times New Roman"/>
                <w:sz w:val="18"/>
                <w:szCs w:val="18"/>
              </w:rPr>
              <w:t>§202 odst.1</w:t>
            </w:r>
          </w:p>
        </w:tc>
        <w:tc>
          <w:tcPr>
            <w:tcW w:w="5400" w:type="dxa"/>
            <w:gridSpan w:val="4"/>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(1) Plán kontrol Úřadu zohledňuje možný rozsah a charakter rizika spojeného s předmětem kontroly a obecné posouzení otázek radiační ochrany.</w:t>
            </w:r>
          </w:p>
          <w:p w:rsidR="009333C6" w:rsidRPr="00414CA9" w:rsidRDefault="009333C6" w:rsidP="00A9127D">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r>
      <w:tr w:rsidR="00A9127D" w:rsidRPr="00725D78" w:rsidTr="00414CA9">
        <w:tc>
          <w:tcPr>
            <w:tcW w:w="1440" w:type="dxa"/>
            <w:tcBorders>
              <w:top w:val="nil"/>
              <w:left w:val="single" w:sz="4" w:space="0" w:color="auto"/>
              <w:bottom w:val="nil"/>
              <w:right w:val="single" w:sz="4" w:space="0" w:color="auto"/>
            </w:tcBorders>
          </w:tcPr>
          <w:p w:rsidR="00A9127D" w:rsidRPr="00725D78" w:rsidRDefault="00A9127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A9127D" w:rsidRPr="00725D78" w:rsidRDefault="00A9127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A9127D" w:rsidRPr="00414CA9" w:rsidRDefault="00A9127D" w:rsidP="00414CA9">
            <w:pPr>
              <w:spacing w:after="0" w:line="240" w:lineRule="auto"/>
              <w:rPr>
                <w:rFonts w:ascii="Times New Roman" w:hAnsi="Times New Roman" w:cs="Times New Roman"/>
                <w:sz w:val="18"/>
                <w:szCs w:val="18"/>
              </w:rPr>
            </w:pPr>
            <w:r w:rsidRPr="00A9127D">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A9127D" w:rsidRPr="00414CA9" w:rsidRDefault="00A9127D" w:rsidP="00A9127D">
            <w:pPr>
              <w:spacing w:after="0" w:line="240" w:lineRule="auto"/>
              <w:rPr>
                <w:rFonts w:ascii="Times New Roman" w:hAnsi="Times New Roman" w:cs="Times New Roman"/>
                <w:sz w:val="18"/>
                <w:szCs w:val="18"/>
              </w:rPr>
            </w:pPr>
            <w:r w:rsidRPr="00A9127D">
              <w:rPr>
                <w:rFonts w:ascii="Times New Roman" w:hAnsi="Times New Roman" w:cs="Times New Roman"/>
                <w:sz w:val="18"/>
                <w:szCs w:val="18"/>
              </w:rPr>
              <w:t>§202 odst.2</w:t>
            </w:r>
          </w:p>
        </w:tc>
        <w:tc>
          <w:tcPr>
            <w:tcW w:w="5400" w:type="dxa"/>
            <w:gridSpan w:val="4"/>
            <w:tcBorders>
              <w:top w:val="nil"/>
              <w:left w:val="single" w:sz="4" w:space="0" w:color="auto"/>
              <w:bottom w:val="nil"/>
              <w:right w:val="single" w:sz="4" w:space="0" w:color="auto"/>
            </w:tcBorders>
          </w:tcPr>
          <w:p w:rsidR="00A9127D" w:rsidRDefault="00A9127D" w:rsidP="00414CA9">
            <w:pPr>
              <w:spacing w:after="0" w:line="240" w:lineRule="auto"/>
              <w:rPr>
                <w:rFonts w:ascii="Times New Roman" w:hAnsi="Times New Roman" w:cs="Times New Roman"/>
                <w:sz w:val="18"/>
                <w:szCs w:val="18"/>
              </w:rPr>
            </w:pPr>
            <w:r w:rsidRPr="00A9127D">
              <w:rPr>
                <w:rFonts w:ascii="Times New Roman" w:hAnsi="Times New Roman" w:cs="Times New Roman"/>
                <w:sz w:val="18"/>
                <w:szCs w:val="18"/>
              </w:rPr>
              <w:t>(2) Úřad plán kontrol zpřístupní veřejnosti způsobem umožňujícím dálkový přístup.</w:t>
            </w:r>
          </w:p>
          <w:p w:rsidR="00A9127D" w:rsidRPr="00414CA9" w:rsidRDefault="00A9127D" w:rsidP="00414CA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A9127D" w:rsidRPr="00414CA9" w:rsidRDefault="00A9127D" w:rsidP="00414CA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A9127D" w:rsidRPr="00414CA9" w:rsidRDefault="00A9127D" w:rsidP="00414CA9">
            <w:pPr>
              <w:spacing w:after="0" w:line="240" w:lineRule="auto"/>
              <w:rPr>
                <w:rFonts w:ascii="Times New Roman" w:hAnsi="Times New Roman" w:cs="Times New Roman"/>
                <w:sz w:val="18"/>
                <w:szCs w:val="18"/>
              </w:rPr>
            </w:pPr>
          </w:p>
        </w:tc>
      </w:tr>
      <w:tr w:rsidR="009333C6" w:rsidRPr="00725D78" w:rsidTr="00414CA9">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263/2016 </w:t>
            </w:r>
          </w:p>
          <w:p w:rsidR="009333C6" w:rsidRPr="00414CA9" w:rsidRDefault="009333C6" w:rsidP="00414CA9">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§201 odst.1</w:t>
            </w:r>
          </w:p>
        </w:tc>
        <w:tc>
          <w:tcPr>
            <w:tcW w:w="5400" w:type="dxa"/>
            <w:gridSpan w:val="4"/>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(1) Kontrolujícími Úřadu jsou inspektoři.</w:t>
            </w:r>
          </w:p>
        </w:tc>
        <w:tc>
          <w:tcPr>
            <w:tcW w:w="90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r>
      <w:tr w:rsidR="009333C6" w:rsidRPr="00725D78" w:rsidTr="00414CA9">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 xml:space="preserve">255/2012 </w:t>
            </w:r>
          </w:p>
        </w:tc>
        <w:tc>
          <w:tcPr>
            <w:tcW w:w="1116" w:type="dxa"/>
            <w:gridSpan w:val="2"/>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§1 odst.1</w:t>
            </w:r>
          </w:p>
          <w:p w:rsidR="009333C6" w:rsidRPr="00414CA9" w:rsidRDefault="009333C6" w:rsidP="00414CA9">
            <w:pPr>
              <w:spacing w:after="0" w:line="240" w:lineRule="auto"/>
              <w:rPr>
                <w:rFonts w:ascii="Times New Roman" w:hAnsi="Times New Roman" w:cs="Times New Roman"/>
                <w:sz w:val="18"/>
                <w:szCs w:val="18"/>
              </w:rPr>
            </w:pPr>
          </w:p>
          <w:p w:rsidR="009333C6" w:rsidRPr="00414CA9" w:rsidRDefault="009333C6" w:rsidP="00414CA9">
            <w:pPr>
              <w:spacing w:after="0" w:line="240" w:lineRule="auto"/>
              <w:rPr>
                <w:rFonts w:ascii="Times New Roman" w:hAnsi="Times New Roman" w:cs="Times New Roman"/>
                <w:sz w:val="18"/>
                <w:szCs w:val="18"/>
              </w:rPr>
            </w:pPr>
          </w:p>
          <w:p w:rsidR="009333C6" w:rsidRPr="00414CA9" w:rsidRDefault="009333C6" w:rsidP="00414CA9">
            <w:pPr>
              <w:spacing w:after="0" w:line="240" w:lineRule="auto"/>
              <w:rPr>
                <w:rFonts w:ascii="Times New Roman" w:hAnsi="Times New Roman" w:cs="Times New Roman"/>
                <w:sz w:val="18"/>
                <w:szCs w:val="18"/>
              </w:rPr>
            </w:pPr>
          </w:p>
          <w:p w:rsidR="009333C6" w:rsidRPr="00414CA9" w:rsidRDefault="009333C6" w:rsidP="00414CA9">
            <w:pPr>
              <w:spacing w:after="0" w:line="240" w:lineRule="auto"/>
              <w:rPr>
                <w:rFonts w:ascii="Times New Roman" w:hAnsi="Times New Roman" w:cs="Times New Roman"/>
                <w:sz w:val="18"/>
                <w:szCs w:val="18"/>
              </w:rPr>
            </w:pPr>
          </w:p>
          <w:p w:rsidR="009333C6" w:rsidRPr="00414CA9" w:rsidRDefault="009333C6" w:rsidP="00414CA9">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fyzických osob (dále jen „kontrolovaná osoba“).</w:t>
            </w:r>
          </w:p>
          <w:p w:rsidR="009333C6" w:rsidRPr="00414CA9" w:rsidRDefault="009333C6" w:rsidP="00414CA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r>
      <w:tr w:rsidR="009333C6" w:rsidRPr="00725D78" w:rsidTr="00810AC3">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255/2012</w:t>
            </w:r>
          </w:p>
        </w:tc>
        <w:tc>
          <w:tcPr>
            <w:tcW w:w="1116" w:type="dxa"/>
            <w:gridSpan w:val="2"/>
            <w:tcBorders>
              <w:top w:val="nil"/>
              <w:left w:val="single" w:sz="4" w:space="0" w:color="auto"/>
              <w:bottom w:val="single" w:sz="4" w:space="0" w:color="auto"/>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§2</w:t>
            </w:r>
          </w:p>
          <w:p w:rsidR="009333C6" w:rsidRPr="00414CA9" w:rsidRDefault="009333C6" w:rsidP="00414CA9">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single" w:sz="4" w:space="0" w:color="auto"/>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r w:rsidRPr="00414CA9">
              <w:rPr>
                <w:rFonts w:ascii="Times New Roman" w:hAnsi="Times New Roman" w:cs="Times New Roman"/>
                <w:sz w:val="18"/>
                <w:szCs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c>
          <w:tcPr>
            <w:tcW w:w="720" w:type="dxa"/>
            <w:tcBorders>
              <w:top w:val="nil"/>
              <w:left w:val="single" w:sz="4" w:space="0" w:color="auto"/>
              <w:bottom w:val="single" w:sz="4" w:space="0" w:color="auto"/>
              <w:right w:val="single" w:sz="4" w:space="0" w:color="auto"/>
            </w:tcBorders>
          </w:tcPr>
          <w:p w:rsidR="009333C6" w:rsidRPr="00414CA9" w:rsidRDefault="009333C6" w:rsidP="00414CA9">
            <w:pPr>
              <w:spacing w:after="0" w:line="240" w:lineRule="auto"/>
              <w:rPr>
                <w:rFonts w:ascii="Times New Roman" w:hAnsi="Times New Roman" w:cs="Times New Roman"/>
                <w:sz w:val="18"/>
                <w:szCs w:val="18"/>
              </w:rPr>
            </w:pPr>
          </w:p>
        </w:tc>
      </w:tr>
      <w:tr w:rsidR="009333C6" w:rsidRPr="00725D78" w:rsidTr="00810AC3">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Čl.4 odst.1 písm.d)</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d) za opatření k vynucování práva, včetně pozastavení provozu a změny nebo zrušení povolení.</w:t>
            </w:r>
          </w:p>
        </w:tc>
        <w:tc>
          <w:tcPr>
            <w:tcW w:w="864" w:type="dxa"/>
            <w:tcBorders>
              <w:top w:val="single" w:sz="4" w:space="0" w:color="auto"/>
              <w:left w:val="single" w:sz="18"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szCs w:val="18"/>
              </w:rPr>
            </w:pPr>
            <w:r w:rsidRPr="00810AC3">
              <w:rPr>
                <w:rFonts w:ascii="Times New Roman" w:hAnsi="Times New Roman" w:cs="Times New Roman"/>
                <w:sz w:val="18"/>
                <w:szCs w:val="18"/>
              </w:rPr>
              <w:t>263/2016</w:t>
            </w:r>
          </w:p>
        </w:tc>
        <w:tc>
          <w:tcPr>
            <w:tcW w:w="1116" w:type="dxa"/>
            <w:gridSpan w:val="2"/>
            <w:tcBorders>
              <w:top w:val="single" w:sz="4" w:space="0" w:color="auto"/>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§22 odst.6</w:t>
            </w:r>
          </w:p>
        </w:tc>
        <w:tc>
          <w:tcPr>
            <w:tcW w:w="5400" w:type="dxa"/>
            <w:gridSpan w:val="4"/>
            <w:tcBorders>
              <w:top w:val="single" w:sz="4" w:space="0" w:color="auto"/>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(6) Úřad zruší povolení, jestliže</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a) držitel povolení závažným způsobem porušil povinnosti stanovené tímto zákonem nebo neodstranil závažné nedostatky v činnosti zjištěné Úřadem,</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b) držitel povolení přestal splňovat podmínky rozhodné pro vydání povolení, nebo</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c) držitel povolení o jeho zrušení písemně požádal a prokázal, že zajistil jadernou bezpečnost, radiační ochranu, technickou bezpečnost, bezpečné nakládání s jaderným materiálem a zvládání radiační mimořádné události.</w:t>
            </w:r>
          </w:p>
          <w:p w:rsidR="009333C6" w:rsidRPr="00810AC3" w:rsidRDefault="009333C6" w:rsidP="00810AC3">
            <w:pPr>
              <w:spacing w:after="0" w:line="240" w:lineRule="auto"/>
              <w:rPr>
                <w:rFonts w:ascii="Times New Roman" w:hAnsi="Times New Roman" w:cs="Times New Roman"/>
                <w:sz w:val="18"/>
              </w:rPr>
            </w:pPr>
          </w:p>
        </w:tc>
        <w:tc>
          <w:tcPr>
            <w:tcW w:w="900" w:type="dxa"/>
            <w:tcBorders>
              <w:top w:val="single" w:sz="4" w:space="0" w:color="auto"/>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§22 odst.1 písm.b)</w:t>
            </w:r>
          </w:p>
        </w:tc>
        <w:tc>
          <w:tcPr>
            <w:tcW w:w="5400" w:type="dxa"/>
            <w:gridSpan w:val="4"/>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r w:rsidRPr="00133CF8">
              <w:rPr>
                <w:rFonts w:ascii="Times New Roman" w:hAnsi="Times New Roman" w:cs="Times New Roman"/>
                <w:sz w:val="18"/>
              </w:rPr>
              <w:t>(1) Úřad zahájí nové řízení a vydá nové rozhodnutí o vydání povolení</w:t>
            </w:r>
          </w:p>
          <w:p w:rsidR="00133CF8" w:rsidRPr="00133CF8" w:rsidRDefault="00133CF8" w:rsidP="00133CF8">
            <w:pPr>
              <w:spacing w:after="0" w:line="240" w:lineRule="auto"/>
              <w:rPr>
                <w:rFonts w:ascii="Times New Roman" w:hAnsi="Times New Roman" w:cs="Times New Roman"/>
                <w:sz w:val="18"/>
              </w:rPr>
            </w:pPr>
            <w:r w:rsidRPr="00133CF8">
              <w:rPr>
                <w:rFonts w:ascii="Times New Roman" w:hAnsi="Times New Roman" w:cs="Times New Roman"/>
                <w:sz w:val="18"/>
              </w:rPr>
              <w:t>b) došlo-li k podstatné změně skutečností, na základě kterých bylo původní povolení vydáno, nebo</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§22 odst.1 písm.c)</w:t>
            </w:r>
          </w:p>
          <w:p w:rsidR="00133CF8" w:rsidRPr="00133CF8" w:rsidRDefault="00133CF8" w:rsidP="00133CF8">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r w:rsidRPr="00133CF8">
              <w:rPr>
                <w:rFonts w:ascii="Times New Roman" w:hAnsi="Times New Roman" w:cs="Times New Roman"/>
                <w:sz w:val="18"/>
              </w:rPr>
              <w:t>(1) Úřad zahájí nové řízení a vydá nové rozhodnutí o vydání povolení</w:t>
            </w:r>
          </w:p>
          <w:p w:rsidR="00133CF8" w:rsidRPr="00133CF8" w:rsidRDefault="00133CF8" w:rsidP="00133CF8">
            <w:pPr>
              <w:spacing w:after="0" w:line="240" w:lineRule="auto"/>
              <w:rPr>
                <w:rFonts w:ascii="Times New Roman" w:hAnsi="Times New Roman" w:cs="Times New Roman"/>
                <w:sz w:val="18"/>
              </w:rPr>
            </w:pPr>
            <w:r w:rsidRPr="00133CF8">
              <w:rPr>
                <w:rFonts w:ascii="Times New Roman" w:hAnsi="Times New Roman" w:cs="Times New Roman"/>
                <w:sz w:val="18"/>
              </w:rPr>
              <w:t>c) došlo-li ke změně při výkonu původně povolené činnosti, která je podstatná z hlediska jaderné bezpečnosti, radiační ochrany, technické bezpečnosti, nešíření jaderných zbraní, monitorování radiační situace, zvládání radiační mimořádné události nebo zabezpečení.</w:t>
            </w:r>
          </w:p>
          <w:p w:rsidR="00133CF8" w:rsidRPr="00133CF8" w:rsidRDefault="00133CF8" w:rsidP="00133CF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§22 odst.2</w:t>
            </w:r>
          </w:p>
        </w:tc>
        <w:tc>
          <w:tcPr>
            <w:tcW w:w="5400" w:type="dxa"/>
            <w:gridSpan w:val="4"/>
            <w:tcBorders>
              <w:top w:val="nil"/>
              <w:left w:val="single" w:sz="4" w:space="0" w:color="auto"/>
              <w:bottom w:val="nil"/>
              <w:right w:val="single" w:sz="4" w:space="0" w:color="auto"/>
            </w:tcBorders>
          </w:tcPr>
          <w:p w:rsidR="00133CF8" w:rsidRDefault="00133CF8" w:rsidP="00133CF8">
            <w:pPr>
              <w:spacing w:after="0" w:line="240" w:lineRule="auto"/>
              <w:rPr>
                <w:rFonts w:ascii="Times New Roman" w:hAnsi="Times New Roman" w:cs="Times New Roman"/>
                <w:sz w:val="18"/>
              </w:rPr>
            </w:pPr>
            <w:r w:rsidRPr="00133CF8">
              <w:rPr>
                <w:rFonts w:ascii="Times New Roman" w:hAnsi="Times New Roman" w:cs="Times New Roman"/>
                <w:sz w:val="18"/>
              </w:rPr>
              <w:t>(2) Novým rozhodnutím vydaným podle odstavce 1 se původní rozhodnutí ruší.</w:t>
            </w:r>
          </w:p>
          <w:p w:rsidR="00133CF8" w:rsidRPr="00133CF8" w:rsidRDefault="00133CF8" w:rsidP="00133CF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rPr>
            </w:pPr>
          </w:p>
        </w:tc>
      </w:tr>
      <w:tr w:rsidR="009333C6" w:rsidRPr="00725D78" w:rsidTr="00810AC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szCs w:val="18"/>
              </w:rPr>
            </w:pPr>
            <w:r w:rsidRPr="00810AC3">
              <w:rPr>
                <w:rFonts w:ascii="Times New Roman" w:hAnsi="Times New Roman" w:cs="Times New Roman"/>
                <w:sz w:val="18"/>
                <w:szCs w:val="18"/>
              </w:rPr>
              <w:t xml:space="preserve">263/2016 </w:t>
            </w:r>
          </w:p>
          <w:p w:rsidR="009333C6" w:rsidRPr="00810AC3" w:rsidRDefault="009333C6" w:rsidP="00810AC3">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szCs w:val="18"/>
              </w:rPr>
            </w:pPr>
            <w:r w:rsidRPr="00810AC3">
              <w:rPr>
                <w:rFonts w:ascii="Times New Roman" w:hAnsi="Times New Roman" w:cs="Times New Roman"/>
                <w:sz w:val="18"/>
                <w:szCs w:val="18"/>
              </w:rPr>
              <w:t>§203 odst.1 písm. l)</w:t>
            </w:r>
          </w:p>
        </w:tc>
        <w:tc>
          <w:tcPr>
            <w:tcW w:w="5400" w:type="dxa"/>
            <w:gridSpan w:val="4"/>
            <w:tcBorders>
              <w:top w:val="nil"/>
              <w:left w:val="single" w:sz="4" w:space="0" w:color="auto"/>
              <w:bottom w:val="nil"/>
              <w:right w:val="single" w:sz="4" w:space="0" w:color="auto"/>
            </w:tcBorders>
          </w:tcPr>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r w:rsidRPr="00810AC3">
              <w:rPr>
                <w:rFonts w:ascii="Times New Roman" w:hAnsi="Times New Roman" w:cs="Times New Roman"/>
                <w:sz w:val="18"/>
                <w:szCs w:val="18"/>
              </w:rPr>
              <w:t>(1) Inspektor na základě provedené kontroly zakáže až do doby zjednání nápravy</w:t>
            </w: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r w:rsidRPr="00810AC3">
              <w:rPr>
                <w:rFonts w:ascii="Times New Roman" w:hAnsi="Times New Roman" w:cs="Times New Roman"/>
                <w:sz w:val="18"/>
                <w:szCs w:val="18"/>
              </w:rPr>
              <w:t>l) vykonávání činnosti zvláště důležité z hlediska jaderné bezpečnosti a radiační ochrany, nebo</w:t>
            </w: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r>
      <w:tr w:rsidR="009333C6" w:rsidRPr="00725D78" w:rsidTr="00810AC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szCs w:val="18"/>
              </w:rPr>
            </w:pPr>
            <w:r w:rsidRPr="00810AC3">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szCs w:val="18"/>
              </w:rPr>
            </w:pPr>
            <w:r w:rsidRPr="00810AC3">
              <w:rPr>
                <w:rFonts w:ascii="Times New Roman" w:hAnsi="Times New Roman" w:cs="Times New Roman"/>
                <w:sz w:val="18"/>
                <w:szCs w:val="18"/>
              </w:rPr>
              <w:t>§204</w:t>
            </w:r>
          </w:p>
        </w:tc>
        <w:tc>
          <w:tcPr>
            <w:tcW w:w="5400" w:type="dxa"/>
            <w:gridSpan w:val="4"/>
            <w:tcBorders>
              <w:top w:val="nil"/>
              <w:left w:val="single" w:sz="4" w:space="0" w:color="auto"/>
              <w:bottom w:val="nil"/>
              <w:right w:val="single" w:sz="4" w:space="0" w:color="auto"/>
            </w:tcBorders>
          </w:tcPr>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r w:rsidRPr="00810AC3">
              <w:rPr>
                <w:rFonts w:ascii="Times New Roman" w:hAnsi="Times New Roman" w:cs="Times New Roman"/>
                <w:sz w:val="18"/>
                <w:szCs w:val="18"/>
              </w:rPr>
              <w:t>(1)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w:t>
            </w: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r w:rsidRPr="00810AC3">
              <w:rPr>
                <w:rFonts w:ascii="Times New Roman" w:hAnsi="Times New Roman" w:cs="Times New Roman"/>
                <w:sz w:val="18"/>
                <w:szCs w:val="18"/>
              </w:rPr>
              <w:t>(2) Osoba, které bylo uloženo opatření k nápravě, je povinna neprodleně oznámit Úřadu způsob plnění a splnění uloženého opatření.</w:t>
            </w: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r w:rsidRPr="00810AC3">
              <w:rPr>
                <w:rFonts w:ascii="Times New Roman" w:hAnsi="Times New Roman" w:cs="Times New Roman"/>
                <w:sz w:val="18"/>
                <w:szCs w:val="18"/>
              </w:rPr>
              <w:t>(3) Odvolání proti rozhodnutí o uložení opatření k nápravě nemá odkladný účinek.</w:t>
            </w:r>
          </w:p>
          <w:p w:rsidR="009333C6" w:rsidRPr="00810AC3" w:rsidRDefault="009333C6" w:rsidP="00810AC3">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 xml:space="preserve">§180 odst.2 </w:t>
            </w:r>
          </w:p>
        </w:tc>
        <w:tc>
          <w:tcPr>
            <w:tcW w:w="5400" w:type="dxa"/>
            <w:gridSpan w:val="4"/>
            <w:tcBorders>
              <w:top w:val="nil"/>
              <w:left w:val="single" w:sz="4" w:space="0" w:color="auto"/>
              <w:bottom w:val="nil"/>
              <w:right w:val="single" w:sz="4" w:space="0" w:color="auto"/>
            </w:tcBorders>
          </w:tcPr>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(2) Právnická nebo podnikající fyzická osoba, která je držitelem povolení uvedeného v § 9 odst. 1, se dopustí správního deliktu tím, že</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nezajistí, aby jaderné zařízení od zahájení výstavby až do vyřazení z provozu splňovalo požadavky na projekt jaderného zařízení podle § 46,</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neprovádí hodnocení bezpečnosti podle § 48,</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c) v rámci činnosti související s využíváním jaderné energie nesplní některou z povinností podle § 49 odst. 1.</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133CF8" w:rsidRPr="004E1486" w:rsidRDefault="00133CF8" w:rsidP="008A5B05">
            <w:pPr>
              <w:rPr>
                <w:sz w:val="18"/>
              </w:rPr>
            </w:pPr>
          </w:p>
        </w:tc>
        <w:tc>
          <w:tcPr>
            <w:tcW w:w="720" w:type="dxa"/>
            <w:tcBorders>
              <w:top w:val="nil"/>
              <w:left w:val="single" w:sz="4" w:space="0" w:color="auto"/>
              <w:bottom w:val="nil"/>
              <w:right w:val="single" w:sz="4" w:space="0" w:color="auto"/>
            </w:tcBorders>
          </w:tcPr>
          <w:p w:rsidR="00133CF8" w:rsidRPr="004E1486" w:rsidRDefault="00133CF8" w:rsidP="008A5B05">
            <w:pPr>
              <w:rPr>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§180 odst.3</w:t>
            </w:r>
          </w:p>
        </w:tc>
        <w:tc>
          <w:tcPr>
            <w:tcW w:w="5400" w:type="dxa"/>
            <w:gridSpan w:val="4"/>
            <w:tcBorders>
              <w:top w:val="nil"/>
              <w:left w:val="single" w:sz="4" w:space="0" w:color="auto"/>
              <w:bottom w:val="nil"/>
              <w:right w:val="single" w:sz="4" w:space="0" w:color="auto"/>
            </w:tcBorders>
          </w:tcPr>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(3) Právnická nebo podnikající fyzická osoba, která je držitelem povolení uvedeného v § 9 odst. 1 písm. b), se dopustí správního deliktu tím, že</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nesplní některou z povinností podle § 50 odst. 1,</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v rámci zajišťování připravenosti jaderného zařízení s jaderným reaktorem a pracovníků na první fyzikální spouštění jaderného zařízení s jaderným reaktorem nepostupuje podle § 50 odst. 2,</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lastRenderedPageBreak/>
              <w:t>c) v rámci zajišťování připravenosti jaderného zařízení bez jaderného reaktoru a pracovníků na aktivní vyzkoušení jaderného zařízení nesplní některou z povinností podle § 50 odst. 3.</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133CF8" w:rsidRPr="004E1486" w:rsidRDefault="00133CF8" w:rsidP="008A5B05">
            <w:pPr>
              <w:rPr>
                <w:sz w:val="18"/>
              </w:rPr>
            </w:pPr>
          </w:p>
        </w:tc>
        <w:tc>
          <w:tcPr>
            <w:tcW w:w="720" w:type="dxa"/>
            <w:tcBorders>
              <w:top w:val="nil"/>
              <w:left w:val="single" w:sz="4" w:space="0" w:color="auto"/>
              <w:bottom w:val="nil"/>
              <w:right w:val="single" w:sz="4" w:space="0" w:color="auto"/>
            </w:tcBorders>
          </w:tcPr>
          <w:p w:rsidR="00133CF8" w:rsidRPr="004E1486" w:rsidRDefault="00133CF8" w:rsidP="008A5B05">
            <w:pPr>
              <w:rPr>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§180 odst.4</w:t>
            </w:r>
          </w:p>
        </w:tc>
        <w:tc>
          <w:tcPr>
            <w:tcW w:w="5400" w:type="dxa"/>
            <w:gridSpan w:val="4"/>
            <w:tcBorders>
              <w:top w:val="nil"/>
              <w:left w:val="single" w:sz="4" w:space="0" w:color="auto"/>
              <w:bottom w:val="nil"/>
              <w:right w:val="single" w:sz="4" w:space="0" w:color="auto"/>
            </w:tcBorders>
          </w:tcPr>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(4) Právnická nebo podnikající fyzická osoba, která je držitelem povolení uvedeného v § 9 odst. 1 písm. c), se dopustí správního deliktu tím, že</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po zavezení jaderného paliva do jaderného reaktoru nesplní některou z povinností podle § 51 odst. 1 písm. a),</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v rámci zajišťování připravenosti jaderného zařízení a pracovníků na první energetické spouš-tění jaderného zařízení s jaderným reaktorem nesplní některou z povinností podle § 51 odst. 1 písm. b).</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133CF8" w:rsidRPr="004E1486" w:rsidRDefault="00133CF8" w:rsidP="008A5B05">
            <w:pPr>
              <w:rPr>
                <w:sz w:val="18"/>
              </w:rPr>
            </w:pPr>
          </w:p>
        </w:tc>
        <w:tc>
          <w:tcPr>
            <w:tcW w:w="720" w:type="dxa"/>
            <w:tcBorders>
              <w:top w:val="nil"/>
              <w:left w:val="single" w:sz="4" w:space="0" w:color="auto"/>
              <w:bottom w:val="nil"/>
              <w:right w:val="single" w:sz="4" w:space="0" w:color="auto"/>
            </w:tcBorders>
          </w:tcPr>
          <w:p w:rsidR="00133CF8" w:rsidRPr="004E1486" w:rsidRDefault="00133CF8" w:rsidP="008A5B05">
            <w:pPr>
              <w:rPr>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§180 odst.5</w:t>
            </w:r>
          </w:p>
        </w:tc>
        <w:tc>
          <w:tcPr>
            <w:tcW w:w="5400" w:type="dxa"/>
            <w:gridSpan w:val="4"/>
            <w:tcBorders>
              <w:top w:val="nil"/>
              <w:left w:val="single" w:sz="4" w:space="0" w:color="auto"/>
              <w:bottom w:val="nil"/>
              <w:right w:val="single" w:sz="4" w:space="0" w:color="auto"/>
            </w:tcBorders>
          </w:tcPr>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(5) Právnická nebo podnikající fyzická osoba, která je držitelem povolení uvedeného v § 9 odst. 1 písm. d), se dopustí správního deliktu tím, že</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neověří nebo nedokumentuje skutečnosti podle § 52 odst. 1 písm. a) nebo b),</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v rámci zajišťování připravenosti jaderného zařízení a pracovníků k provozu neprovede činnosti podle § 52 odst. 1 písm. c).</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133CF8" w:rsidRPr="004E1486" w:rsidRDefault="00133CF8" w:rsidP="008A5B05">
            <w:pPr>
              <w:rPr>
                <w:sz w:val="18"/>
              </w:rPr>
            </w:pPr>
          </w:p>
        </w:tc>
        <w:tc>
          <w:tcPr>
            <w:tcW w:w="720" w:type="dxa"/>
            <w:tcBorders>
              <w:top w:val="nil"/>
              <w:left w:val="single" w:sz="4" w:space="0" w:color="auto"/>
              <w:bottom w:val="nil"/>
              <w:right w:val="single" w:sz="4" w:space="0" w:color="auto"/>
            </w:tcBorders>
          </w:tcPr>
          <w:p w:rsidR="00133CF8" w:rsidRPr="004E1486" w:rsidRDefault="00133CF8" w:rsidP="008A5B05">
            <w:pPr>
              <w:rPr>
                <w:sz w:val="18"/>
              </w:rPr>
            </w:pPr>
          </w:p>
        </w:tc>
      </w:tr>
      <w:tr w:rsidR="00133CF8" w:rsidRPr="00725D78" w:rsidTr="00810AC3">
        <w:tc>
          <w:tcPr>
            <w:tcW w:w="1440" w:type="dxa"/>
            <w:tcBorders>
              <w:top w:val="nil"/>
              <w:left w:val="single" w:sz="4" w:space="0" w:color="auto"/>
              <w:bottom w:val="nil"/>
              <w:right w:val="single" w:sz="4" w:space="0" w:color="auto"/>
            </w:tcBorders>
          </w:tcPr>
          <w:p w:rsidR="00133CF8" w:rsidRPr="00725D78" w:rsidRDefault="00133CF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133CF8" w:rsidRPr="00725D78" w:rsidRDefault="00133CF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133CF8" w:rsidRPr="00133CF8" w:rsidRDefault="00133CF8"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§180 odst.6</w:t>
            </w:r>
          </w:p>
        </w:tc>
        <w:tc>
          <w:tcPr>
            <w:tcW w:w="5400" w:type="dxa"/>
            <w:gridSpan w:val="4"/>
            <w:tcBorders>
              <w:top w:val="nil"/>
              <w:left w:val="single" w:sz="4" w:space="0" w:color="auto"/>
              <w:bottom w:val="nil"/>
              <w:right w:val="single" w:sz="4" w:space="0" w:color="auto"/>
            </w:tcBorders>
          </w:tcPr>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(6) Za správní delikt se uloží pokuta do</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1 000 000 Kč, jde-li o správní delikt podle odstavce 1,</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10 000 000 Kč, jde-li o správní delikt podle odstavce 2 písm. b), odstavce 3 písm. b) nebo c), odstavce 4 nebo odstavce 5,</w:t>
            </w:r>
          </w:p>
          <w:p w:rsid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c) 50 000 000 Kč, jde-li o správní delikt podle odstavce 2 písm. a) nebo c) nebo odstavce 3 písm. a).</w:t>
            </w:r>
          </w:p>
          <w:p w:rsidR="00133CF8" w:rsidRPr="00133CF8" w:rsidRDefault="00133CF8"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133CF8" w:rsidRPr="004E1486" w:rsidRDefault="00133CF8" w:rsidP="008A5B05">
            <w:pPr>
              <w:rPr>
                <w:sz w:val="18"/>
              </w:rPr>
            </w:pPr>
          </w:p>
        </w:tc>
        <w:tc>
          <w:tcPr>
            <w:tcW w:w="720" w:type="dxa"/>
            <w:tcBorders>
              <w:top w:val="nil"/>
              <w:left w:val="single" w:sz="4" w:space="0" w:color="auto"/>
              <w:bottom w:val="nil"/>
              <w:right w:val="single" w:sz="4" w:space="0" w:color="auto"/>
            </w:tcBorders>
          </w:tcPr>
          <w:p w:rsidR="00133CF8" w:rsidRPr="004E1486" w:rsidRDefault="00133CF8" w:rsidP="008A5B05">
            <w:pPr>
              <w:rPr>
                <w:sz w:val="18"/>
              </w:rPr>
            </w:pPr>
          </w:p>
        </w:tc>
      </w:tr>
      <w:tr w:rsidR="009333C6" w:rsidRPr="00725D78" w:rsidTr="00810AC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133CF8" w:rsidRDefault="009333C6"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133CF8" w:rsidRDefault="009333C6" w:rsidP="00133CF8">
            <w:pPr>
              <w:spacing w:after="0" w:line="240" w:lineRule="auto"/>
              <w:rPr>
                <w:rFonts w:ascii="Times New Roman" w:hAnsi="Times New Roman" w:cs="Times New Roman"/>
                <w:sz w:val="18"/>
                <w:szCs w:val="18"/>
              </w:rPr>
            </w:pPr>
            <w:r w:rsidRPr="00133CF8">
              <w:rPr>
                <w:rFonts w:ascii="Times New Roman" w:hAnsi="Times New Roman" w:cs="Times New Roman"/>
                <w:sz w:val="18"/>
                <w:szCs w:val="18"/>
              </w:rPr>
              <w:t>§181</w:t>
            </w:r>
          </w:p>
        </w:tc>
        <w:tc>
          <w:tcPr>
            <w:tcW w:w="5400" w:type="dxa"/>
            <w:gridSpan w:val="4"/>
            <w:tcBorders>
              <w:top w:val="nil"/>
              <w:left w:val="single" w:sz="4" w:space="0" w:color="auto"/>
              <w:bottom w:val="nil"/>
              <w:right w:val="single" w:sz="4" w:space="0" w:color="auto"/>
            </w:tcBorders>
          </w:tcPr>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(1) Právnická nebo podnikající fyzická osoba, která je držitelem povolení uvedeného v § 9 odst. 1 písm. e), se dopustí správního deliktu tím, že</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v rámci zajišťování připravenosti jaderného zařízení a pracovníků k provozu nebo před zahájením aktivního vyzkoušení nepostupuje podle § 53 odst. 1 písm. a),</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neprovede aktivní vyzkoušení podle § 53 odst. 1 písm. b),</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c) zkušebním provozem neověří nebo neprokáže na reálných stavech budoucího provozu projektové charakteristiky jaderného zařízení nebo jeho soulad s projektem jaderného zařízení podle § 53 odst. 1 písm. c).</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(2) Právnická nebo podnikající fyzická osoba, která je držitelem povolení uvedeného v § 9 odst. 1 písm. f), se dopustí správního deliktu tím, že</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lastRenderedPageBreak/>
              <w:t>a) nesplní některou z povinností podle § 54 odst. 1,</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před uvedením jaderného reaktoru do kritického stavu nesplní některou z povinností podle § 54 odst. 2,</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c) po výměně paliva v jaderném reaktoru nesplní některou z povinností podle § 54 odst. 3,</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d) použije vybrané zařízení před úspěšným posouzením jeho shody podle § 58 odst. 5,</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e) v rozporu s § 59 odst. 1 nebo 3 pravidelně neprověřuje shodu provozovaného vybraného zařízení s technickými požadavky nebo ji nedokumentuje.</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(3) Právnická nebo podnikající fyzická osoba, která je držitelem povolení uvedeného v § 9 odst. 1 písm. g), se dopustí správního deliktu tím, že nesplní některou z povinností podle § 55 odst. 1.</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(4) Právnická nebo podnikající fyzická osoba, která je držitelem některého z povolení uvedených v § 9 odst. 1 písm. b) až h), se dopustí správního deliktu tím, že</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za splnění požadavků podle § 51 odst. 2 a 3 nevytváří rovnoměrně rezervu na vyřazování z provozu jaderného zařízení nebo ji použije v rozporu s § 51 odst. 5,</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nezajišťuje kvalitu vybraného zařízení a toto zajišťování nedokumentuje záznamy podle § 56 odst. 1,</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c) nezajistí shodu vybraného zařízení nebo části vybraného zařízení s technickými požadavky podle § 57 odst. 1 až 3 nebo toto zajišťování nedokumentuje.</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(5) Za správní delikt se uloží pokuta do</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a) 10 000 000 Kč, jde-li o správní delikt podle odstavce 1, 3 nebo 4,</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r w:rsidRPr="00133CF8">
              <w:rPr>
                <w:rFonts w:ascii="Times New Roman" w:hAnsi="Times New Roman" w:cs="Times New Roman"/>
                <w:sz w:val="18"/>
                <w:szCs w:val="18"/>
              </w:rPr>
              <w:t>b) 50 000 000 Kč, jde-li o správní delikt podle odstavce 2.</w:t>
            </w:r>
          </w:p>
          <w:p w:rsidR="009333C6" w:rsidRPr="00133CF8" w:rsidRDefault="009333C6" w:rsidP="00133CF8">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r>
      <w:tr w:rsidR="009333C6" w:rsidRPr="00725D78" w:rsidTr="00810AC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500/2004</w:t>
            </w:r>
          </w:p>
        </w:tc>
        <w:tc>
          <w:tcPr>
            <w:tcW w:w="1116" w:type="dxa"/>
            <w:gridSpan w:val="2"/>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 61</w:t>
            </w:r>
          </w:p>
        </w:tc>
        <w:tc>
          <w:tcPr>
            <w:tcW w:w="5400" w:type="dxa"/>
            <w:gridSpan w:val="4"/>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 xml:space="preserve">(1)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 </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 xml:space="preserve"> (2)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 </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 xml:space="preserve"> (3) Správní orgán předběžné opatření zruší rozhodnutím bezodkladně </w:t>
            </w:r>
            <w:r w:rsidRPr="00810AC3">
              <w:rPr>
                <w:rFonts w:ascii="Times New Roman" w:hAnsi="Times New Roman" w:cs="Times New Roman"/>
                <w:sz w:val="18"/>
              </w:rPr>
              <w:lastRenderedPageBreak/>
              <w:t xml:space="preserve">poté, co pomine důvod, pro který bylo nařízeno. Neučiní-li tak, pozbývá předběžné opatření účinnosti dnem, kdy se rozhodnutí ve věci stalo vykonatelným nebo nabylo jiných právních účinků. </w:t>
            </w:r>
          </w:p>
          <w:p w:rsidR="009333C6" w:rsidRPr="00810AC3" w:rsidRDefault="009333C6" w:rsidP="00810AC3">
            <w:pPr>
              <w:spacing w:after="0" w:line="240" w:lineRule="auto"/>
              <w:rPr>
                <w:rFonts w:ascii="Times New Roman" w:hAnsi="Times New Roman" w:cs="Times New Roman"/>
                <w:sz w:val="18"/>
              </w:rPr>
            </w:pPr>
            <w:r w:rsidRPr="00810AC3">
              <w:rPr>
                <w:rFonts w:ascii="Times New Roman" w:hAnsi="Times New Roman" w:cs="Times New Roman"/>
                <w:sz w:val="18"/>
              </w:rPr>
              <w:t xml:space="preserve"> (4)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tc>
        <w:tc>
          <w:tcPr>
            <w:tcW w:w="90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810AC3" w:rsidRDefault="009333C6" w:rsidP="00810AC3">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4" w:space="0" w:color="auto"/>
            </w:tcBorders>
          </w:tcPr>
          <w:p w:rsidR="009333C6" w:rsidRPr="003D586B" w:rsidRDefault="009333C6"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p>
        </w:tc>
        <w:tc>
          <w:tcPr>
            <w:tcW w:w="90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892326">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Čl.4 odst.2</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zajistí, aby byl vnitrostátní rámec udržován a v případě potřeby zdokonalen, a to při zohlednění provozních zkušeností, poznatků získaných z bezpečnostních analýz provozu jaderných zařízení, z vývoje technologie a výsledků výzkumu v oblasti bezpečnosti, jsou-li k dispozici a jsou-li relevantní.</w:t>
            </w:r>
          </w:p>
        </w:tc>
        <w:tc>
          <w:tcPr>
            <w:tcW w:w="864" w:type="dxa"/>
            <w:tcBorders>
              <w:top w:val="single" w:sz="4" w:space="0" w:color="auto"/>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2/1969 ve znění  272/1996</w:t>
            </w:r>
          </w:p>
        </w:tc>
        <w:tc>
          <w:tcPr>
            <w:tcW w:w="1116" w:type="dxa"/>
            <w:gridSpan w:val="2"/>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§24</w:t>
            </w:r>
          </w:p>
        </w:tc>
        <w:tc>
          <w:tcPr>
            <w:tcW w:w="5400" w:type="dxa"/>
            <w:gridSpan w:val="4"/>
            <w:tcBorders>
              <w:top w:val="single" w:sz="4" w:space="0" w:color="auto"/>
              <w:left w:val="single" w:sz="4" w:space="0" w:color="auto"/>
              <w:bottom w:val="nil"/>
              <w:right w:val="single" w:sz="4" w:space="0" w:color="auto"/>
            </w:tcBorders>
          </w:tcPr>
          <w:p w:rsidR="009333C6"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Ministerstva pečují o náležitou právní úpravu věcí patřících do působnosti České republiky; připravují návrhy zákonů a jiných právních předpisů týkajících se věcí, které patří do jejich působnosti, jakož i návrhy, jejichž přípravu jim vláda uložila; dbají o zachovávání zákonnosti v okruhu své působnosti a činí podle zákonů potřebná opatření k nápravě.</w:t>
            </w:r>
          </w:p>
          <w:p w:rsidR="003223C9" w:rsidRPr="005068D3" w:rsidRDefault="003223C9" w:rsidP="005068D3">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eastAsia="Times New Roman" w:hAnsi="Times New Roman" w:cs="Times New Roman"/>
                <w:sz w:val="18"/>
                <w:szCs w:val="18"/>
                <w:lang w:eastAsia="cs-CZ"/>
              </w:rPr>
            </w:pPr>
          </w:p>
        </w:tc>
      </w:tr>
      <w:tr w:rsidR="00892326" w:rsidRPr="00725D78" w:rsidTr="00892326">
        <w:tc>
          <w:tcPr>
            <w:tcW w:w="1440" w:type="dxa"/>
            <w:tcBorders>
              <w:top w:val="nil"/>
              <w:left w:val="single" w:sz="4" w:space="0" w:color="auto"/>
              <w:bottom w:val="single" w:sz="4" w:space="0" w:color="auto"/>
              <w:right w:val="single" w:sz="4" w:space="0" w:color="auto"/>
            </w:tcBorders>
          </w:tcPr>
          <w:p w:rsidR="00892326" w:rsidRPr="00725D78" w:rsidRDefault="0089232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892326" w:rsidRPr="00725D78" w:rsidRDefault="0089232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892326" w:rsidRPr="005068D3" w:rsidRDefault="003223C9" w:rsidP="005068D3">
            <w:pPr>
              <w:spacing w:after="0" w:line="240" w:lineRule="auto"/>
              <w:rPr>
                <w:rFonts w:ascii="Times New Roman" w:hAnsi="Times New Roman" w:cs="Times New Roman"/>
                <w:sz w:val="18"/>
                <w:szCs w:val="18"/>
              </w:rPr>
            </w:pPr>
            <w:r>
              <w:rPr>
                <w:rFonts w:ascii="Times New Roman" w:hAnsi="Times New Roman" w:cs="Times New Roman"/>
                <w:sz w:val="18"/>
                <w:szCs w:val="18"/>
              </w:rPr>
              <w:t>21/2017</w:t>
            </w:r>
          </w:p>
        </w:tc>
        <w:tc>
          <w:tcPr>
            <w:tcW w:w="1116" w:type="dxa"/>
            <w:gridSpan w:val="2"/>
            <w:tcBorders>
              <w:top w:val="nil"/>
              <w:left w:val="single" w:sz="4" w:space="0" w:color="auto"/>
              <w:bottom w:val="single" w:sz="4" w:space="0" w:color="auto"/>
              <w:right w:val="single" w:sz="4" w:space="0" w:color="auto"/>
            </w:tcBorders>
          </w:tcPr>
          <w:p w:rsidR="00892326" w:rsidRPr="005068D3" w:rsidRDefault="003223C9" w:rsidP="005068D3">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400" w:type="dxa"/>
            <w:gridSpan w:val="4"/>
            <w:tcBorders>
              <w:top w:val="nil"/>
              <w:left w:val="single" w:sz="4" w:space="0" w:color="auto"/>
              <w:bottom w:val="single" w:sz="4" w:space="0" w:color="auto"/>
              <w:right w:val="single" w:sz="4" w:space="0" w:color="auto"/>
            </w:tcBorders>
          </w:tcPr>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Provozní událost musí být oznámena Úřadu</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a) neprodleně, jde-li o radiační havárii,</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b) do 4 hodin od vzniku, jde-li o radiační nehodu,</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c) do 8 hodin od vzniku, jde-li 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 porušení limitů a podmínek,</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2. neplánované rychlé odstavení jaderného reaktoru,</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3. neplánovanou aktivaci bezpečnostních systémů,</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4. událost předběžně hodnocenou nejméně stupněm 2 na mezinárodní stupnici hodnocení závažnosti jaderných událostí,</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5. ztrátu odvodu tepla z aktivní zóny jaderného reaktoru (dále jen "aktivní zóna") při odstaveném jaderném reaktoru a jeho neobnovení do 30 minut,</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6. neplánované překročení zásahové úrovně veličin stanovených v programu monitorování výpustí,</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7. neřízený výskyt radioaktivní látky, s výjimkou přírodních radionuklidů, mimo kontrolované pásmo v míře způsobující příkon dávkového ekvivalentu větší než 0,25 mSv/h ve vzdálenosti 0,1 m od povrchu věci,</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8. požár ve střeženém prostoru jaderného zařízení podle právních předpisů upravujících požární prevenci,</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9. smrtelné zranění fyzické osoby,</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 xml:space="preserve">10. porušení podmínek pro zajištění funkce zařízení instalovaného na </w:t>
            </w:r>
            <w:r w:rsidRPr="003223C9">
              <w:rPr>
                <w:rFonts w:ascii="Times New Roman" w:hAnsi="Times New Roman" w:cs="Times New Roman"/>
                <w:sz w:val="18"/>
                <w:szCs w:val="18"/>
              </w:rPr>
              <w:lastRenderedPageBreak/>
              <w:t>jaderném zařízení Mezinárodní agenturou pro atomovou energii,</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11. událost snižující účinnost systému fyzické ochrany jaderného zařízení,</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12. překročení efektivní dávky 20 mSv v důsledku neplánovaného jednorázového vnějšího ozáření,</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13. překročení úvazku efektivní dávky 6 mSv v důsledku vnitřní kontaminace, nebo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14. nekontrolovaný únik chladiva z primárního okruhu jaderného reaktoru nebo jiných technologických médií kontaminovaných radionuklidy mimo kontrolované pásmo o objemu větším než 1 m3,</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d) do 24 hodin od vzniku, jde-li 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 radiační mimořádnou událost prvního stupně,</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2. událost předběžně hodnocenou stupněm 1 na mezinárodní stupnici hodnocení závažnosti jaderných událostí,</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3. ztrátu nebo krádež radionuklidového zdroje,</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4. nekontrolovaný únik chladiva z primárního okruhu jaderného reaktoru nebo jiných technologických médií kontaminovaných radionuklidy uvnitř kontrolovaného pásma o objemu větším než 1 m3,</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5. neplánovaný pokles výkonu jaderného zařízení o více než 50 % nominálního výkonu jaderného reaktoru s předpokládaným trváním déle než 72 hodin, nebo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6. ztrátu schopnosti ovládat zdroj ionizujícího záření, a</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e) následující pracovní den, jde-li 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1. čerpání limitů a podmínek,</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2. působení systému omezení výkonu jaderného reaktoru,</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3. pád cizího předmětu do primárního okruhu jaderného reaktoru, nebo</w:t>
            </w:r>
          </w:p>
          <w:p w:rsidR="003223C9" w:rsidRPr="003223C9" w:rsidRDefault="003223C9" w:rsidP="003223C9">
            <w:pPr>
              <w:spacing w:after="0" w:line="240" w:lineRule="auto"/>
              <w:rPr>
                <w:rFonts w:ascii="Times New Roman" w:hAnsi="Times New Roman" w:cs="Times New Roman"/>
                <w:sz w:val="18"/>
                <w:szCs w:val="18"/>
              </w:rPr>
            </w:pPr>
            <w:r w:rsidRPr="003223C9">
              <w:rPr>
                <w:rFonts w:ascii="Times New Roman" w:hAnsi="Times New Roman" w:cs="Times New Roman"/>
                <w:sz w:val="18"/>
                <w:szCs w:val="18"/>
              </w:rPr>
              <w:t>4. neplánovaný výpadek monitoru dávkového příkonu teledozimetrického systému.</w:t>
            </w:r>
          </w:p>
          <w:p w:rsidR="00892326" w:rsidRPr="005068D3" w:rsidRDefault="00892326" w:rsidP="005068D3">
            <w:pPr>
              <w:spacing w:after="0" w:line="240" w:lineRule="auto"/>
              <w:rPr>
                <w:rFonts w:ascii="Times New Roman" w:hAnsi="Times New Roman" w:cs="Times New Roman"/>
                <w:sz w:val="18"/>
                <w:szCs w:val="18"/>
              </w:rPr>
            </w:pPr>
          </w:p>
        </w:tc>
        <w:tc>
          <w:tcPr>
            <w:tcW w:w="900" w:type="dxa"/>
            <w:tcBorders>
              <w:top w:val="nil"/>
              <w:left w:val="single" w:sz="4" w:space="0" w:color="auto"/>
              <w:bottom w:val="single" w:sz="4" w:space="0" w:color="auto"/>
              <w:right w:val="single" w:sz="4" w:space="0" w:color="auto"/>
            </w:tcBorders>
          </w:tcPr>
          <w:p w:rsidR="00892326" w:rsidRDefault="00892326" w:rsidP="005068D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892326" w:rsidRPr="005068D3" w:rsidRDefault="00892326" w:rsidP="005068D3">
            <w:pPr>
              <w:spacing w:after="0" w:line="240" w:lineRule="auto"/>
              <w:rPr>
                <w:rFonts w:ascii="Times New Roman" w:eastAsia="Times New Roman" w:hAnsi="Times New Roman" w:cs="Times New Roman"/>
                <w:sz w:val="18"/>
                <w:szCs w:val="18"/>
                <w:lang w:eastAsia="cs-CZ"/>
              </w:rPr>
            </w:pPr>
          </w:p>
        </w:tc>
      </w:tr>
      <w:tr w:rsidR="009333C6" w:rsidRPr="00725D78" w:rsidTr="00892326">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Čl.5 odst.1</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zřídí příslušný dozorný orgán v oblasti jaderné bezpečnosti jaderných zařízení a zajistí jeho činnost.</w:t>
            </w:r>
          </w:p>
        </w:tc>
        <w:tc>
          <w:tcPr>
            <w:tcW w:w="864" w:type="dxa"/>
            <w:tcBorders>
              <w:top w:val="single" w:sz="4" w:space="0" w:color="auto"/>
              <w:left w:val="single" w:sz="18" w:space="0" w:color="auto"/>
              <w:bottom w:val="nil"/>
              <w:right w:val="single" w:sz="4" w:space="0" w:color="auto"/>
            </w:tcBorders>
          </w:tcPr>
          <w:p w:rsidR="009333C6"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2/1969 ve znění 272/1996 517/2002</w:t>
            </w:r>
          </w:p>
          <w:p w:rsidR="0016655D" w:rsidRPr="00725D78" w:rsidRDefault="0016655D"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250/2014</w:t>
            </w:r>
          </w:p>
          <w:p w:rsidR="009333C6" w:rsidRPr="00725D78" w:rsidRDefault="009333C6" w:rsidP="000F2B28">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725D78">
              <w:rPr>
                <w:rFonts w:ascii="Times New Roman" w:hAnsi="Times New Roman" w:cs="Times New Roman"/>
                <w:sz w:val="18"/>
                <w:szCs w:val="18"/>
              </w:rPr>
              <w:t>2 bod 7</w:t>
            </w:r>
          </w:p>
        </w:tc>
        <w:tc>
          <w:tcPr>
            <w:tcW w:w="5400" w:type="dxa"/>
            <w:gridSpan w:val="4"/>
            <w:tcBorders>
              <w:top w:val="single" w:sz="4" w:space="0" w:color="auto"/>
              <w:left w:val="single" w:sz="4" w:space="0" w:color="auto"/>
              <w:bottom w:val="nil"/>
              <w:right w:val="single" w:sz="4" w:space="0" w:color="auto"/>
            </w:tcBorders>
          </w:tcPr>
          <w:p w:rsidR="009333C6" w:rsidRPr="00725D78" w:rsidRDefault="009333C6" w:rsidP="00EC54C3">
            <w:pPr>
              <w:spacing w:after="0" w:line="240" w:lineRule="auto"/>
              <w:ind w:hanging="70"/>
              <w:rPr>
                <w:rFonts w:ascii="Times New Roman" w:hAnsi="Times New Roman" w:cs="Times New Roman"/>
                <w:sz w:val="18"/>
                <w:szCs w:val="18"/>
              </w:rPr>
            </w:pPr>
            <w:r w:rsidRPr="00725D78">
              <w:rPr>
                <w:rFonts w:ascii="Times New Roman" w:hAnsi="Times New Roman" w:cs="Times New Roman"/>
                <w:sz w:val="18"/>
                <w:szCs w:val="18"/>
              </w:rPr>
              <w:t>V České republice působí tyto další ústřední orgány státní správy:</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 7. Státní úřad pro jadernou bezpečnost</w:t>
            </w:r>
          </w:p>
        </w:tc>
        <w:tc>
          <w:tcPr>
            <w:tcW w:w="900" w:type="dxa"/>
            <w:tcBorders>
              <w:top w:val="single" w:sz="4" w:space="0" w:color="auto"/>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§207 odst.1</w:t>
            </w:r>
          </w:p>
        </w:tc>
        <w:tc>
          <w:tcPr>
            <w:tcW w:w="5400" w:type="dxa"/>
            <w:gridSpan w:val="4"/>
            <w:tcBorders>
              <w:top w:val="nil"/>
              <w:left w:val="single" w:sz="4" w:space="0" w:color="auto"/>
              <w:bottom w:val="nil"/>
              <w:right w:val="single" w:sz="4" w:space="0" w:color="auto"/>
            </w:tcBorders>
          </w:tcPr>
          <w:p w:rsidR="009333C6" w:rsidRPr="00725D78" w:rsidRDefault="009333C6" w:rsidP="00EC54C3">
            <w:pPr>
              <w:spacing w:after="0" w:line="240" w:lineRule="auto"/>
              <w:ind w:hanging="70"/>
              <w:rPr>
                <w:rFonts w:ascii="Times New Roman" w:hAnsi="Times New Roman" w:cs="Times New Roman"/>
                <w:sz w:val="18"/>
                <w:szCs w:val="18"/>
              </w:rPr>
            </w:pPr>
            <w:r w:rsidRPr="00725D78">
              <w:rPr>
                <w:rFonts w:ascii="Times New Roman" w:hAnsi="Times New Roman" w:cs="Times New Roman"/>
                <w:sz w:val="18"/>
                <w:szCs w:val="18"/>
              </w:rPr>
              <w:t>(1) Úřad je ústředním správním úřadem pro oblast využívání jaderné energie a ionizujícího záření.</w:t>
            </w:r>
          </w:p>
          <w:p w:rsidR="009333C6" w:rsidRPr="00725D78" w:rsidRDefault="009333C6" w:rsidP="00EC54C3">
            <w:pPr>
              <w:spacing w:after="0" w:line="240" w:lineRule="auto"/>
              <w:ind w:hanging="70"/>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§200</w:t>
            </w:r>
          </w:p>
        </w:tc>
        <w:tc>
          <w:tcPr>
            <w:tcW w:w="5400" w:type="dxa"/>
            <w:gridSpan w:val="4"/>
            <w:tcBorders>
              <w:top w:val="nil"/>
              <w:left w:val="single" w:sz="4" w:space="0" w:color="auto"/>
              <w:bottom w:val="nil"/>
              <w:right w:val="single" w:sz="4" w:space="0" w:color="auto"/>
            </w:tcBorders>
          </w:tcPr>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 xml:space="preserve">(1) Úřad vykonává kontrolu dodržování tohoto zákona, právních předpisů vydaných k jeho provedení a závazků plynoucích z mezinárodních smluv, kterými je Česká republika vázána, pokud se </w:t>
            </w:r>
            <w:r w:rsidRPr="00725D78">
              <w:rPr>
                <w:rFonts w:ascii="Times New Roman" w:hAnsi="Times New Roman" w:cs="Times New Roman"/>
                <w:sz w:val="18"/>
                <w:szCs w:val="18"/>
              </w:rPr>
              <w:lastRenderedPageBreak/>
              <w:t>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(2) Úřad kontroluje</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a) držitele povolení, registranty a ohlašovatele,</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b) výrobce, dovozce a distributory výrobků, jejichž typ výrobku byl schválen Úřadem,</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c) osoby vykonávající činnosti v rámci mírového využívání jaderné energie a ionizujícího záření, k nimž není potřeba oprávnění podle tohoto zákona,</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d) osoby působící při monitorování radiační situace,</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e) držitele oprávnění k vykonávání činností zvláště důležitých z hlediska jaderné bezpečnosti a radiační ochrany,</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f) autorizované a akreditované osoby provádějící posouzení shody vybraného zařízení s technickými požadavky a</w:t>
            </w:r>
          </w:p>
          <w:p w:rsidR="009333C6" w:rsidRPr="00725D78" w:rsidRDefault="009333C6" w:rsidP="00EC54C3">
            <w:pPr>
              <w:spacing w:after="0" w:line="240" w:lineRule="auto"/>
              <w:rPr>
                <w:rFonts w:ascii="Times New Roman" w:hAnsi="Times New Roman" w:cs="Times New Roman"/>
                <w:sz w:val="18"/>
                <w:szCs w:val="18"/>
              </w:rPr>
            </w:pPr>
            <w:r w:rsidRPr="00725D78">
              <w:rPr>
                <w:rFonts w:ascii="Times New Roman" w:hAnsi="Times New Roman" w:cs="Times New Roman"/>
                <w:sz w:val="18"/>
                <w:szCs w:val="18"/>
              </w:rPr>
              <w:t>g) jiné osoby, které jsou důvodně podezřelé, že porušují povinnosti stanovené tímto zákonem nebo závazky plynoucí z mezinárodních smluv, kterými je Česká republika vázána, pokud se vztahují k mírovému využívání jaderné</w:t>
            </w:r>
            <w:r w:rsidR="00500FE6">
              <w:rPr>
                <w:rFonts w:ascii="Times New Roman" w:hAnsi="Times New Roman" w:cs="Times New Roman"/>
                <w:sz w:val="18"/>
                <w:szCs w:val="18"/>
              </w:rPr>
              <w:t xml:space="preserve"> energie a ionizujícího záření.</w:t>
            </w:r>
          </w:p>
        </w:tc>
        <w:tc>
          <w:tcPr>
            <w:tcW w:w="90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5068D3">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Čl.5 odst.2</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zajistí, aby byl příslušný dozorný orgán funkčně oddělen od jiných subjektů nebo organizací činných v oblasti podpory či využívání jaderné energie, včetně výroby elektrické energie, s cílem zajistit, aby byl při přijímání rozhodnutí v oblasti dozoru z hlediska nepřípustného vlivu skutečně nezávislý.</w:t>
            </w:r>
          </w:p>
        </w:tc>
        <w:tc>
          <w:tcPr>
            <w:tcW w:w="864" w:type="dxa"/>
            <w:tcBorders>
              <w:top w:val="single" w:sz="4" w:space="0" w:color="auto"/>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2/1969 ve znění</w:t>
            </w:r>
          </w:p>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272/1996</w:t>
            </w:r>
          </w:p>
          <w:p w:rsidR="009333C6"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517/2002</w:t>
            </w:r>
          </w:p>
          <w:p w:rsidR="0016655D" w:rsidRPr="005068D3" w:rsidRDefault="0016655D" w:rsidP="005068D3">
            <w:pPr>
              <w:spacing w:after="0" w:line="240" w:lineRule="auto"/>
              <w:rPr>
                <w:rFonts w:ascii="Times New Roman" w:hAnsi="Times New Roman" w:cs="Times New Roman"/>
                <w:sz w:val="18"/>
                <w:szCs w:val="18"/>
              </w:rPr>
            </w:pPr>
            <w:r>
              <w:rPr>
                <w:rFonts w:ascii="Times New Roman" w:hAnsi="Times New Roman" w:cs="Times New Roman"/>
                <w:sz w:val="18"/>
                <w:szCs w:val="18"/>
              </w:rPr>
              <w:t>250/2014</w:t>
            </w:r>
          </w:p>
          <w:p w:rsidR="009333C6" w:rsidRPr="005068D3" w:rsidRDefault="009333C6" w:rsidP="005068D3">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 bod 7</w:t>
            </w: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tc>
        <w:tc>
          <w:tcPr>
            <w:tcW w:w="5400" w:type="dxa"/>
            <w:gridSpan w:val="4"/>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(1) V České republice působí tyto další ústřední orgány státní správy:</w:t>
            </w:r>
          </w:p>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7. Státní úřad pro jadernou bezpečnost,</w:t>
            </w:r>
          </w:p>
          <w:p w:rsidR="009333C6" w:rsidRPr="005068D3" w:rsidRDefault="009333C6" w:rsidP="005068D3">
            <w:pPr>
              <w:spacing w:after="0" w:line="240" w:lineRule="auto"/>
              <w:rPr>
                <w:rFonts w:ascii="Times New Roman" w:hAnsi="Times New Roman" w:cs="Times New Roman"/>
                <w:sz w:val="18"/>
                <w:szCs w:val="18"/>
              </w:rPr>
            </w:pPr>
          </w:p>
          <w:p w:rsidR="009333C6" w:rsidRPr="005068D3" w:rsidRDefault="009333C6" w:rsidP="005068D3">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p>
        </w:tc>
      </w:tr>
      <w:tr w:rsidR="009333C6" w:rsidRPr="00725D78" w:rsidTr="005068D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5068D3" w:rsidRDefault="009333C6" w:rsidP="005068D3">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2/1969 ve znění</w:t>
            </w:r>
          </w:p>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118/1983</w:t>
            </w:r>
          </w:p>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70/2006</w:t>
            </w:r>
          </w:p>
        </w:tc>
        <w:tc>
          <w:tcPr>
            <w:tcW w:w="1116" w:type="dxa"/>
            <w:gridSpan w:val="2"/>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§20</w:t>
            </w:r>
          </w:p>
          <w:p w:rsidR="009333C6" w:rsidRPr="005068D3" w:rsidRDefault="009333C6" w:rsidP="005068D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Ministerstva a ostatní ústřední orgány státní správy uvedené v části první (dále jen "ministerstva") plní v okruhu své působnosti úkoly stanovené v zákonech a v jiných obecně závazných právních předpisech a úkoly vyplývající z členství České republiky v Evropské unii a v ostatních integračních seskupeních a mezinárodních organizacích, pokud jsou pro Českou republiku závazné.</w:t>
            </w:r>
          </w:p>
          <w:p w:rsidR="009333C6" w:rsidRPr="005068D3" w:rsidRDefault="009333C6" w:rsidP="005068D3">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p>
        </w:tc>
      </w:tr>
      <w:tr w:rsidR="009333C6" w:rsidRPr="00725D78" w:rsidTr="005068D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5068D3" w:rsidRDefault="009333C6" w:rsidP="005068D3">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 xml:space="preserve">2/1969 </w:t>
            </w:r>
          </w:p>
        </w:tc>
        <w:tc>
          <w:tcPr>
            <w:tcW w:w="1116" w:type="dxa"/>
            <w:gridSpan w:val="2"/>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§21</w:t>
            </w:r>
          </w:p>
          <w:p w:rsidR="009333C6" w:rsidRPr="005068D3" w:rsidRDefault="009333C6" w:rsidP="005068D3">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r w:rsidRPr="005068D3">
              <w:rPr>
                <w:rFonts w:ascii="Times New Roman" w:hAnsi="Times New Roman" w:cs="Times New Roman"/>
                <w:sz w:val="18"/>
                <w:szCs w:val="18"/>
              </w:rPr>
              <w:t>Ministerstva se ve veškeré své činnosti řídí ústavními a ostatními zákony a usneseními vlády.</w:t>
            </w:r>
          </w:p>
          <w:p w:rsidR="009333C6" w:rsidRPr="005068D3" w:rsidRDefault="009333C6" w:rsidP="005068D3">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szCs w:val="18"/>
              </w:rPr>
            </w:pPr>
          </w:p>
        </w:tc>
      </w:tr>
      <w:tr w:rsidR="009333C6" w:rsidRPr="00725D78" w:rsidTr="005068D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5068D3" w:rsidRDefault="009333C6" w:rsidP="005068D3">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r w:rsidRPr="005068D3">
              <w:rPr>
                <w:rFonts w:ascii="Times New Roman" w:hAnsi="Times New Roman" w:cs="Times New Roman"/>
                <w:sz w:val="18"/>
              </w:rPr>
              <w:t xml:space="preserve">500/2004 </w:t>
            </w:r>
          </w:p>
        </w:tc>
        <w:tc>
          <w:tcPr>
            <w:tcW w:w="1116" w:type="dxa"/>
            <w:gridSpan w:val="2"/>
            <w:tcBorders>
              <w:top w:val="nil"/>
              <w:left w:val="single" w:sz="4" w:space="0" w:color="auto"/>
              <w:bottom w:val="nil"/>
              <w:right w:val="single" w:sz="4" w:space="0" w:color="auto"/>
            </w:tcBorders>
          </w:tcPr>
          <w:p w:rsidR="009333C6" w:rsidRPr="005068D3" w:rsidRDefault="009D36DF" w:rsidP="009D36DF">
            <w:pPr>
              <w:spacing w:after="0" w:line="240" w:lineRule="auto"/>
              <w:rPr>
                <w:rFonts w:ascii="Times New Roman" w:hAnsi="Times New Roman" w:cs="Times New Roman"/>
                <w:sz w:val="18"/>
              </w:rPr>
            </w:pPr>
            <w:r>
              <w:rPr>
                <w:rFonts w:ascii="Times New Roman" w:hAnsi="Times New Roman" w:cs="Times New Roman"/>
                <w:sz w:val="18"/>
              </w:rPr>
              <w:t>§2 odst.1</w:t>
            </w:r>
          </w:p>
        </w:tc>
        <w:tc>
          <w:tcPr>
            <w:tcW w:w="5400" w:type="dxa"/>
            <w:gridSpan w:val="4"/>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r w:rsidRPr="005068D3">
              <w:rPr>
                <w:rFonts w:ascii="Times New Roman" w:hAnsi="Times New Roman" w:cs="Times New Roman"/>
                <w:sz w:val="18"/>
              </w:rPr>
              <w:t xml:space="preserve"> (1) Správní orgán postupuje v souladu se zákony a ostatními právními předpisy, jakož i mezinárodními smlouvami, které jsou součástí </w:t>
            </w:r>
            <w:r w:rsidRPr="005068D3">
              <w:rPr>
                <w:rFonts w:ascii="Times New Roman" w:hAnsi="Times New Roman" w:cs="Times New Roman"/>
                <w:sz w:val="18"/>
              </w:rPr>
              <w:lastRenderedPageBreak/>
              <w:t xml:space="preserve">právního řádu (dále jen "právní předpisy"). Kde se v tomto zákoně mluví o zákoně, rozumí se tím též mezinárodní smlouva, která je součástí právního řádu. </w:t>
            </w:r>
          </w:p>
          <w:p w:rsidR="009333C6" w:rsidRPr="005068D3" w:rsidRDefault="009333C6" w:rsidP="009D36D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p>
        </w:tc>
      </w:tr>
      <w:tr w:rsidR="009D36DF" w:rsidRPr="00725D78" w:rsidTr="005068D3">
        <w:tc>
          <w:tcPr>
            <w:tcW w:w="1440" w:type="dxa"/>
            <w:tcBorders>
              <w:top w:val="nil"/>
              <w:left w:val="single" w:sz="4" w:space="0" w:color="auto"/>
              <w:bottom w:val="nil"/>
              <w:right w:val="single" w:sz="4" w:space="0" w:color="auto"/>
            </w:tcBorders>
          </w:tcPr>
          <w:p w:rsidR="009D36DF" w:rsidRPr="00725D78" w:rsidRDefault="009D36DF"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D36DF" w:rsidRPr="005068D3" w:rsidRDefault="009D36DF" w:rsidP="005068D3">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D36DF" w:rsidRPr="005068D3" w:rsidRDefault="009D36DF" w:rsidP="005068D3">
            <w:pPr>
              <w:spacing w:after="0" w:line="240" w:lineRule="auto"/>
              <w:rPr>
                <w:rFonts w:ascii="Times New Roman" w:hAnsi="Times New Roman" w:cs="Times New Roman"/>
                <w:sz w:val="18"/>
              </w:rPr>
            </w:pPr>
            <w:r w:rsidRPr="009D36DF">
              <w:rPr>
                <w:rFonts w:ascii="Times New Roman" w:hAnsi="Times New Roman" w:cs="Times New Roman"/>
                <w:sz w:val="18"/>
              </w:rPr>
              <w:t>500/2004</w:t>
            </w:r>
          </w:p>
        </w:tc>
        <w:tc>
          <w:tcPr>
            <w:tcW w:w="1116" w:type="dxa"/>
            <w:gridSpan w:val="2"/>
            <w:tcBorders>
              <w:top w:val="nil"/>
              <w:left w:val="single" w:sz="4" w:space="0" w:color="auto"/>
              <w:bottom w:val="nil"/>
              <w:right w:val="single" w:sz="4" w:space="0" w:color="auto"/>
            </w:tcBorders>
          </w:tcPr>
          <w:p w:rsidR="009D36DF" w:rsidRPr="005068D3" w:rsidRDefault="009D36DF" w:rsidP="009D36DF">
            <w:pPr>
              <w:spacing w:after="0" w:line="240" w:lineRule="auto"/>
              <w:rPr>
                <w:rFonts w:ascii="Times New Roman" w:hAnsi="Times New Roman" w:cs="Times New Roman"/>
                <w:sz w:val="18"/>
              </w:rPr>
            </w:pPr>
            <w:r w:rsidRPr="009D36DF">
              <w:rPr>
                <w:rFonts w:ascii="Times New Roman" w:hAnsi="Times New Roman" w:cs="Times New Roman"/>
                <w:sz w:val="18"/>
              </w:rPr>
              <w:t>§2 odst.2</w:t>
            </w:r>
          </w:p>
        </w:tc>
        <w:tc>
          <w:tcPr>
            <w:tcW w:w="5400" w:type="dxa"/>
            <w:gridSpan w:val="4"/>
            <w:tcBorders>
              <w:top w:val="nil"/>
              <w:left w:val="single" w:sz="4" w:space="0" w:color="auto"/>
              <w:bottom w:val="nil"/>
              <w:right w:val="single" w:sz="4" w:space="0" w:color="auto"/>
            </w:tcBorders>
          </w:tcPr>
          <w:p w:rsidR="009D36DF" w:rsidRPr="005068D3" w:rsidRDefault="009D36DF" w:rsidP="009D36DF">
            <w:pPr>
              <w:spacing w:after="0" w:line="240" w:lineRule="auto"/>
              <w:rPr>
                <w:rFonts w:ascii="Times New Roman" w:hAnsi="Times New Roman" w:cs="Times New Roman"/>
                <w:sz w:val="18"/>
              </w:rPr>
            </w:pPr>
            <w:r w:rsidRPr="005068D3">
              <w:rPr>
                <w:rFonts w:ascii="Times New Roman" w:hAnsi="Times New Roman" w:cs="Times New Roman"/>
                <w:sz w:val="18"/>
              </w:rPr>
              <w:t>(2) Správní orgán uplatňuje svou pravomoc pouze k těm účelům, k nimž mu byla zákonem nebo na základě zákona svěřena, a v rozsahu, v jakém mu byla svěřena.</w:t>
            </w:r>
          </w:p>
          <w:p w:rsidR="009D36DF" w:rsidRPr="005068D3" w:rsidRDefault="009D36DF" w:rsidP="005068D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9D36DF" w:rsidRPr="005068D3" w:rsidRDefault="009D36DF" w:rsidP="005068D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9D36DF" w:rsidRPr="005068D3" w:rsidRDefault="009D36DF" w:rsidP="005068D3">
            <w:pPr>
              <w:spacing w:after="0" w:line="240" w:lineRule="auto"/>
              <w:rPr>
                <w:rFonts w:ascii="Times New Roman" w:hAnsi="Times New Roman" w:cs="Times New Roman"/>
                <w:sz w:val="18"/>
              </w:rPr>
            </w:pPr>
          </w:p>
        </w:tc>
      </w:tr>
      <w:tr w:rsidR="009333C6" w:rsidRPr="00725D78" w:rsidTr="005068D3">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5068D3" w:rsidRDefault="009333C6" w:rsidP="005068D3">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r w:rsidRPr="005068D3">
              <w:rPr>
                <w:rFonts w:ascii="Times New Roman" w:hAnsi="Times New Roman" w:cs="Times New Roman"/>
                <w:sz w:val="18"/>
              </w:rPr>
              <w:t>255/2012</w:t>
            </w:r>
          </w:p>
        </w:tc>
        <w:tc>
          <w:tcPr>
            <w:tcW w:w="1116" w:type="dxa"/>
            <w:gridSpan w:val="2"/>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r w:rsidRPr="005068D3">
              <w:rPr>
                <w:rFonts w:ascii="Times New Roman" w:hAnsi="Times New Roman" w:cs="Times New Roman"/>
                <w:sz w:val="18"/>
              </w:rPr>
              <w:t>§2</w:t>
            </w:r>
          </w:p>
          <w:p w:rsidR="009333C6" w:rsidRPr="005068D3" w:rsidRDefault="009333C6" w:rsidP="005068D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r w:rsidRPr="005068D3">
              <w:rPr>
                <w:rFonts w:ascii="Times New Roman" w:hAnsi="Times New Roman" w:cs="Times New Roman"/>
                <w:sz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9333C6" w:rsidRPr="005068D3" w:rsidRDefault="009333C6" w:rsidP="005068D3">
            <w:pPr>
              <w:spacing w:after="0" w:line="240" w:lineRule="auto"/>
              <w:rPr>
                <w:rFonts w:ascii="Times New Roman" w:hAnsi="Times New Roman" w:cs="Times New Roman"/>
                <w:sz w:val="18"/>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90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001700">
        <w:tc>
          <w:tcPr>
            <w:tcW w:w="1440" w:type="dxa"/>
            <w:tcBorders>
              <w:top w:val="single" w:sz="4" w:space="0" w:color="auto"/>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r w:rsidRPr="00001700">
              <w:rPr>
                <w:rFonts w:ascii="Times New Roman" w:eastAsia="Times New Roman" w:hAnsi="Times New Roman" w:cs="Times New Roman"/>
                <w:sz w:val="18"/>
                <w:szCs w:val="18"/>
                <w:lang w:eastAsia="cs-CZ"/>
              </w:rPr>
              <w:t>Čl.5 odst.3</w:t>
            </w:r>
          </w:p>
        </w:tc>
        <w:tc>
          <w:tcPr>
            <w:tcW w:w="5400" w:type="dxa"/>
            <w:gridSpan w:val="4"/>
            <w:tcBorders>
              <w:top w:val="single" w:sz="4" w:space="0" w:color="auto"/>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r w:rsidRPr="00001700">
              <w:rPr>
                <w:rFonts w:ascii="Times New Roman" w:eastAsia="Times New Roman" w:hAnsi="Times New Roman" w:cs="Times New Roman"/>
                <w:color w:val="000000"/>
                <w:sz w:val="18"/>
                <w:szCs w:val="18"/>
                <w:lang w:eastAsia="cs-CZ"/>
              </w:rPr>
              <w:t xml:space="preserve">Členské státy zajistí, aby byly příslušnému dozornému orgánu svěřeny pravomoci a přiděleny lidské a finanční zdroje nezbytné k plnění jeho povinností v souvislosti s vnitrostátním rámcem podle čl. 4 odst. </w:t>
            </w:r>
            <w:smartTag w:uri="urn:schemas-microsoft-com:office:smarttags" w:element="metricconverter">
              <w:smartTagPr>
                <w:attr w:name="ProductID" w:val="1, a"/>
              </w:smartTagPr>
              <w:r w:rsidRPr="00001700">
                <w:rPr>
                  <w:rFonts w:ascii="Times New Roman" w:eastAsia="Times New Roman" w:hAnsi="Times New Roman" w:cs="Times New Roman"/>
                  <w:color w:val="000000"/>
                  <w:sz w:val="18"/>
                  <w:szCs w:val="18"/>
                  <w:lang w:eastAsia="cs-CZ"/>
                </w:rPr>
                <w:t>1, a</w:t>
              </w:r>
            </w:smartTag>
            <w:r w:rsidRPr="00001700">
              <w:rPr>
                <w:rFonts w:ascii="Times New Roman" w:eastAsia="Times New Roman" w:hAnsi="Times New Roman" w:cs="Times New Roman"/>
                <w:color w:val="000000"/>
                <w:sz w:val="18"/>
                <w:szCs w:val="18"/>
                <w:lang w:eastAsia="cs-CZ"/>
              </w:rPr>
              <w:t xml:space="preserve"> to při náležitém upřednostnění bezpečnosti.</w:t>
            </w:r>
          </w:p>
        </w:tc>
        <w:tc>
          <w:tcPr>
            <w:tcW w:w="864" w:type="dxa"/>
            <w:tcBorders>
              <w:top w:val="single" w:sz="4" w:space="0" w:color="auto"/>
              <w:left w:val="single" w:sz="18"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2/1969 ve znění</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575/1990</w:t>
            </w:r>
          </w:p>
        </w:tc>
        <w:tc>
          <w:tcPr>
            <w:tcW w:w="1116" w:type="dxa"/>
            <w:gridSpan w:val="2"/>
            <w:tcBorders>
              <w:top w:val="single" w:sz="4" w:space="0" w:color="auto"/>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 23</w:t>
            </w:r>
          </w:p>
          <w:p w:rsidR="009333C6" w:rsidRPr="00001700" w:rsidRDefault="009333C6" w:rsidP="00001700">
            <w:pPr>
              <w:spacing w:after="0" w:line="240" w:lineRule="auto"/>
              <w:rPr>
                <w:rFonts w:ascii="Times New Roman" w:hAnsi="Times New Roman" w:cs="Times New Roman"/>
                <w:sz w:val="18"/>
                <w:szCs w:val="18"/>
              </w:rPr>
            </w:pPr>
          </w:p>
        </w:tc>
        <w:tc>
          <w:tcPr>
            <w:tcW w:w="5400" w:type="dxa"/>
            <w:gridSpan w:val="4"/>
            <w:tcBorders>
              <w:top w:val="single" w:sz="4" w:space="0" w:color="auto"/>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Ministerstva předkládají za svěřená odvětví podklady potřebné pro sestavení návrhů státních rozpočtů republiky a pro přípravu jiných opatření širšího dosahu. Zaujímají stanovisko k návrhům, které předkládají vládě České republiky jiná ministerstva, pokud se týkají okruhu jejich působnosti.</w:t>
            </w:r>
          </w:p>
          <w:p w:rsidR="009333C6" w:rsidRPr="00001700" w:rsidRDefault="009333C6" w:rsidP="00001700">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r>
      <w:tr w:rsidR="009333C6" w:rsidRPr="00725D78" w:rsidTr="00001700">
        <w:tc>
          <w:tcPr>
            <w:tcW w:w="144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218/2000</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ve znění</w:t>
            </w:r>
          </w:p>
          <w:p w:rsidR="009333C6"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 xml:space="preserve">25/2015 </w:t>
            </w:r>
          </w:p>
          <w:p w:rsidR="000F2B28" w:rsidRPr="00001700" w:rsidRDefault="000F2B28" w:rsidP="00001700">
            <w:pPr>
              <w:spacing w:after="0" w:line="240" w:lineRule="auto"/>
              <w:rPr>
                <w:rFonts w:ascii="Times New Roman" w:hAnsi="Times New Roman" w:cs="Times New Roman"/>
                <w:sz w:val="18"/>
                <w:szCs w:val="18"/>
              </w:rPr>
            </w:pPr>
            <w:r>
              <w:rPr>
                <w:rFonts w:ascii="Times New Roman" w:hAnsi="Times New Roman" w:cs="Times New Roman"/>
                <w:sz w:val="18"/>
                <w:szCs w:val="18"/>
              </w:rPr>
              <w:t>59/2017</w:t>
            </w:r>
          </w:p>
        </w:tc>
        <w:tc>
          <w:tcPr>
            <w:tcW w:w="1116" w:type="dxa"/>
            <w:gridSpan w:val="2"/>
            <w:tcBorders>
              <w:top w:val="nil"/>
              <w:left w:val="single" w:sz="4" w:space="0" w:color="auto"/>
              <w:bottom w:val="nil"/>
              <w:right w:val="single" w:sz="4" w:space="0" w:color="auto"/>
            </w:tcBorders>
          </w:tcPr>
          <w:p w:rsidR="009333C6" w:rsidRPr="00001700" w:rsidRDefault="006A5AA1" w:rsidP="00001700">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0F2B28">
              <w:rPr>
                <w:rFonts w:ascii="Times New Roman" w:hAnsi="Times New Roman" w:cs="Times New Roman"/>
                <w:sz w:val="18"/>
                <w:szCs w:val="18"/>
              </w:rPr>
              <w:t>45 odst.</w:t>
            </w:r>
            <w:r w:rsidR="009333C6" w:rsidRPr="00001700">
              <w:rPr>
                <w:rFonts w:ascii="Times New Roman" w:hAnsi="Times New Roman" w:cs="Times New Roman"/>
                <w:sz w:val="18"/>
                <w:szCs w:val="18"/>
              </w:rPr>
              <w:t>1</w:t>
            </w:r>
          </w:p>
        </w:tc>
        <w:tc>
          <w:tcPr>
            <w:tcW w:w="5400" w:type="dxa"/>
            <w:gridSpan w:val="4"/>
            <w:tcBorders>
              <w:top w:val="nil"/>
              <w:left w:val="single" w:sz="4" w:space="0" w:color="auto"/>
              <w:bottom w:val="nil"/>
              <w:right w:val="single" w:sz="4" w:space="0" w:color="auto"/>
            </w:tcBorders>
          </w:tcPr>
          <w:p w:rsidR="009333C6" w:rsidRDefault="000F2B28" w:rsidP="000F2B28">
            <w:pPr>
              <w:spacing w:after="0" w:line="240" w:lineRule="auto"/>
              <w:rPr>
                <w:rFonts w:ascii="Times New Roman" w:hAnsi="Times New Roman" w:cs="Times New Roman"/>
                <w:sz w:val="18"/>
                <w:szCs w:val="18"/>
              </w:rPr>
            </w:pPr>
            <w:r w:rsidRPr="000F2B28">
              <w:rPr>
                <w:rFonts w:ascii="Times New Roman" w:hAnsi="Times New Roman" w:cs="Times New Roman"/>
                <w:sz w:val="18"/>
                <w:szCs w:val="18"/>
              </w:rPr>
              <w:t>(1) Organizační složka státu hospodaří s prostředky státního rozpočtu, které jí stanoví správce kapitoly v rámci rozpočtu kapitoly, pokud zvláštní právní předpis nestanoví jinak, minimálně v rozsahu členění závazných ukazatelů daných zákonem o státním rozpočtu. Její příjmy jsou příjmy státního rozpočtu a výdaje jsou výdaji státního rozpočtu, nestanoví-li tento zákon nebo zákon o použití peněžních prostředků z majetkových trestních sankcí jinak. Rozpočet organizační složky státu může zahrnovat pouze příjmy a výdaje související s činnostmi vymezenými ve zřizovací listině nebo příjmy a výdaje související s činnostmi stanovenými jí zákonem.</w:t>
            </w:r>
          </w:p>
          <w:p w:rsidR="000F2B28" w:rsidRPr="00001700" w:rsidRDefault="000F2B28" w:rsidP="000F2B28">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r>
      <w:tr w:rsidR="009333C6" w:rsidRPr="00725D78" w:rsidTr="00001700">
        <w:tc>
          <w:tcPr>
            <w:tcW w:w="144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§34</w:t>
            </w:r>
          </w:p>
        </w:tc>
        <w:tc>
          <w:tcPr>
            <w:tcW w:w="5400" w:type="dxa"/>
            <w:gridSpan w:val="4"/>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Poplatky na odbornou činnost Úřadu jsou</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a) poplatek za žádost o vydání povolení (dále jen "poplatek za žádost"),</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b) udržovací poplatek.</w:t>
            </w:r>
          </w:p>
          <w:p w:rsidR="009333C6" w:rsidRPr="00001700" w:rsidRDefault="009333C6" w:rsidP="00001700">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r>
      <w:tr w:rsidR="009333C6" w:rsidRPr="00725D78" w:rsidTr="00001700">
        <w:tc>
          <w:tcPr>
            <w:tcW w:w="144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§39</w:t>
            </w:r>
          </w:p>
        </w:tc>
        <w:tc>
          <w:tcPr>
            <w:tcW w:w="5400" w:type="dxa"/>
            <w:gridSpan w:val="4"/>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(1) Sazba poplatku za žádost činí v případě žádosti o povolení podle</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a) § 36 odst. 1 písm. a) nejvýše 30 000 000 Kč,</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b) § 36 odst. 1 písm. b) nejvýše 150 000 000 Kč,</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c) § 36 odst. 1 písm. c) nejvýše 60 000 000 Kč,</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d) § 36 odst. 1 písm. d) nejvýše 60 000 000 Kč.</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 Je-li jednou žádostí požadováno vydání více povolení, činí sazba poplatku za žádost součet sazeb příslušných pro jednotlivé žádosti o tato povolení.</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lastRenderedPageBreak/>
              <w:t>(3) Sazba udržovacího poplatku činí za každý kalendářní měsíc, ve kterém trvala poplatková povinnost, nejvýše 4 000 000 Kč.</w:t>
            </w:r>
          </w:p>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(4) Vláda stanoví nařízením sazby poplatků na odbornou činnost Úřadu pro jednotlivé činnosti Úřadu podle § 36.</w:t>
            </w:r>
          </w:p>
          <w:p w:rsidR="009333C6" w:rsidRPr="00001700" w:rsidRDefault="009333C6" w:rsidP="00001700">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r>
      <w:tr w:rsidR="009333C6" w:rsidRPr="00725D78" w:rsidTr="00001700">
        <w:tc>
          <w:tcPr>
            <w:tcW w:w="144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§42</w:t>
            </w:r>
          </w:p>
        </w:tc>
        <w:tc>
          <w:tcPr>
            <w:tcW w:w="5400" w:type="dxa"/>
            <w:gridSpan w:val="4"/>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r w:rsidRPr="00001700">
              <w:rPr>
                <w:rFonts w:ascii="Times New Roman" w:hAnsi="Times New Roman" w:cs="Times New Roman"/>
                <w:sz w:val="18"/>
                <w:szCs w:val="18"/>
              </w:rPr>
              <w:t>Poplatky na odbornou činnost Úřadu jsou příjmem státního rozpočtu, kapitoly Státní úřad pro jadernou bezpečnost.</w:t>
            </w:r>
          </w:p>
        </w:tc>
        <w:tc>
          <w:tcPr>
            <w:tcW w:w="90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hAnsi="Times New Roman" w:cs="Times New Roman"/>
                <w:sz w:val="18"/>
                <w:szCs w:val="18"/>
              </w:rPr>
            </w:pPr>
          </w:p>
        </w:tc>
      </w:tr>
      <w:tr w:rsidR="009333C6" w:rsidRPr="00725D78" w:rsidTr="005E3EA5">
        <w:tc>
          <w:tcPr>
            <w:tcW w:w="144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001700" w:rsidRDefault="009333C6" w:rsidP="00001700">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1116" w:type="dxa"/>
            <w:gridSpan w:val="2"/>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90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001700" w:rsidRDefault="009333C6" w:rsidP="00001700">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234/2014</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ve znění 199/2015</w:t>
            </w:r>
          </w:p>
        </w:tc>
        <w:tc>
          <w:tcPr>
            <w:tcW w:w="1116" w:type="dxa"/>
            <w:gridSpan w:val="2"/>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 17</w:t>
            </w:r>
          </w:p>
        </w:tc>
        <w:tc>
          <w:tcPr>
            <w:tcW w:w="5400" w:type="dxa"/>
            <w:gridSpan w:val="4"/>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(1) Systemizace vychází ze závazných pravidel pro organizaci služebních úřadů tak, aby byl zajištěn řádný výkon působnosti služebního úřadu, a stanoví pro každý služební úřad</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a) počet služebních míst státních zaměstnanců, kteří nejsou představenými, klasifikovaných platovými třídami,</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b) počet služebních míst představených klasifikovaných platovými třídami,</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c) objem prostředků na platy státních zaměstnanců,</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d) počet služebních míst, u kterých je s ohledem na ochranu veřejného zájmu nezbytným požadavkem státní občanství České republiky,</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e) počet služebních míst, u kterých se stanoví zákaz se po skončení služebního poměru přímo nebo nepřímo podílet na podnikání nebo jiné činnosti podnikatelů nebo být jejich společníkem nebo členem v oboru, který je shodný s příslušným oborem služby, nebo být v pracovním nebo obdobném poměru k podnikateli v takovém oboru (dále jen "zákaz konkurence").</w:t>
            </w:r>
          </w:p>
          <w:p w:rsidR="009333C6" w:rsidRPr="003D586B"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(3) Systemizaci schvaluje vláda na následující kalendářní rok. Návrh systemizace předkládá vládě ministr vnitra. Vláda je oprávněna upravit v souvislosti se schvalováním systemizace organizační strukturu služebního úřadu.</w:t>
            </w:r>
          </w:p>
        </w:tc>
        <w:tc>
          <w:tcPr>
            <w:tcW w:w="90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0F2B28" w:rsidRPr="00725D78" w:rsidTr="005E3EA5">
        <w:tc>
          <w:tcPr>
            <w:tcW w:w="1440" w:type="dxa"/>
            <w:tcBorders>
              <w:top w:val="nil"/>
              <w:left w:val="single" w:sz="4" w:space="0" w:color="auto"/>
              <w:bottom w:val="nil"/>
              <w:right w:val="single" w:sz="4" w:space="0" w:color="auto"/>
            </w:tcBorders>
          </w:tcPr>
          <w:p w:rsidR="000F2B28" w:rsidRPr="00725D78" w:rsidRDefault="000F2B2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F2B28" w:rsidRPr="00725D78" w:rsidRDefault="000F2B28"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F2B28" w:rsidRPr="003D586B" w:rsidRDefault="000F2B2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234/2014</w:t>
            </w:r>
          </w:p>
        </w:tc>
        <w:tc>
          <w:tcPr>
            <w:tcW w:w="1116" w:type="dxa"/>
            <w:gridSpan w:val="2"/>
            <w:tcBorders>
              <w:top w:val="nil"/>
              <w:left w:val="single" w:sz="4" w:space="0" w:color="auto"/>
              <w:bottom w:val="nil"/>
              <w:right w:val="single" w:sz="4" w:space="0" w:color="auto"/>
            </w:tcBorders>
          </w:tcPr>
          <w:p w:rsidR="000F2B28" w:rsidRPr="003D586B" w:rsidRDefault="000F2B2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§19 odst.1</w:t>
            </w:r>
          </w:p>
        </w:tc>
        <w:tc>
          <w:tcPr>
            <w:tcW w:w="5400" w:type="dxa"/>
            <w:gridSpan w:val="4"/>
            <w:tcBorders>
              <w:top w:val="nil"/>
              <w:left w:val="single" w:sz="4" w:space="0" w:color="auto"/>
              <w:bottom w:val="nil"/>
              <w:right w:val="single" w:sz="4" w:space="0" w:color="auto"/>
            </w:tcBorders>
          </w:tcPr>
          <w:p w:rsidR="000F2B28" w:rsidRPr="003D586B" w:rsidRDefault="000F2B28" w:rsidP="000F2B2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(1) Služební orgán zpracuje podle systemizace návrh organizační struktury služebního úřadu nebo její změny a prostřednictvím příslušného ústředního správního úřadu jej předloží Ministerstvu vnitra k vyjádření. Nevyjádří-li se Ministerstvo vnitra k návrhu do 30 dnů od jeho předložení, považuje se návrh za schválený. Pokud služební orgán nezohlední vyjádření Ministerstva vnitra, může Ministerstvo vnitra návrh předložit k rozhodnutí vládě, jinak se po uplynutí 15 dnů od vyjádření považuje návrh za schválený.</w:t>
            </w:r>
          </w:p>
          <w:p w:rsidR="000F2B28" w:rsidRPr="003D586B" w:rsidRDefault="000F2B28" w:rsidP="00725D78">
            <w:pPr>
              <w:spacing w:after="0" w:line="240" w:lineRule="auto"/>
              <w:rPr>
                <w:rFonts w:ascii="Times New Roman" w:eastAsia="Times New Roman" w:hAnsi="Times New Roman" w:cs="Times New Roman"/>
                <w:sz w:val="18"/>
                <w:szCs w:val="18"/>
                <w:lang w:eastAsia="cs-CZ"/>
              </w:rPr>
            </w:pPr>
          </w:p>
        </w:tc>
        <w:tc>
          <w:tcPr>
            <w:tcW w:w="900" w:type="dxa"/>
            <w:tcBorders>
              <w:top w:val="nil"/>
              <w:left w:val="single" w:sz="4" w:space="0" w:color="auto"/>
              <w:bottom w:val="nil"/>
              <w:right w:val="single" w:sz="4" w:space="0" w:color="auto"/>
            </w:tcBorders>
          </w:tcPr>
          <w:p w:rsidR="000F2B28" w:rsidRPr="003D586B" w:rsidRDefault="000F2B2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0F2B28" w:rsidRPr="003D586B" w:rsidRDefault="000F2B28" w:rsidP="00725D78">
            <w:pPr>
              <w:spacing w:after="0" w:line="240" w:lineRule="auto"/>
              <w:rPr>
                <w:rFonts w:ascii="Times New Roman" w:eastAsia="Times New Roman" w:hAnsi="Times New Roman" w:cs="Times New Roman"/>
                <w:sz w:val="18"/>
                <w:szCs w:val="18"/>
                <w:lang w:eastAsia="cs-CZ"/>
              </w:rPr>
            </w:pPr>
          </w:p>
        </w:tc>
      </w:tr>
      <w:tr w:rsidR="009333C6" w:rsidRPr="00725D78" w:rsidTr="000F2B28">
        <w:trPr>
          <w:trHeight w:val="1309"/>
        </w:trPr>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Default="009333C6" w:rsidP="00725D78">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234/2014</w:t>
            </w:r>
          </w:p>
          <w:p w:rsidR="000F2B28" w:rsidRDefault="000F2B2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302/2016</w:t>
            </w:r>
          </w:p>
          <w:p w:rsidR="000F2B28" w:rsidRPr="003D586B" w:rsidRDefault="000F2B2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319/201</w:t>
            </w:r>
            <w:r w:rsidR="0016655D">
              <w:rPr>
                <w:rFonts w:ascii="Times New Roman" w:eastAsia="Times New Roman" w:hAnsi="Times New Roman" w:cs="Times New Roman"/>
                <w:sz w:val="18"/>
                <w:szCs w:val="18"/>
                <w:lang w:eastAsia="cs-CZ"/>
              </w:rPr>
              <w:t>6</w:t>
            </w:r>
          </w:p>
        </w:tc>
        <w:tc>
          <w:tcPr>
            <w:tcW w:w="1116" w:type="dxa"/>
            <w:gridSpan w:val="2"/>
            <w:tcBorders>
              <w:top w:val="nil"/>
              <w:left w:val="single" w:sz="4" w:space="0" w:color="auto"/>
              <w:bottom w:val="nil"/>
              <w:right w:val="single" w:sz="4" w:space="0" w:color="auto"/>
            </w:tcBorders>
          </w:tcPr>
          <w:p w:rsidR="009333C6" w:rsidRPr="003D586B" w:rsidRDefault="000F2B28"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w:t>
            </w:r>
            <w:r w:rsidR="009333C6" w:rsidRPr="003D586B">
              <w:rPr>
                <w:rFonts w:ascii="Times New Roman" w:eastAsia="Times New Roman" w:hAnsi="Times New Roman" w:cs="Times New Roman"/>
                <w:sz w:val="18"/>
                <w:szCs w:val="18"/>
                <w:lang w:eastAsia="cs-CZ"/>
              </w:rPr>
              <w:t>19</w:t>
            </w:r>
            <w:r>
              <w:rPr>
                <w:rFonts w:ascii="Times New Roman" w:eastAsia="Times New Roman" w:hAnsi="Times New Roman" w:cs="Times New Roman"/>
                <w:sz w:val="18"/>
                <w:szCs w:val="18"/>
                <w:lang w:eastAsia="cs-CZ"/>
              </w:rPr>
              <w:t xml:space="preserve"> odst.4</w:t>
            </w:r>
          </w:p>
        </w:tc>
        <w:tc>
          <w:tcPr>
            <w:tcW w:w="5400" w:type="dxa"/>
            <w:gridSpan w:val="4"/>
            <w:tcBorders>
              <w:top w:val="nil"/>
              <w:left w:val="single" w:sz="4" w:space="0" w:color="auto"/>
              <w:bottom w:val="nil"/>
              <w:right w:val="single" w:sz="4" w:space="0" w:color="auto"/>
            </w:tcBorders>
          </w:tcPr>
          <w:p w:rsidR="009333C6" w:rsidRPr="003D586B" w:rsidRDefault="000F2B28"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r w:rsidRPr="000F2B28">
              <w:rPr>
                <w:rFonts w:ascii="Times New Roman" w:eastAsia="Times New Roman" w:hAnsi="Times New Roman" w:cs="Times New Roman"/>
                <w:sz w:val="18"/>
                <w:szCs w:val="18"/>
                <w:lang w:eastAsia="cs-CZ"/>
              </w:rPr>
              <w:t>(4) Jde-li o organizační strukturu Úřadu Rady pro rozhlasové a televizní vysílání, Českého telekomunikačního úřadu, Energetického regulačního úřadu, Úřadu pro ochranu hospodářské soutěže, Úřadu pro ochranu osobních údajů, Úřadu pro dohled nad hospodařením politických stran a politických hnutí, Českého statistického úřadu, Úřadu pro přístup k dopravní infrastruktuře nebo Státního úřadu pro jadernou bezpečnost, schvaluje ji ten, kdo je v jejich čele. Ustanovení odstavců 1 až 3 se nepoužijí.</w:t>
            </w:r>
          </w:p>
        </w:tc>
        <w:tc>
          <w:tcPr>
            <w:tcW w:w="90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4" w:space="0" w:color="auto"/>
            </w:tcBorders>
          </w:tcPr>
          <w:p w:rsidR="009333C6" w:rsidRPr="003D586B" w:rsidRDefault="009333C6"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p>
        </w:tc>
        <w:tc>
          <w:tcPr>
            <w:tcW w:w="90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6A5AA1">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Čl.5 odst.3 písm.a)</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To zahrnuje pravomoci a zdroje k tomu, aby mohl </w:t>
            </w:r>
          </w:p>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a) od držitele povolení vyžadovat dodržování vnitrostátních požadavků na jadernou bezpečnost a dodržování podmínek příslušného povolení</w:t>
            </w:r>
          </w:p>
        </w:tc>
        <w:tc>
          <w:tcPr>
            <w:tcW w:w="864" w:type="dxa"/>
            <w:tcBorders>
              <w:top w:val="single" w:sz="4" w:space="0" w:color="auto"/>
              <w:left w:val="single" w:sz="18"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 xml:space="preserve">263/2016 </w:t>
            </w:r>
          </w:p>
          <w:p w:rsidR="009333C6" w:rsidRPr="002B58E7" w:rsidRDefault="009333C6" w:rsidP="002B58E7">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9333C6" w:rsidRPr="002B58E7" w:rsidRDefault="006A5AA1" w:rsidP="006A5AA1">
            <w:pPr>
              <w:spacing w:after="0" w:line="240" w:lineRule="auto"/>
              <w:rPr>
                <w:rFonts w:ascii="Times New Roman" w:hAnsi="Times New Roman" w:cs="Times New Roman"/>
                <w:sz w:val="18"/>
                <w:szCs w:val="18"/>
              </w:rPr>
            </w:pPr>
            <w:r>
              <w:rPr>
                <w:rFonts w:ascii="Times New Roman" w:hAnsi="Times New Roman" w:cs="Times New Roman"/>
                <w:sz w:val="18"/>
                <w:szCs w:val="18"/>
              </w:rPr>
              <w:t>§25 odst.1 písm.b)</w:t>
            </w:r>
          </w:p>
        </w:tc>
        <w:tc>
          <w:tcPr>
            <w:tcW w:w="5400" w:type="dxa"/>
            <w:gridSpan w:val="4"/>
            <w:tcBorders>
              <w:top w:val="single" w:sz="4" w:space="0" w:color="auto"/>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r w:rsidRPr="002B58E7">
              <w:rPr>
                <w:rFonts w:ascii="Times New Roman" w:hAnsi="Times New Roman" w:cs="Times New Roman"/>
                <w:sz w:val="18"/>
              </w:rPr>
              <w:t>(1) Držitel povolení a registrant jsou povinni</w:t>
            </w:r>
          </w:p>
          <w:p w:rsidR="009333C6" w:rsidRPr="002B58E7" w:rsidRDefault="009333C6" w:rsidP="002B58E7">
            <w:pPr>
              <w:spacing w:after="0" w:line="240" w:lineRule="auto"/>
              <w:rPr>
                <w:rFonts w:ascii="Times New Roman" w:hAnsi="Times New Roman" w:cs="Times New Roman"/>
                <w:sz w:val="18"/>
              </w:rPr>
            </w:pPr>
            <w:r w:rsidRPr="002B58E7">
              <w:rPr>
                <w:rFonts w:ascii="Times New Roman" w:hAnsi="Times New Roman" w:cs="Times New Roman"/>
                <w:sz w:val="18"/>
              </w:rPr>
              <w:t>b) vyšetřit neprodleně každé porušení tohoto zákona a přijmout opatření k nápravě a zabránění opakování takové situace,</w:t>
            </w:r>
          </w:p>
          <w:p w:rsidR="009333C6" w:rsidRPr="002B58E7" w:rsidRDefault="009333C6" w:rsidP="006A5AA1">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r w:rsidRPr="002B58E7">
              <w:rPr>
                <w:rFonts w:ascii="Times New Roman" w:hAnsi="Times New Roman" w:cs="Times New Roman"/>
                <w:sz w:val="18"/>
              </w:rPr>
              <w:t>PT</w:t>
            </w:r>
          </w:p>
        </w:tc>
        <w:tc>
          <w:tcPr>
            <w:tcW w:w="720" w:type="dxa"/>
            <w:tcBorders>
              <w:top w:val="single" w:sz="4" w:space="0" w:color="auto"/>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r>
      <w:tr w:rsidR="006A5AA1" w:rsidRPr="00725D78" w:rsidTr="006A5AA1">
        <w:tc>
          <w:tcPr>
            <w:tcW w:w="1440" w:type="dxa"/>
            <w:tcBorders>
              <w:top w:val="nil"/>
              <w:left w:val="single" w:sz="4" w:space="0" w:color="auto"/>
              <w:bottom w:val="nil"/>
              <w:right w:val="single" w:sz="4" w:space="0" w:color="auto"/>
            </w:tcBorders>
          </w:tcPr>
          <w:p w:rsidR="006A5AA1" w:rsidRPr="00725D78" w:rsidRDefault="006A5AA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6A5AA1" w:rsidRPr="00725D78" w:rsidRDefault="006A5AA1"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6A5AA1" w:rsidRPr="002B58E7" w:rsidRDefault="006A5AA1" w:rsidP="002B58E7">
            <w:pPr>
              <w:spacing w:after="0" w:line="240" w:lineRule="auto"/>
              <w:rPr>
                <w:rFonts w:ascii="Times New Roman" w:hAnsi="Times New Roman" w:cs="Times New Roman"/>
                <w:sz w:val="18"/>
                <w:szCs w:val="18"/>
              </w:rPr>
            </w:pPr>
            <w:r w:rsidRPr="006A5AA1">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6A5AA1" w:rsidRPr="002B58E7" w:rsidRDefault="006A5AA1" w:rsidP="006A5A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§25 odst.1 </w:t>
            </w:r>
            <w:r w:rsidRPr="006A5AA1">
              <w:rPr>
                <w:rFonts w:ascii="Times New Roman" w:hAnsi="Times New Roman" w:cs="Times New Roman"/>
                <w:sz w:val="18"/>
                <w:szCs w:val="18"/>
              </w:rPr>
              <w:t>písm.e)</w:t>
            </w:r>
          </w:p>
        </w:tc>
        <w:tc>
          <w:tcPr>
            <w:tcW w:w="5400" w:type="dxa"/>
            <w:gridSpan w:val="4"/>
            <w:tcBorders>
              <w:top w:val="nil"/>
              <w:left w:val="single" w:sz="4" w:space="0" w:color="auto"/>
              <w:bottom w:val="nil"/>
              <w:right w:val="single" w:sz="4" w:space="0" w:color="auto"/>
            </w:tcBorders>
          </w:tcPr>
          <w:p w:rsidR="006A5AA1" w:rsidRPr="006A5AA1" w:rsidRDefault="006A5AA1" w:rsidP="006A5AA1">
            <w:pPr>
              <w:spacing w:after="0" w:line="240" w:lineRule="auto"/>
              <w:rPr>
                <w:rFonts w:ascii="Times New Roman" w:hAnsi="Times New Roman" w:cs="Times New Roman"/>
                <w:sz w:val="18"/>
              </w:rPr>
            </w:pPr>
            <w:r w:rsidRPr="006A5AA1">
              <w:rPr>
                <w:rFonts w:ascii="Times New Roman" w:hAnsi="Times New Roman" w:cs="Times New Roman"/>
                <w:sz w:val="18"/>
              </w:rPr>
              <w:t>(1) Držitel povolení a registrant jsou povinni</w:t>
            </w:r>
          </w:p>
          <w:p w:rsidR="006A5AA1" w:rsidRDefault="006A5AA1" w:rsidP="006A5AA1">
            <w:pPr>
              <w:spacing w:after="0" w:line="240" w:lineRule="auto"/>
              <w:rPr>
                <w:rFonts w:ascii="Times New Roman" w:hAnsi="Times New Roman" w:cs="Times New Roman"/>
                <w:sz w:val="18"/>
              </w:rPr>
            </w:pPr>
            <w:r w:rsidRPr="006A5AA1">
              <w:rPr>
                <w:rFonts w:ascii="Times New Roman" w:hAnsi="Times New Roman" w:cs="Times New Roman"/>
                <w:sz w:val="18"/>
              </w:rPr>
              <w:t>e) dodržovat technické a organizační podmínky bezpečného provozu jaderného zařízení a pracoviště se zdrojem ionizujícího záření a technické a organizační podmínky bezpečného nakládání se zdrojem ionizujícího záření a postupovat v souladu s vnitřními předpisy,</w:t>
            </w:r>
          </w:p>
          <w:p w:rsidR="00500FE6" w:rsidRPr="002B58E7" w:rsidRDefault="00500FE6" w:rsidP="006A5AA1">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6A5AA1" w:rsidRPr="002B58E7" w:rsidRDefault="006A5AA1" w:rsidP="002B58E7">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6A5AA1" w:rsidRPr="002B58E7" w:rsidRDefault="006A5AA1" w:rsidP="002B58E7">
            <w:pPr>
              <w:spacing w:after="0" w:line="240" w:lineRule="auto"/>
              <w:rPr>
                <w:rFonts w:ascii="Times New Roman" w:hAnsi="Times New Roman" w:cs="Times New Roman"/>
                <w:sz w:val="18"/>
              </w:rPr>
            </w:pPr>
          </w:p>
        </w:tc>
      </w:tr>
      <w:tr w:rsidR="009333C6" w:rsidRPr="00725D78" w:rsidTr="002B58E7">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500/2004</w:t>
            </w:r>
          </w:p>
        </w:tc>
        <w:tc>
          <w:tcPr>
            <w:tcW w:w="1116" w:type="dxa"/>
            <w:gridSpan w:val="2"/>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§73 odst.2</w:t>
            </w:r>
          </w:p>
        </w:tc>
        <w:tc>
          <w:tcPr>
            <w:tcW w:w="5400" w:type="dxa"/>
            <w:gridSpan w:val="4"/>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r w:rsidRPr="002B58E7">
              <w:rPr>
                <w:rFonts w:ascii="Times New Roman" w:hAnsi="Times New Roman" w:cs="Times New Roman"/>
                <w:sz w:val="18"/>
              </w:rPr>
              <w:t xml:space="preserve">(2) Pravomocné rozhodnutí je závazné pro účastníky a pro všechny správní orgány; </w:t>
            </w:r>
          </w:p>
          <w:p w:rsidR="009333C6" w:rsidRPr="002B58E7" w:rsidRDefault="009333C6" w:rsidP="002B58E7">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r>
      <w:tr w:rsidR="009333C6" w:rsidRPr="00725D78" w:rsidTr="002B58E7">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§24 odst.1</w:t>
            </w:r>
          </w:p>
        </w:tc>
        <w:tc>
          <w:tcPr>
            <w:tcW w:w="5400" w:type="dxa"/>
            <w:gridSpan w:val="4"/>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r w:rsidRPr="002B58E7">
              <w:rPr>
                <w:rFonts w:ascii="Times New Roman" w:hAnsi="Times New Roman" w:cs="Times New Roman"/>
                <w:sz w:val="18"/>
              </w:rPr>
              <w:t>(1) Držitel povolení je povinen postupovat v souladu s dokumentací pro povolovanou činnost.</w:t>
            </w:r>
          </w:p>
          <w:p w:rsidR="009333C6" w:rsidRPr="002B58E7" w:rsidRDefault="009333C6" w:rsidP="002B58E7">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r>
      <w:tr w:rsidR="009333C6" w:rsidRPr="00725D78" w:rsidTr="002B58E7">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255/2012</w:t>
            </w:r>
          </w:p>
        </w:tc>
        <w:tc>
          <w:tcPr>
            <w:tcW w:w="1116" w:type="dxa"/>
            <w:gridSpan w:val="2"/>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§1 odst.1</w:t>
            </w:r>
          </w:p>
        </w:tc>
        <w:tc>
          <w:tcPr>
            <w:tcW w:w="5400" w:type="dxa"/>
            <w:gridSpan w:val="4"/>
            <w:tcBorders>
              <w:top w:val="nil"/>
              <w:left w:val="single" w:sz="4" w:space="0" w:color="auto"/>
              <w:bottom w:val="nil"/>
              <w:right w:val="single" w:sz="4" w:space="0" w:color="auto"/>
            </w:tcBorders>
          </w:tcPr>
          <w:p w:rsidR="009333C6" w:rsidRDefault="009333C6" w:rsidP="002B58E7">
            <w:pPr>
              <w:widowControl w:val="0"/>
              <w:autoSpaceDE w:val="0"/>
              <w:autoSpaceDN w:val="0"/>
              <w:adjustRightInd w:val="0"/>
              <w:spacing w:after="0" w:line="240" w:lineRule="auto"/>
              <w:rPr>
                <w:rFonts w:ascii="Times New Roman" w:hAnsi="Times New Roman" w:cs="Times New Roman"/>
                <w:sz w:val="18"/>
                <w:szCs w:val="18"/>
              </w:rPr>
            </w:pPr>
            <w:r w:rsidRPr="002B58E7">
              <w:rPr>
                <w:rFonts w:ascii="Times New Roman" w:hAnsi="Times New Roman" w:cs="Times New Roman"/>
              </w:rPr>
              <w:t xml:space="preserve"> </w:t>
            </w:r>
            <w:r w:rsidRPr="002B58E7">
              <w:rPr>
                <w:rFonts w:ascii="Times New Roman" w:hAnsi="Times New Roman" w:cs="Times New Roman"/>
                <w:sz w:val="18"/>
                <w:szCs w:val="18"/>
              </w:rPr>
              <w:t>(1)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fyzických osob (dále jen „kontrolovaná osoba“).</w:t>
            </w:r>
          </w:p>
          <w:p w:rsidR="009333C6" w:rsidRPr="002B58E7" w:rsidRDefault="009333C6" w:rsidP="002B58E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r>
      <w:tr w:rsidR="009333C6" w:rsidRPr="00725D78" w:rsidTr="002B58E7">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2B58E7" w:rsidDel="009A4028"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255/2012</w:t>
            </w:r>
          </w:p>
        </w:tc>
        <w:tc>
          <w:tcPr>
            <w:tcW w:w="1116" w:type="dxa"/>
            <w:gridSpan w:val="2"/>
            <w:tcBorders>
              <w:top w:val="nil"/>
              <w:left w:val="single" w:sz="4" w:space="0" w:color="auto"/>
              <w:bottom w:val="nil"/>
              <w:right w:val="single" w:sz="4" w:space="0" w:color="auto"/>
            </w:tcBorders>
          </w:tcPr>
          <w:p w:rsidR="009333C6" w:rsidRPr="002B58E7" w:rsidDel="009A4028" w:rsidRDefault="009333C6" w:rsidP="002B58E7">
            <w:pPr>
              <w:spacing w:after="0" w:line="240" w:lineRule="auto"/>
              <w:rPr>
                <w:rFonts w:ascii="Times New Roman" w:hAnsi="Times New Roman" w:cs="Times New Roman"/>
                <w:sz w:val="18"/>
                <w:szCs w:val="18"/>
              </w:rPr>
            </w:pPr>
            <w:r w:rsidRPr="002B58E7">
              <w:rPr>
                <w:rFonts w:ascii="Times New Roman" w:hAnsi="Times New Roman" w:cs="Times New Roman"/>
                <w:sz w:val="18"/>
                <w:szCs w:val="18"/>
              </w:rPr>
              <w:t>§2</w:t>
            </w:r>
          </w:p>
        </w:tc>
        <w:tc>
          <w:tcPr>
            <w:tcW w:w="5400" w:type="dxa"/>
            <w:gridSpan w:val="4"/>
            <w:tcBorders>
              <w:top w:val="nil"/>
              <w:left w:val="single" w:sz="4" w:space="0" w:color="auto"/>
              <w:bottom w:val="nil"/>
              <w:right w:val="single" w:sz="4" w:space="0" w:color="auto"/>
            </w:tcBorders>
          </w:tcPr>
          <w:p w:rsidR="009333C6" w:rsidRPr="002B58E7" w:rsidDel="009A4028" w:rsidRDefault="009333C6" w:rsidP="002B58E7">
            <w:pPr>
              <w:widowControl w:val="0"/>
              <w:autoSpaceDE w:val="0"/>
              <w:autoSpaceDN w:val="0"/>
              <w:adjustRightInd w:val="0"/>
              <w:spacing w:after="0" w:line="240" w:lineRule="auto"/>
              <w:rPr>
                <w:rFonts w:ascii="Times New Roman" w:hAnsi="Times New Roman" w:cs="Times New Roman"/>
                <w:sz w:val="18"/>
                <w:szCs w:val="18"/>
              </w:rPr>
            </w:pPr>
            <w:r w:rsidRPr="002B58E7">
              <w:rPr>
                <w:rFonts w:ascii="Times New Roman" w:hAnsi="Times New Roman" w:cs="Times New Roman"/>
                <w:sz w:val="18"/>
                <w:szCs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2B58E7" w:rsidRDefault="009333C6" w:rsidP="002B58E7">
            <w:pPr>
              <w:spacing w:after="0" w:line="240" w:lineRule="auto"/>
              <w:rPr>
                <w:rFonts w:ascii="Times New Roman" w:hAnsi="Times New Roman" w:cs="Times New Roman"/>
                <w:sz w:val="18"/>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4" w:space="0" w:color="auto"/>
            </w:tcBorders>
          </w:tcPr>
          <w:p w:rsidR="009333C6" w:rsidRPr="003D586B" w:rsidRDefault="009333C6" w:rsidP="00725D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cs-CZ"/>
              </w:rPr>
            </w:pPr>
          </w:p>
        </w:tc>
        <w:tc>
          <w:tcPr>
            <w:tcW w:w="90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3D586B" w:rsidRDefault="009333C6" w:rsidP="00725D78">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Čl.5 odst.3 písm.b)</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b) vyžadovat prokazování toho, že uvedené požadavky, včetně požadavků podle čl. 6 odst. 2 až 5, jsou dodržovány;</w:t>
            </w:r>
          </w:p>
        </w:tc>
        <w:tc>
          <w:tcPr>
            <w:tcW w:w="864" w:type="dxa"/>
            <w:tcBorders>
              <w:top w:val="single" w:sz="4" w:space="0" w:color="auto"/>
              <w:left w:val="single" w:sz="18" w:space="0" w:color="auto"/>
              <w:bottom w:val="nil"/>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r w:rsidRPr="00001700">
              <w:rPr>
                <w:rFonts w:ascii="Times New Roman" w:eastAsia="Times New Roman" w:hAnsi="Times New Roman" w:cs="Times New Roman"/>
                <w:sz w:val="18"/>
                <w:szCs w:val="18"/>
                <w:lang w:eastAsia="cs-CZ"/>
              </w:rPr>
              <w:t>255/2012</w:t>
            </w:r>
          </w:p>
        </w:tc>
        <w:tc>
          <w:tcPr>
            <w:tcW w:w="1116" w:type="dxa"/>
            <w:gridSpan w:val="2"/>
            <w:tcBorders>
              <w:top w:val="single" w:sz="4" w:space="0" w:color="auto"/>
              <w:left w:val="single" w:sz="4" w:space="0" w:color="auto"/>
              <w:bottom w:val="nil"/>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 1 odst.1</w:t>
            </w:r>
          </w:p>
        </w:tc>
        <w:tc>
          <w:tcPr>
            <w:tcW w:w="5400" w:type="dxa"/>
            <w:gridSpan w:val="4"/>
            <w:tcBorders>
              <w:top w:val="single" w:sz="4" w:space="0" w:color="auto"/>
              <w:left w:val="single" w:sz="4" w:space="0" w:color="auto"/>
              <w:bottom w:val="nil"/>
              <w:right w:val="single" w:sz="4" w:space="0" w:color="auto"/>
            </w:tcBorders>
          </w:tcPr>
          <w:p w:rsidR="009333C6" w:rsidRDefault="009333C6" w:rsidP="00001700">
            <w:pPr>
              <w:widowControl w:val="0"/>
              <w:autoSpaceDE w:val="0"/>
              <w:autoSpaceDN w:val="0"/>
              <w:adjustRightInd w:val="0"/>
              <w:spacing w:after="0" w:line="240" w:lineRule="auto"/>
              <w:rPr>
                <w:rFonts w:ascii="Times New Roman" w:eastAsia="Times New Roman" w:hAnsi="Times New Roman" w:cs="Times New Roman"/>
                <w:sz w:val="18"/>
                <w:szCs w:val="18"/>
                <w:lang w:eastAsia="cs-CZ"/>
              </w:rPr>
            </w:pPr>
            <w:r w:rsidRPr="003D586B">
              <w:rPr>
                <w:rFonts w:ascii="Times New Roman" w:hAnsi="Times New Roman" w:cs="Times New Roman"/>
                <w:sz w:val="18"/>
                <w:szCs w:val="18"/>
              </w:rPr>
              <w:t xml:space="preserve"> </w:t>
            </w:r>
            <w:r w:rsidRPr="003D586B">
              <w:rPr>
                <w:rFonts w:ascii="Times New Roman" w:eastAsia="Times New Roman" w:hAnsi="Times New Roman" w:cs="Times New Roman"/>
                <w:sz w:val="18"/>
                <w:szCs w:val="18"/>
                <w:lang w:eastAsia="cs-CZ"/>
              </w:rPr>
              <w:t xml:space="preserve">(1)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w:t>
            </w:r>
            <w:r w:rsidRPr="003D586B">
              <w:rPr>
                <w:rFonts w:ascii="Times New Roman" w:eastAsia="Times New Roman" w:hAnsi="Times New Roman" w:cs="Times New Roman"/>
                <w:sz w:val="18"/>
                <w:szCs w:val="18"/>
                <w:lang w:eastAsia="cs-CZ"/>
              </w:rPr>
              <w:lastRenderedPageBreak/>
              <w:t>fyzických osob (dále jen „kontrolovaná osoba“).</w:t>
            </w:r>
          </w:p>
          <w:p w:rsidR="006A5AA1" w:rsidRPr="003D586B" w:rsidRDefault="006A5AA1" w:rsidP="00001700">
            <w:pPr>
              <w:widowControl w:val="0"/>
              <w:autoSpaceDE w:val="0"/>
              <w:autoSpaceDN w:val="0"/>
              <w:adjustRightInd w:val="0"/>
              <w:spacing w:after="0" w:line="240" w:lineRule="auto"/>
              <w:rPr>
                <w:rFonts w:ascii="Times New Roman" w:eastAsia="Times New Roman" w:hAnsi="Times New Roman" w:cs="Times New Roman"/>
                <w:sz w:val="18"/>
                <w:szCs w:val="18"/>
                <w:lang w:eastAsia="cs-CZ"/>
              </w:rPr>
            </w:pPr>
          </w:p>
        </w:tc>
        <w:tc>
          <w:tcPr>
            <w:tcW w:w="900" w:type="dxa"/>
            <w:tcBorders>
              <w:top w:val="single" w:sz="4" w:space="0" w:color="auto"/>
              <w:left w:val="single" w:sz="4" w:space="0" w:color="auto"/>
              <w:bottom w:val="nil"/>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lastRenderedPageBreak/>
              <w:t>PT</w:t>
            </w:r>
          </w:p>
        </w:tc>
        <w:tc>
          <w:tcPr>
            <w:tcW w:w="720" w:type="dxa"/>
            <w:tcBorders>
              <w:top w:val="single" w:sz="4" w:space="0" w:color="auto"/>
              <w:left w:val="single" w:sz="4" w:space="0" w:color="auto"/>
              <w:bottom w:val="nil"/>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3D586B" w:rsidDel="009A4028" w:rsidRDefault="009333C6" w:rsidP="00001700">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255/2012</w:t>
            </w:r>
          </w:p>
        </w:tc>
        <w:tc>
          <w:tcPr>
            <w:tcW w:w="1116" w:type="dxa"/>
            <w:gridSpan w:val="2"/>
            <w:tcBorders>
              <w:top w:val="nil"/>
              <w:left w:val="single" w:sz="4" w:space="0" w:color="auto"/>
              <w:bottom w:val="single" w:sz="4" w:space="0" w:color="auto"/>
              <w:right w:val="single" w:sz="4" w:space="0" w:color="auto"/>
            </w:tcBorders>
          </w:tcPr>
          <w:p w:rsidR="009333C6" w:rsidRPr="003D586B" w:rsidDel="009A4028" w:rsidRDefault="009333C6" w:rsidP="00001700">
            <w:pPr>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 2</w:t>
            </w:r>
          </w:p>
        </w:tc>
        <w:tc>
          <w:tcPr>
            <w:tcW w:w="5400" w:type="dxa"/>
            <w:gridSpan w:val="4"/>
            <w:tcBorders>
              <w:top w:val="nil"/>
              <w:left w:val="single" w:sz="4" w:space="0" w:color="auto"/>
              <w:bottom w:val="single" w:sz="4" w:space="0" w:color="auto"/>
              <w:right w:val="single" w:sz="4" w:space="0" w:color="auto"/>
            </w:tcBorders>
          </w:tcPr>
          <w:p w:rsidR="009333C6" w:rsidRPr="003D586B" w:rsidDel="009A4028" w:rsidRDefault="009333C6" w:rsidP="00001700">
            <w:pPr>
              <w:widowControl w:val="0"/>
              <w:autoSpaceDE w:val="0"/>
              <w:autoSpaceDN w:val="0"/>
              <w:adjustRightInd w:val="0"/>
              <w:spacing w:after="0" w:line="240" w:lineRule="auto"/>
              <w:rPr>
                <w:rFonts w:ascii="Times New Roman" w:eastAsia="Times New Roman" w:hAnsi="Times New Roman" w:cs="Times New Roman"/>
                <w:sz w:val="18"/>
                <w:szCs w:val="18"/>
                <w:lang w:eastAsia="cs-CZ"/>
              </w:rPr>
            </w:pPr>
            <w:r w:rsidRPr="003D586B">
              <w:rPr>
                <w:rFonts w:ascii="Times New Roman" w:eastAsia="Times New Roman" w:hAnsi="Times New Roman" w:cs="Times New Roman"/>
                <w:sz w:val="18"/>
                <w:szCs w:val="18"/>
                <w:lang w:eastAsia="cs-CZ"/>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single" w:sz="4" w:space="0" w:color="auto"/>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3D586B" w:rsidRDefault="009333C6" w:rsidP="00001700">
            <w:pPr>
              <w:spacing w:after="0" w:line="240" w:lineRule="auto"/>
              <w:rPr>
                <w:rFonts w:ascii="Times New Roman" w:eastAsia="Times New Roman" w:hAnsi="Times New Roman" w:cs="Times New Roman"/>
                <w:sz w:val="18"/>
                <w:szCs w:val="18"/>
                <w:lang w:eastAsia="cs-CZ"/>
              </w:rPr>
            </w:pPr>
          </w:p>
        </w:tc>
      </w:tr>
      <w:tr w:rsidR="009333C6" w:rsidRPr="00725D78" w:rsidTr="007459B6">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Čl.5 odst.3 písm.c)</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c) ověřovat uvedené dodržování požadavků prostřednictvím hodnocení a inspekcí a</w:t>
            </w:r>
          </w:p>
        </w:tc>
        <w:tc>
          <w:tcPr>
            <w:tcW w:w="864" w:type="dxa"/>
            <w:tcBorders>
              <w:top w:val="single" w:sz="4" w:space="0" w:color="auto"/>
              <w:left w:val="single" w:sz="18"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2/1969 ve znění</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272/1996</w:t>
            </w:r>
          </w:p>
        </w:tc>
        <w:tc>
          <w:tcPr>
            <w:tcW w:w="1116" w:type="dxa"/>
            <w:gridSpan w:val="2"/>
            <w:tcBorders>
              <w:top w:val="single" w:sz="4" w:space="0" w:color="auto"/>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 22</w:t>
            </w:r>
          </w:p>
        </w:tc>
        <w:tc>
          <w:tcPr>
            <w:tcW w:w="5400" w:type="dxa"/>
            <w:gridSpan w:val="4"/>
            <w:tcBorders>
              <w:top w:val="single" w:sz="4" w:space="0" w:color="auto"/>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9333C6" w:rsidRPr="007459B6" w:rsidRDefault="009333C6" w:rsidP="007459B6">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r>
      <w:tr w:rsidR="009333C6" w:rsidRPr="00725D78" w:rsidTr="007459B6">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 xml:space="preserve">263/2016 </w:t>
            </w:r>
          </w:p>
          <w:p w:rsidR="009333C6" w:rsidRPr="007459B6" w:rsidRDefault="009333C6" w:rsidP="007459B6">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§200</w:t>
            </w:r>
          </w:p>
        </w:tc>
        <w:tc>
          <w:tcPr>
            <w:tcW w:w="5400" w:type="dxa"/>
            <w:gridSpan w:val="4"/>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 Úřad kontroluje</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a) držitele povolení, registranty a ohlašovatele,</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b) výrobce, dovozce a distributory výrobků, jejichž typ výrobku byl schválen Úřadem,</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c) osoby vykonávající činnosti v rámci mírového využívání jaderné energie a ionizujícího záření, k nimž není potřeba oprávnění podle tohoto zákona,</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d) osoby působící při monitorování radiační situace,</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e) držitele oprávnění k vykonávání činností zvláště důležitých z hlediska jaderné bezpečnosti a radiační ochrany,</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f) autorizované a akreditované osoby provádějící posouzení shody vybraného zařízení s technickými požadavky a</w:t>
            </w:r>
          </w:p>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g) jiné osoby, které jsou důvodně podezřelé, že porušují povinnosti stanovené tímto zákonem nebo závazky plynoucí z mezinárodních smluv, kterými je Česká republika vázána, pokud se vztahují k mírovému využívání jaderné energie a ionizujícího záření.</w:t>
            </w:r>
          </w:p>
          <w:p w:rsidR="009333C6" w:rsidRPr="007459B6" w:rsidRDefault="009333C6" w:rsidP="007459B6">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r>
      <w:tr w:rsidR="009333C6" w:rsidRPr="00725D78" w:rsidTr="007459B6">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255/2012</w:t>
            </w:r>
          </w:p>
        </w:tc>
        <w:tc>
          <w:tcPr>
            <w:tcW w:w="1116" w:type="dxa"/>
            <w:gridSpan w:val="2"/>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§1 odst.1</w:t>
            </w:r>
          </w:p>
        </w:tc>
        <w:tc>
          <w:tcPr>
            <w:tcW w:w="5400" w:type="dxa"/>
            <w:gridSpan w:val="4"/>
            <w:tcBorders>
              <w:top w:val="nil"/>
              <w:left w:val="single" w:sz="4" w:space="0" w:color="auto"/>
              <w:bottom w:val="nil"/>
              <w:right w:val="single" w:sz="4" w:space="0" w:color="auto"/>
            </w:tcBorders>
          </w:tcPr>
          <w:p w:rsidR="009333C6" w:rsidRPr="007459B6" w:rsidRDefault="009333C6" w:rsidP="007459B6">
            <w:pPr>
              <w:widowControl w:val="0"/>
              <w:autoSpaceDE w:val="0"/>
              <w:autoSpaceDN w:val="0"/>
              <w:adjustRightInd w:val="0"/>
              <w:spacing w:after="0" w:line="240" w:lineRule="auto"/>
              <w:rPr>
                <w:rFonts w:ascii="Times New Roman" w:hAnsi="Times New Roman" w:cs="Times New Roman"/>
                <w:sz w:val="18"/>
                <w:szCs w:val="18"/>
              </w:rPr>
            </w:pPr>
            <w:r w:rsidRPr="007459B6">
              <w:rPr>
                <w:rFonts w:ascii="Times New Roman" w:hAnsi="Times New Roman" w:cs="Times New Roman"/>
                <w:sz w:val="18"/>
                <w:szCs w:val="18"/>
              </w:rPr>
              <w:t xml:space="preserve">(1) Tento zákon upravuje postup orgánů moci výkonné, orgánů územních samosprávných celků, jiných orgánů a právnických nebo fyzických osob, pokud vykonávají působnost v oblasti veřejné správy (dále jen „kontrolní orgán“), při kontrole činnosti orgánů moci výkonné, orgánů územních samosprávných celků, jiných orgánů, právnických a </w:t>
            </w:r>
            <w:r w:rsidRPr="007459B6">
              <w:rPr>
                <w:rFonts w:ascii="Times New Roman" w:hAnsi="Times New Roman" w:cs="Times New Roman"/>
                <w:sz w:val="18"/>
                <w:szCs w:val="18"/>
              </w:rPr>
              <w:lastRenderedPageBreak/>
              <w:t>fyzických osob (dále jen „kontrolovaná osoba“).</w:t>
            </w:r>
          </w:p>
          <w:p w:rsidR="009333C6" w:rsidRPr="007459B6" w:rsidRDefault="009333C6" w:rsidP="007459B6">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r>
      <w:tr w:rsidR="009333C6" w:rsidRPr="00725D78" w:rsidTr="007459B6">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255/2012</w:t>
            </w:r>
          </w:p>
        </w:tc>
        <w:tc>
          <w:tcPr>
            <w:tcW w:w="1116" w:type="dxa"/>
            <w:gridSpan w:val="2"/>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r w:rsidRPr="007459B6">
              <w:rPr>
                <w:rFonts w:ascii="Times New Roman" w:hAnsi="Times New Roman" w:cs="Times New Roman"/>
                <w:sz w:val="18"/>
                <w:szCs w:val="18"/>
              </w:rPr>
              <w:t>§2</w:t>
            </w:r>
          </w:p>
        </w:tc>
        <w:tc>
          <w:tcPr>
            <w:tcW w:w="5400" w:type="dxa"/>
            <w:gridSpan w:val="4"/>
            <w:tcBorders>
              <w:top w:val="nil"/>
              <w:left w:val="single" w:sz="4" w:space="0" w:color="auto"/>
              <w:bottom w:val="nil"/>
              <w:right w:val="single" w:sz="4" w:space="0" w:color="auto"/>
            </w:tcBorders>
          </w:tcPr>
          <w:p w:rsidR="009333C6" w:rsidRPr="007459B6" w:rsidRDefault="009333C6" w:rsidP="007459B6">
            <w:pPr>
              <w:widowControl w:val="0"/>
              <w:autoSpaceDE w:val="0"/>
              <w:autoSpaceDN w:val="0"/>
              <w:adjustRightInd w:val="0"/>
              <w:spacing w:after="0" w:line="240" w:lineRule="auto"/>
              <w:rPr>
                <w:rFonts w:ascii="Times New Roman" w:hAnsi="Times New Roman" w:cs="Times New Roman"/>
                <w:sz w:val="18"/>
                <w:szCs w:val="18"/>
              </w:rPr>
            </w:pPr>
            <w:r w:rsidRPr="007459B6">
              <w:rPr>
                <w:rFonts w:ascii="Times New Roman" w:hAnsi="Times New Roman" w:cs="Times New Roman"/>
                <w:sz w:val="18"/>
                <w:szCs w:val="18"/>
              </w:rPr>
              <w:t>Kontrolní orgán při kontrole zjišťuje, jak kontrolovaná osoba plní povinnosti, které jí vyplývají z jiných právních předpisů nebo které jí byly uloženy na základě těchto předpisů.</w:t>
            </w:r>
          </w:p>
        </w:tc>
        <w:tc>
          <w:tcPr>
            <w:tcW w:w="90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9333C6" w:rsidRPr="007459B6" w:rsidRDefault="009333C6" w:rsidP="007459B6">
            <w:pPr>
              <w:spacing w:after="0" w:line="240" w:lineRule="auto"/>
              <w:rPr>
                <w:rFonts w:ascii="Times New Roman" w:hAnsi="Times New Roman" w:cs="Times New Roman"/>
                <w:sz w:val="18"/>
                <w:szCs w:val="18"/>
              </w:rPr>
            </w:pPr>
          </w:p>
        </w:tc>
      </w:tr>
      <w:tr w:rsidR="009333C6" w:rsidRPr="00725D78" w:rsidTr="0099487A">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Čl.5 odst.3 písm.d)</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d) uplatňovat vynucovací opatření, včetně pozastavení provozu jaderného zařízení v souladu s podmínkami vymezenými vnitrostátním dozorným rámcem podle čl. 4 odst. 1.</w:t>
            </w:r>
          </w:p>
        </w:tc>
        <w:tc>
          <w:tcPr>
            <w:tcW w:w="864" w:type="dxa"/>
            <w:tcBorders>
              <w:top w:val="single" w:sz="4" w:space="0" w:color="auto"/>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500/2004 </w:t>
            </w:r>
          </w:p>
        </w:tc>
        <w:tc>
          <w:tcPr>
            <w:tcW w:w="1116" w:type="dxa"/>
            <w:gridSpan w:val="2"/>
            <w:tcBorders>
              <w:top w:val="single" w:sz="4" w:space="0" w:color="auto"/>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§61 odst. 1</w:t>
            </w:r>
          </w:p>
        </w:tc>
        <w:tc>
          <w:tcPr>
            <w:tcW w:w="5400" w:type="dxa"/>
            <w:gridSpan w:val="4"/>
            <w:tcBorders>
              <w:top w:val="single" w:sz="4" w:space="0" w:color="auto"/>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rsidR="009333C6" w:rsidRPr="0099487A" w:rsidRDefault="009333C6" w:rsidP="0099487A">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99487A">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263/2016 </w:t>
            </w:r>
          </w:p>
          <w:p w:rsidR="009333C6" w:rsidRPr="0099487A" w:rsidRDefault="009333C6" w:rsidP="0099487A">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§203 odst.1 písm. l)</w:t>
            </w:r>
          </w:p>
        </w:tc>
        <w:tc>
          <w:tcPr>
            <w:tcW w:w="5400" w:type="dxa"/>
            <w:gridSpan w:val="4"/>
            <w:tcBorders>
              <w:top w:val="nil"/>
              <w:left w:val="single" w:sz="4" w:space="0" w:color="auto"/>
              <w:bottom w:val="nil"/>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(1) Inspektor na základě provedené kontroly zakáže až do doby zjednání nápravy</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l) vykonávání činnosti zvláště důležité z hlediska jaderné bezpečnosti a radiační ochrany, nebo</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99487A">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§204</w:t>
            </w:r>
          </w:p>
        </w:tc>
        <w:tc>
          <w:tcPr>
            <w:tcW w:w="5400" w:type="dxa"/>
            <w:gridSpan w:val="4"/>
            <w:tcBorders>
              <w:top w:val="nil"/>
              <w:left w:val="single" w:sz="4" w:space="0" w:color="auto"/>
              <w:bottom w:val="nil"/>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(2) Osoba, které bylo uloženo opatření k nápravě, je povinna neprodleně oznámit Úřadu způsob plnění a splnění uloženého opatření.</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(3) Odvolání proti rozhodnutí o uložení opatření k nápravě nemá odkladný účinek.</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§180 odst.6</w:t>
            </w:r>
          </w:p>
        </w:tc>
        <w:tc>
          <w:tcPr>
            <w:tcW w:w="5400" w:type="dxa"/>
            <w:gridSpan w:val="4"/>
            <w:tcBorders>
              <w:top w:val="nil"/>
              <w:left w:val="single" w:sz="4" w:space="0" w:color="auto"/>
              <w:bottom w:val="nil"/>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 (6) Za správní delikt se uloží pokuta do</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a) 1 000 000 Kč, jde-li o správní delikt podle odstavce 1,</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b) 10 000 000 Kč, jde-li o správní delikt podle odstavce 2 písm. b), odstavce 3 písm. b) nebo c), odstavce 4 nebo odstavce 5,</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c) 50 000 000 Kč, jde-li o správní delikt podle odstavce 2 písm. a) nebo c) nebo odstavce 3 písm. a).</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§181 odst.5</w:t>
            </w:r>
          </w:p>
        </w:tc>
        <w:tc>
          <w:tcPr>
            <w:tcW w:w="5400" w:type="dxa"/>
            <w:gridSpan w:val="4"/>
            <w:tcBorders>
              <w:top w:val="nil"/>
              <w:left w:val="single" w:sz="4" w:space="0" w:color="auto"/>
              <w:bottom w:val="nil"/>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 (5) Za správní delikt se uloží pokuta do</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a) 10 000 000 Kč, jde-li o správní delikt podle odstavce 1, 3 nebo 4,</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b) 50 000 000 Kč, jde-li o správní delikt podle odstavce 2.</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§196 odst.2</w:t>
            </w:r>
          </w:p>
        </w:tc>
        <w:tc>
          <w:tcPr>
            <w:tcW w:w="5400" w:type="dxa"/>
            <w:gridSpan w:val="4"/>
            <w:tcBorders>
              <w:top w:val="nil"/>
              <w:left w:val="single" w:sz="4" w:space="0" w:color="auto"/>
              <w:bottom w:val="nil"/>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 xml:space="preserve">(2) Při určení výměry pokuty za správní delikt právnické osoby se </w:t>
            </w:r>
            <w:r w:rsidRPr="0099487A">
              <w:rPr>
                <w:rFonts w:ascii="Times New Roman" w:hAnsi="Times New Roman" w:cs="Times New Roman"/>
                <w:sz w:val="18"/>
                <w:szCs w:val="18"/>
              </w:rPr>
              <w:lastRenderedPageBreak/>
              <w:t>přihlédne k závažnosti správního deliktu, zejména ke způsobu jeho spáchání, jeho následkům a k okolnostem, za nichž byl spáchán.</w:t>
            </w:r>
          </w:p>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5E3EA5">
        <w:tc>
          <w:tcPr>
            <w:tcW w:w="1440" w:type="dxa"/>
            <w:tcBorders>
              <w:top w:val="nil"/>
              <w:left w:val="single" w:sz="4" w:space="0" w:color="auto"/>
              <w:bottom w:val="single" w:sz="4" w:space="0" w:color="auto"/>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263/2016</w:t>
            </w:r>
          </w:p>
        </w:tc>
        <w:tc>
          <w:tcPr>
            <w:tcW w:w="1116" w:type="dxa"/>
            <w:gridSpan w:val="2"/>
            <w:tcBorders>
              <w:top w:val="nil"/>
              <w:left w:val="single" w:sz="4" w:space="0" w:color="auto"/>
              <w:bottom w:val="single" w:sz="4" w:space="0" w:color="auto"/>
              <w:right w:val="single" w:sz="4" w:space="0" w:color="auto"/>
            </w:tcBorders>
          </w:tcPr>
          <w:p w:rsidR="009333C6" w:rsidRPr="0099487A" w:rsidRDefault="009333C6" w:rsidP="0099487A">
            <w:pPr>
              <w:spacing w:after="0" w:line="240" w:lineRule="auto"/>
              <w:rPr>
                <w:rFonts w:ascii="Times New Roman" w:hAnsi="Times New Roman" w:cs="Times New Roman"/>
                <w:sz w:val="18"/>
                <w:szCs w:val="18"/>
              </w:rPr>
            </w:pPr>
            <w:r w:rsidRPr="0099487A">
              <w:rPr>
                <w:rFonts w:ascii="Times New Roman" w:hAnsi="Times New Roman" w:cs="Times New Roman"/>
                <w:sz w:val="18"/>
                <w:szCs w:val="18"/>
              </w:rPr>
              <w:t>§197 odst.3</w:t>
            </w:r>
          </w:p>
        </w:tc>
        <w:tc>
          <w:tcPr>
            <w:tcW w:w="5400" w:type="dxa"/>
            <w:gridSpan w:val="4"/>
            <w:tcBorders>
              <w:top w:val="nil"/>
              <w:left w:val="single" w:sz="4" w:space="0" w:color="auto"/>
              <w:bottom w:val="single" w:sz="4" w:space="0" w:color="auto"/>
              <w:right w:val="single" w:sz="4" w:space="0" w:color="auto"/>
            </w:tcBorders>
          </w:tcPr>
          <w:p w:rsidR="009333C6" w:rsidRPr="0099487A" w:rsidRDefault="009333C6" w:rsidP="0099487A">
            <w:pPr>
              <w:widowControl w:val="0"/>
              <w:autoSpaceDE w:val="0"/>
              <w:autoSpaceDN w:val="0"/>
              <w:adjustRightInd w:val="0"/>
              <w:spacing w:after="0" w:line="240" w:lineRule="auto"/>
              <w:rPr>
                <w:rFonts w:ascii="Times New Roman" w:hAnsi="Times New Roman" w:cs="Times New Roman"/>
                <w:sz w:val="18"/>
                <w:szCs w:val="18"/>
              </w:rPr>
            </w:pPr>
            <w:r w:rsidRPr="0099487A">
              <w:rPr>
                <w:rFonts w:ascii="Times New Roman" w:hAnsi="Times New Roman" w:cs="Times New Roman"/>
                <w:sz w:val="18"/>
                <w:szCs w:val="18"/>
              </w:rPr>
              <w:t>(3) Sazba pokuty za správní delikt podle tohoto zákona se zvyšuje na dvojnásobek, nejvýše však na částku 100 000 000 Kč, jestliže je týž správní delikt spáchán opakovaně. Správní delikt je spáchán opakovaně, pokud ode dne, kdy rozhodnutí o uložení pokuty za týž správní delikt nabylo právní moci, neuplynul 1 rok.</w:t>
            </w:r>
          </w:p>
        </w:tc>
        <w:tc>
          <w:tcPr>
            <w:tcW w:w="900" w:type="dxa"/>
            <w:tcBorders>
              <w:top w:val="nil"/>
              <w:left w:val="single" w:sz="4" w:space="0" w:color="auto"/>
              <w:bottom w:val="single" w:sz="4" w:space="0" w:color="auto"/>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9333C6" w:rsidRPr="0099487A" w:rsidRDefault="009333C6" w:rsidP="0099487A">
            <w:pPr>
              <w:spacing w:after="0" w:line="240" w:lineRule="auto"/>
              <w:rPr>
                <w:rFonts w:ascii="Times New Roman" w:eastAsia="Times New Roman" w:hAnsi="Times New Roman" w:cs="Times New Roman"/>
                <w:sz w:val="18"/>
                <w:szCs w:val="18"/>
                <w:lang w:eastAsia="cs-CZ"/>
              </w:rPr>
            </w:pPr>
          </w:p>
        </w:tc>
      </w:tr>
      <w:tr w:rsidR="009333C6" w:rsidRPr="00725D78" w:rsidTr="006A5AA1">
        <w:tc>
          <w:tcPr>
            <w:tcW w:w="1440" w:type="dxa"/>
            <w:tcBorders>
              <w:top w:val="single" w:sz="4" w:space="0" w:color="auto"/>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Čl.6 odst.1</w:t>
            </w:r>
          </w:p>
        </w:tc>
        <w:tc>
          <w:tcPr>
            <w:tcW w:w="5400" w:type="dxa"/>
            <w:gridSpan w:val="4"/>
            <w:tcBorders>
              <w:top w:val="single" w:sz="4" w:space="0" w:color="auto"/>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Členské státy zajistí, aby prvotní odpovědnost za jadernou bezpečnost jaderného zařízení měl držitel povolení. Tuto odpovědnost nelze přenést.</w:t>
            </w:r>
          </w:p>
        </w:tc>
        <w:tc>
          <w:tcPr>
            <w:tcW w:w="864" w:type="dxa"/>
            <w:tcBorders>
              <w:top w:val="single" w:sz="4" w:space="0" w:color="auto"/>
              <w:left w:val="single" w:sz="18"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9333C6" w:rsidRPr="00BA1359" w:rsidRDefault="006A5AA1" w:rsidP="006A5AA1">
            <w:pPr>
              <w:spacing w:after="0" w:line="240" w:lineRule="auto"/>
              <w:rPr>
                <w:rFonts w:ascii="Times New Roman" w:hAnsi="Times New Roman" w:cs="Times New Roman"/>
                <w:sz w:val="18"/>
                <w:szCs w:val="18"/>
              </w:rPr>
            </w:pPr>
            <w:r>
              <w:rPr>
                <w:rFonts w:ascii="Times New Roman" w:hAnsi="Times New Roman" w:cs="Times New Roman"/>
                <w:sz w:val="18"/>
                <w:szCs w:val="18"/>
              </w:rPr>
              <w:t>§5 odst.2 písm.a)</w:t>
            </w:r>
          </w:p>
        </w:tc>
        <w:tc>
          <w:tcPr>
            <w:tcW w:w="5400" w:type="dxa"/>
            <w:gridSpan w:val="4"/>
            <w:tcBorders>
              <w:top w:val="single" w:sz="4" w:space="0" w:color="auto"/>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(2) Každý, kdo využívá jadernou energii, nakládá s jadernou položkou nebo vykonává činnosti v rámci expozičních situací, je povinen</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a) přednostně zajišťovat jadernou bezpečnost, bezpečnost jaderných položek a radiační ochranu, a to při respektování stávající úrovně vědy a techniky a správné praxe,</w:t>
            </w:r>
          </w:p>
          <w:p w:rsidR="009333C6" w:rsidRPr="00BA1359" w:rsidRDefault="009333C6" w:rsidP="006A5AA1">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PT</w:t>
            </w:r>
          </w:p>
        </w:tc>
        <w:tc>
          <w:tcPr>
            <w:tcW w:w="720" w:type="dxa"/>
            <w:tcBorders>
              <w:top w:val="single" w:sz="4" w:space="0" w:color="auto"/>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rPr>
            </w:pPr>
          </w:p>
        </w:tc>
      </w:tr>
      <w:tr w:rsidR="006A5AA1" w:rsidRPr="00725D78" w:rsidTr="006A5AA1">
        <w:tc>
          <w:tcPr>
            <w:tcW w:w="1440" w:type="dxa"/>
            <w:tcBorders>
              <w:top w:val="nil"/>
              <w:left w:val="single" w:sz="4" w:space="0" w:color="auto"/>
              <w:bottom w:val="nil"/>
              <w:right w:val="single" w:sz="4" w:space="0" w:color="auto"/>
            </w:tcBorders>
          </w:tcPr>
          <w:p w:rsidR="006A5AA1" w:rsidRPr="00725D78" w:rsidRDefault="006A5AA1"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6A5AA1" w:rsidRPr="00725D78" w:rsidRDefault="006A5AA1"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6A5AA1" w:rsidRPr="00BA1359" w:rsidRDefault="006A5AA1" w:rsidP="00BA1359">
            <w:pPr>
              <w:spacing w:after="0" w:line="240" w:lineRule="auto"/>
              <w:rPr>
                <w:rFonts w:ascii="Times New Roman" w:hAnsi="Times New Roman" w:cs="Times New Roman"/>
                <w:sz w:val="18"/>
                <w:szCs w:val="18"/>
              </w:rPr>
            </w:pPr>
            <w:r w:rsidRPr="006A5AA1">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6A5AA1" w:rsidRPr="00BA1359" w:rsidRDefault="006A5AA1" w:rsidP="006A5AA1">
            <w:pPr>
              <w:spacing w:after="0" w:line="240" w:lineRule="auto"/>
              <w:rPr>
                <w:rFonts w:ascii="Times New Roman" w:hAnsi="Times New Roman" w:cs="Times New Roman"/>
                <w:sz w:val="18"/>
                <w:szCs w:val="18"/>
              </w:rPr>
            </w:pPr>
            <w:r w:rsidRPr="006A5AA1">
              <w:rPr>
                <w:rFonts w:ascii="Times New Roman" w:hAnsi="Times New Roman" w:cs="Times New Roman"/>
                <w:sz w:val="18"/>
                <w:szCs w:val="18"/>
              </w:rPr>
              <w:t>§5 odst.4</w:t>
            </w:r>
          </w:p>
        </w:tc>
        <w:tc>
          <w:tcPr>
            <w:tcW w:w="5400" w:type="dxa"/>
            <w:gridSpan w:val="4"/>
            <w:tcBorders>
              <w:top w:val="nil"/>
              <w:left w:val="single" w:sz="4" w:space="0" w:color="auto"/>
              <w:bottom w:val="nil"/>
              <w:right w:val="single" w:sz="4" w:space="0" w:color="auto"/>
            </w:tcBorders>
          </w:tcPr>
          <w:p w:rsidR="006A5AA1" w:rsidRPr="00BA1359" w:rsidRDefault="006A5AA1"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(4) Povinnost zajistit jadernou bezpečnost, radiační ochranu a bezpečnost jaderného materiálu nebo jiné položky v jaderné oblasti, která je významná z hlediska zajištění nešíření jaderných zbraní</w:t>
            </w:r>
            <w:r w:rsidR="0072520E">
              <w:rPr>
                <w:rFonts w:ascii="Times New Roman" w:hAnsi="Times New Roman" w:cs="Times New Roman"/>
                <w:sz w:val="18"/>
                <w:szCs w:val="18"/>
              </w:rPr>
              <w:t>, nelze přenést na jinou osobu.</w:t>
            </w:r>
          </w:p>
        </w:tc>
        <w:tc>
          <w:tcPr>
            <w:tcW w:w="900" w:type="dxa"/>
            <w:tcBorders>
              <w:top w:val="nil"/>
              <w:left w:val="single" w:sz="4" w:space="0" w:color="auto"/>
              <w:bottom w:val="nil"/>
              <w:right w:val="single" w:sz="4" w:space="0" w:color="auto"/>
            </w:tcBorders>
          </w:tcPr>
          <w:p w:rsidR="006A5AA1" w:rsidRPr="00BA1359" w:rsidRDefault="006A5AA1" w:rsidP="00BA1359">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6A5AA1" w:rsidRPr="00BA1359" w:rsidRDefault="006A5AA1" w:rsidP="00BA1359">
            <w:pPr>
              <w:spacing w:after="0" w:line="240" w:lineRule="auto"/>
              <w:rPr>
                <w:rFonts w:ascii="Times New Roman" w:hAnsi="Times New Roman" w:cs="Times New Roman"/>
                <w:sz w:val="18"/>
              </w:rPr>
            </w:pPr>
          </w:p>
        </w:tc>
      </w:tr>
      <w:tr w:rsidR="0072520E" w:rsidRPr="00725D78" w:rsidTr="0072520E">
        <w:tc>
          <w:tcPr>
            <w:tcW w:w="1440" w:type="dxa"/>
            <w:tcBorders>
              <w:top w:val="single" w:sz="4" w:space="0" w:color="auto"/>
              <w:left w:val="single" w:sz="4" w:space="0" w:color="auto"/>
              <w:bottom w:val="nil"/>
              <w:right w:val="single" w:sz="4" w:space="0" w:color="auto"/>
            </w:tcBorders>
          </w:tcPr>
          <w:p w:rsidR="0072520E" w:rsidRPr="0072520E" w:rsidRDefault="0072520E" w:rsidP="00725D78">
            <w:pPr>
              <w:spacing w:after="0" w:line="240" w:lineRule="auto"/>
              <w:rPr>
                <w:rFonts w:ascii="Times New Roman" w:eastAsia="Times New Roman" w:hAnsi="Times New Roman" w:cs="Times New Roman"/>
                <w:sz w:val="18"/>
                <w:szCs w:val="18"/>
                <w:lang w:eastAsia="cs-CZ"/>
              </w:rPr>
            </w:pPr>
            <w:r w:rsidRPr="0072520E">
              <w:rPr>
                <w:rFonts w:ascii="Times New Roman" w:eastAsia="Times New Roman" w:hAnsi="Times New Roman" w:cs="Times New Roman"/>
                <w:sz w:val="18"/>
                <w:szCs w:val="18"/>
                <w:lang w:eastAsia="cs-CZ"/>
              </w:rPr>
              <w:t>Čl.6 odst.2</w:t>
            </w:r>
          </w:p>
        </w:tc>
        <w:tc>
          <w:tcPr>
            <w:tcW w:w="5400" w:type="dxa"/>
            <w:gridSpan w:val="4"/>
            <w:tcBorders>
              <w:top w:val="single" w:sz="4" w:space="0" w:color="auto"/>
              <w:left w:val="single" w:sz="4" w:space="0" w:color="auto"/>
              <w:bottom w:val="nil"/>
              <w:right w:val="single" w:sz="18" w:space="0" w:color="auto"/>
            </w:tcBorders>
          </w:tcPr>
          <w:p w:rsidR="0072520E" w:rsidRPr="0072520E" w:rsidRDefault="0072520E" w:rsidP="00725D78">
            <w:pPr>
              <w:spacing w:after="0" w:line="240" w:lineRule="auto"/>
              <w:rPr>
                <w:rFonts w:ascii="Times New Roman" w:eastAsia="Times New Roman" w:hAnsi="Times New Roman" w:cs="Times New Roman"/>
                <w:color w:val="000000"/>
                <w:sz w:val="18"/>
                <w:szCs w:val="18"/>
                <w:lang w:eastAsia="cs-CZ"/>
              </w:rPr>
            </w:pPr>
            <w:r w:rsidRPr="0072520E">
              <w:rPr>
                <w:rFonts w:ascii="Times New Roman" w:eastAsia="Times New Roman" w:hAnsi="Times New Roman" w:cs="Times New Roman"/>
                <w:color w:val="000000"/>
                <w:sz w:val="18"/>
                <w:szCs w:val="18"/>
                <w:lang w:eastAsia="cs-CZ"/>
              </w:rPr>
              <w:t>Členské státy zajistí, aby zavedený vnitrostátní rámec od držitelů povolení vyžadoval, aby za dohledu příslušného dozorného orgánu pravidelně hodnotili, ověřovali a v přiměřeně dosažitelné míře trvale zvyšovali jadernou bezpečnost svých jaderných zařízení systematickým a prokazatelným způsobem.</w:t>
            </w:r>
          </w:p>
        </w:tc>
        <w:tc>
          <w:tcPr>
            <w:tcW w:w="864" w:type="dxa"/>
            <w:tcBorders>
              <w:top w:val="single" w:sz="4" w:space="0" w:color="auto"/>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single" w:sz="4" w:space="0" w:color="auto"/>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§49 odst. 1 písm.d)</w:t>
            </w:r>
          </w:p>
        </w:tc>
        <w:tc>
          <w:tcPr>
            <w:tcW w:w="5400" w:type="dxa"/>
            <w:gridSpan w:val="4"/>
            <w:tcBorders>
              <w:top w:val="single" w:sz="4" w:space="0" w:color="auto"/>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činnostem souvisejícím s využíváním jaderné energie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d) provádět hodnocení bezpečnosti,</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single" w:sz="4" w:space="0" w:color="auto"/>
              <w:left w:val="single" w:sz="4" w:space="0" w:color="auto"/>
              <w:bottom w:val="nil"/>
              <w:right w:val="single" w:sz="4" w:space="0" w:color="auto"/>
            </w:tcBorders>
          </w:tcPr>
          <w:p w:rsidR="0072520E" w:rsidRPr="0072520E" w:rsidRDefault="002E00AC" w:rsidP="008A5B05">
            <w:pPr>
              <w:rPr>
                <w:rFonts w:ascii="Times New Roman" w:hAnsi="Times New Roman" w:cs="Times New Roman"/>
                <w:sz w:val="18"/>
              </w:rPr>
            </w:pPr>
            <w:r>
              <w:rPr>
                <w:rFonts w:ascii="Times New Roman" w:hAnsi="Times New Roman" w:cs="Times New Roman"/>
                <w:sz w:val="18"/>
              </w:rPr>
              <w:t>P</w:t>
            </w:r>
            <w:r w:rsidR="0072520E" w:rsidRPr="0072520E">
              <w:rPr>
                <w:rFonts w:ascii="Times New Roman" w:hAnsi="Times New Roman" w:cs="Times New Roman"/>
                <w:sz w:val="18"/>
              </w:rPr>
              <w:t>T</w:t>
            </w:r>
          </w:p>
        </w:tc>
        <w:tc>
          <w:tcPr>
            <w:tcW w:w="720" w:type="dxa"/>
            <w:tcBorders>
              <w:top w:val="single" w:sz="4" w:space="0" w:color="auto"/>
              <w:left w:val="single" w:sz="4" w:space="0" w:color="auto"/>
              <w:bottom w:val="nil"/>
              <w:right w:val="single" w:sz="4" w:space="0" w:color="auto"/>
            </w:tcBorders>
          </w:tcPr>
          <w:p w:rsidR="0072520E" w:rsidRPr="0072520E" w:rsidRDefault="0072520E" w:rsidP="008A5B05">
            <w:pPr>
              <w:rPr>
                <w:rFonts w:ascii="Times New Roman" w:hAnsi="Times New Roman" w:cs="Times New Roman"/>
                <w:sz w:val="18"/>
              </w:rPr>
            </w:pPr>
          </w:p>
        </w:tc>
      </w:tr>
      <w:tr w:rsidR="0072520E" w:rsidRPr="00725D78" w:rsidTr="0072520E">
        <w:tc>
          <w:tcPr>
            <w:tcW w:w="1440" w:type="dxa"/>
            <w:tcBorders>
              <w:top w:val="nil"/>
              <w:left w:val="single" w:sz="4" w:space="0" w:color="auto"/>
              <w:bottom w:val="nil"/>
              <w:right w:val="single" w:sz="4" w:space="0" w:color="auto"/>
            </w:tcBorders>
          </w:tcPr>
          <w:p w:rsidR="0072520E" w:rsidRPr="0072520E"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20E"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§49 odst.1 písm.e)</w:t>
            </w:r>
          </w:p>
          <w:p w:rsidR="0072520E" w:rsidRPr="0072520E" w:rsidRDefault="0072520E" w:rsidP="0072520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činnostem souvisejícím s využíváním jaderné energie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e) na základě hodnocení bezpečnosti v rozumně proveditelné míře trvale zvyšovat úroveň jaderné bezpečnosti,</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8A5B05">
            <w:pPr>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8A5B05">
            <w:pPr>
              <w:rPr>
                <w:rFonts w:ascii="Times New Roman" w:hAnsi="Times New Roman" w:cs="Times New Roman"/>
                <w:sz w:val="18"/>
              </w:rPr>
            </w:pPr>
          </w:p>
        </w:tc>
      </w:tr>
      <w:tr w:rsidR="0072520E" w:rsidRPr="00725D78" w:rsidTr="0072520E">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§49 odst.1 písm.f)</w:t>
            </w:r>
          </w:p>
          <w:p w:rsidR="0072520E" w:rsidRPr="0072520E" w:rsidRDefault="0072520E" w:rsidP="0072520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činnostem souvisejícím s využíváním jaderné energie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f) zajistit, aby bylo ověřeno hodnocení bezpečnosti osobami, které se na hodnocení bezpečnosti přímo nepodílely, týká-li se hodnocení bezpečnosti skutečností významných pro zajišťování jaderné bezpečnosti, radiační ochrany, technické bezpečnosti, monitorování radiační situace, zvládání radiační mimořádné události a zabezpečení jaderného zařízení,</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4E1486" w:rsidRDefault="0072520E" w:rsidP="008A5B05">
            <w:pPr>
              <w:rPr>
                <w:sz w:val="18"/>
              </w:rPr>
            </w:pPr>
          </w:p>
        </w:tc>
        <w:tc>
          <w:tcPr>
            <w:tcW w:w="720" w:type="dxa"/>
            <w:tcBorders>
              <w:top w:val="nil"/>
              <w:left w:val="single" w:sz="4" w:space="0" w:color="auto"/>
              <w:bottom w:val="nil"/>
              <w:right w:val="single" w:sz="4" w:space="0" w:color="auto"/>
            </w:tcBorders>
          </w:tcPr>
          <w:p w:rsidR="0072520E" w:rsidRPr="004E1486" w:rsidRDefault="0072520E" w:rsidP="008A5B05">
            <w:pPr>
              <w:rPr>
                <w:sz w:val="18"/>
              </w:rPr>
            </w:pPr>
          </w:p>
        </w:tc>
      </w:tr>
      <w:tr w:rsidR="0072520E" w:rsidRPr="00725D78" w:rsidTr="0072520E">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§49 odst.1 písm.l)</w:t>
            </w:r>
          </w:p>
          <w:p w:rsidR="0072520E" w:rsidRPr="0072520E" w:rsidRDefault="0072520E" w:rsidP="0072520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činnostem souvisejícím s využíváním jaderné energie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l) průběžně hodnotit skutečnosti, které byly rozhodné pro posouzení přijatelnosti území k umístění jaderného zařízení a jejich vliv na </w:t>
            </w:r>
            <w:r w:rsidRPr="0072520E">
              <w:rPr>
                <w:rFonts w:ascii="Times New Roman" w:hAnsi="Times New Roman" w:cs="Times New Roman"/>
                <w:sz w:val="18"/>
              </w:rPr>
              <w:lastRenderedPageBreak/>
              <w:t>jadernou bezpečnost, radiační ochranu, technickou bezpečnost, monitorování radiační situace, zvládání radiační mimořádné události a zabezpečení,</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4E1486" w:rsidRDefault="0072520E" w:rsidP="008A5B05">
            <w:pPr>
              <w:rPr>
                <w:sz w:val="18"/>
              </w:rPr>
            </w:pPr>
          </w:p>
        </w:tc>
        <w:tc>
          <w:tcPr>
            <w:tcW w:w="720" w:type="dxa"/>
            <w:tcBorders>
              <w:top w:val="nil"/>
              <w:left w:val="single" w:sz="4" w:space="0" w:color="auto"/>
              <w:bottom w:val="nil"/>
              <w:right w:val="single" w:sz="4" w:space="0" w:color="auto"/>
            </w:tcBorders>
          </w:tcPr>
          <w:p w:rsidR="0072520E" w:rsidRPr="004E1486" w:rsidRDefault="0072520E" w:rsidP="008A5B05">
            <w:pPr>
              <w:rPr>
                <w:sz w:val="18"/>
              </w:rPr>
            </w:pPr>
          </w:p>
        </w:tc>
      </w:tr>
      <w:tr w:rsidR="0072520E" w:rsidRPr="00725D78" w:rsidTr="0072520E">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§49 odst.1 písm.p)</w:t>
            </w:r>
          </w:p>
          <w:p w:rsidR="0072520E" w:rsidRPr="0072520E" w:rsidRDefault="0072520E" w:rsidP="0072520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činnostem souvisejícím s využíváním jaderné energie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p) vyhodnotit změnu při využívání jaderné energie, která nastala během životního cyklu jaderného zařízení, s výjimkou umísťování, z hlediska vlivu na jadernou bezpečnost, radiační ochranu, technickou bezpečnost, monitorování radiační situace, zvládání radiační mimořádné události a fyzickou ochranu,</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4E1486" w:rsidRDefault="0072520E" w:rsidP="008A5B05">
            <w:pPr>
              <w:rPr>
                <w:sz w:val="18"/>
              </w:rPr>
            </w:pPr>
          </w:p>
        </w:tc>
        <w:tc>
          <w:tcPr>
            <w:tcW w:w="720" w:type="dxa"/>
            <w:tcBorders>
              <w:top w:val="nil"/>
              <w:left w:val="single" w:sz="4" w:space="0" w:color="auto"/>
              <w:bottom w:val="nil"/>
              <w:right w:val="single" w:sz="4" w:space="0" w:color="auto"/>
            </w:tcBorders>
          </w:tcPr>
          <w:p w:rsidR="0072520E" w:rsidRPr="004E1486" w:rsidRDefault="0072520E" w:rsidP="008A5B05">
            <w:pPr>
              <w:rPr>
                <w:sz w:val="18"/>
              </w:rPr>
            </w:pPr>
          </w:p>
        </w:tc>
      </w:tr>
      <w:tr w:rsidR="009333C6" w:rsidRPr="00725D78" w:rsidTr="00C25351">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§50 odst.2 písm.c)</w:t>
            </w:r>
          </w:p>
        </w:tc>
        <w:tc>
          <w:tcPr>
            <w:tcW w:w="5400" w:type="dxa"/>
            <w:gridSpan w:val="4"/>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(2) Držitel povolení k výstavbě jaderného zařízení s jaderným reaktorem je povinen v rámci zajišťování připravenosti jaderného zařízení a pracovníků na první fyzikální spouštění jaderného zařízení s jaderným reaktorem</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c) ověřit a dokumentovat úplnost a připravenost všech systémů potřebných pro první fyzikální spouštění jaderného zařízení s jaderným reaktorem</w:t>
            </w:r>
          </w:p>
          <w:p w:rsidR="009333C6" w:rsidRPr="00BA1359" w:rsidRDefault="009333C6" w:rsidP="00BA135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eastAsia="Times New Roman" w:hAnsi="Times New Roman" w:cs="Times New Roman"/>
                <w:sz w:val="18"/>
                <w:szCs w:val="18"/>
                <w:lang w:eastAsia="cs-CZ"/>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§51 odst.1 písm.b) bod 1</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(1) Držitel povolení k prvnímu fyzikálnímu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b) v rámci zajišťování připravenosti jaderného zařízení a pracovníků na první energetické spouštění jaderného zařízení</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1. zajistit, ověřit a dokumentovat úspěšné provedení zkoušek prvního fyzikálního spouštění jaderného zařízení s jaderným reaktorem,</w:t>
            </w:r>
          </w:p>
          <w:p w:rsidR="0072520E" w:rsidRPr="0072520E" w:rsidRDefault="0072520E" w:rsidP="0072520E">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§51 odst.1 písm.b) bod 3</w:t>
            </w:r>
          </w:p>
          <w:p w:rsidR="0072520E" w:rsidRPr="0072520E" w:rsidRDefault="0072520E" w:rsidP="0072520E">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(1) Držitel povolení k prvnímu fyzikálnímu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b) v rámci zajišťování připravenosti jaderného zařízení a pracovníků na první energetické spouštění jaderného zařízení</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3. ověřit a dokumentovat existenci a správnost dokumentace pro povolovanou činnost a vnitřních předpisů, včetně havarijních provozních předpisů a vnitřních předpisů zpracovaných podle vnitřního havarijního plánu, a</w:t>
            </w:r>
          </w:p>
          <w:p w:rsidR="0072520E" w:rsidRPr="0072520E" w:rsidRDefault="0072520E" w:rsidP="0072520E">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§51 odst.1 písm.b) bod 4</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(1) Držitel povolení k prvnímu fyzikálnímu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b) v rámci zajišťování připravenosti jaderného zařízení a pracovníků na první energetické spouštění jaderného zařízení</w:t>
            </w:r>
          </w:p>
          <w:p w:rsidR="0072520E" w:rsidRPr="0072520E" w:rsidRDefault="0072520E" w:rsidP="0072520E">
            <w:pPr>
              <w:spacing w:after="0" w:line="240" w:lineRule="auto"/>
              <w:rPr>
                <w:rFonts w:ascii="Times New Roman" w:hAnsi="Times New Roman" w:cs="Times New Roman"/>
                <w:sz w:val="18"/>
                <w:szCs w:val="18"/>
              </w:rPr>
            </w:pPr>
            <w:r w:rsidRPr="0072520E">
              <w:rPr>
                <w:rFonts w:ascii="Times New Roman" w:hAnsi="Times New Roman" w:cs="Times New Roman"/>
                <w:sz w:val="18"/>
                <w:szCs w:val="18"/>
              </w:rPr>
              <w:t xml:space="preserve">4. ověřit zajištění radiační ochrany obyvatelstva v zóně havarijního </w:t>
            </w:r>
            <w:r w:rsidRPr="0072520E">
              <w:rPr>
                <w:rFonts w:ascii="Times New Roman" w:hAnsi="Times New Roman" w:cs="Times New Roman"/>
                <w:sz w:val="18"/>
                <w:szCs w:val="18"/>
              </w:rPr>
              <w:lastRenderedPageBreak/>
              <w:t>plánování podle § 156 odst. 2 písm. c) až g).</w:t>
            </w:r>
          </w:p>
          <w:p w:rsidR="0072520E" w:rsidRPr="0072520E" w:rsidRDefault="0072520E" w:rsidP="0072520E">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szCs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§52 odst.1 písm.a)</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prvnímu energetickému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a) ověřit a dokumentovat na různých výkonových hladinách projektové charakteristiky jaderného zařízení a jeho soulad s projektem jaderného zařízení,</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§52 odst.1 písm.b), </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prvnímu energetickému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b) ověřit a dokumentovat schopnost stabilního a bezpečného provozu jaderného zařízení,</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§52 odst.1 písm.c) bod 1</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prvnímu energetickému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c) v rámci zajišťování připravenosti jaderného zařízení a pracovníků k provozu</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zajistit, ověřit a dokumentovat úspěšné provedení zkoušek prvního energetického spouštění jaderného zařízení s jaderným reaktorem a zkušebního provozu,</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§52 odst.1 písm.c) bod 3</w:t>
            </w: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prvnímu energetickému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c) v rámci zajišťování připravenosti jaderného zařízení a pracovníků k provozu</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3. ověřit a dokumentovat existenci a správnost dokumentace pro povolovanou činnost a vnitřních předpisů, včetně havarijních provozních předpisů a vnitřních předpisů zpracovaných podle vnitřního havarijního plánu, a</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r>
      <w:tr w:rsidR="0072520E" w:rsidRPr="00725D78" w:rsidTr="00C25351">
        <w:tc>
          <w:tcPr>
            <w:tcW w:w="1440" w:type="dxa"/>
            <w:tcBorders>
              <w:top w:val="nil"/>
              <w:left w:val="single" w:sz="4" w:space="0" w:color="auto"/>
              <w:bottom w:val="nil"/>
              <w:right w:val="single" w:sz="4" w:space="0" w:color="auto"/>
            </w:tcBorders>
          </w:tcPr>
          <w:p w:rsidR="0072520E" w:rsidRPr="00725D78" w:rsidRDefault="0072520E"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72520E" w:rsidRPr="00725D78" w:rsidRDefault="0072520E"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§52 odst.1 písm.c) bod 4</w:t>
            </w:r>
          </w:p>
          <w:p w:rsidR="0072520E" w:rsidRPr="0072520E" w:rsidRDefault="0072520E" w:rsidP="0072520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(1) Držitel povolení k prvnímu energetickému spouštění jaderného zařízení s jaderným reaktorem je povinen</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c) v rámci zajišťování připravenosti jaderného zařízení a pracovníků k provozu</w:t>
            </w:r>
          </w:p>
          <w:p w:rsidR="0072520E" w:rsidRPr="0072520E" w:rsidRDefault="0072520E" w:rsidP="0072520E">
            <w:pPr>
              <w:spacing w:after="0" w:line="240" w:lineRule="auto"/>
              <w:rPr>
                <w:rFonts w:ascii="Times New Roman" w:hAnsi="Times New Roman" w:cs="Times New Roman"/>
                <w:sz w:val="18"/>
              </w:rPr>
            </w:pPr>
            <w:r w:rsidRPr="0072520E">
              <w:rPr>
                <w:rFonts w:ascii="Times New Roman" w:hAnsi="Times New Roman" w:cs="Times New Roman"/>
                <w:sz w:val="18"/>
              </w:rPr>
              <w:t>4. ověřit zajištění radiační ochrany obyvatelstva v zóně havarijního plánování podle § 156 odst. 2 písm. c) až g) a</w:t>
            </w:r>
          </w:p>
          <w:p w:rsidR="0072520E" w:rsidRPr="0072520E" w:rsidRDefault="0072520E" w:rsidP="0072520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72520E" w:rsidRPr="0072520E" w:rsidRDefault="0072520E" w:rsidP="0072520E">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§53 odst.1 písm.a) bod 3</w:t>
            </w:r>
          </w:p>
          <w:p w:rsidR="00046493" w:rsidRPr="00046493"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(1) Držitel povolení k uvádění do provozu jaderného zařízení bez jaderného reaktoru je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a) před zahájením aktivního vyzkoušení</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3. zajistit a ověřit celkovou připravenost jaderného zařízení a jeho </w:t>
            </w:r>
            <w:r w:rsidRPr="00046493">
              <w:rPr>
                <w:rFonts w:ascii="Times New Roman" w:hAnsi="Times New Roman" w:cs="Times New Roman"/>
                <w:sz w:val="18"/>
              </w:rPr>
              <w:lastRenderedPageBreak/>
              <w:t>pracovníků k aktivnímu vyzkoušení,</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§53 odst.1 písm.c)</w:t>
            </w:r>
          </w:p>
          <w:p w:rsidR="00046493" w:rsidRPr="00046493"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(1) Držitel povolení k uvádění do provozu jaderného zařízení bez jaderného reaktoru je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c) zkušebním provozem ověřit a prokázat na reálných stavech budoucího provozu projektové charakteristiky jaderného zařízení a jeho soulad s projektem jaderného zařízení a</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§54 odst.1 písm.a)</w:t>
            </w: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(1) Držitel povolení k provozu jaderného zařízení je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a) průběžně zajišťovat, ověřovat a dokumentovat schopnost stabilního a bezpečného provozu jaderného zařízení,</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§54 odst.2 písm.c)</w:t>
            </w:r>
          </w:p>
          <w:p w:rsidR="00046493" w:rsidRPr="00046493"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(2) Držitel povolení k provozu jaderného zařízení je před uvedením jaderného reaktoru do kritického stavu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c) zajistit a ověřit připravenost jaderného zařízení a pracovníků k opětovnému uvedení jaderného reaktoru do kritického stavu a k dalšímu provozu.</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§54 odst.3 písm.d)</w:t>
            </w:r>
          </w:p>
          <w:p w:rsidR="00046493" w:rsidRPr="00046493"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(3) Držitel povolení k provozu jaderného zařízení je po výměně paliva v jaderném reaktoru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d) při fyzikálním spouštění ověřit neutronově-fyzikální vlastnosti aktivní zóny jaderného reaktoru a související bezpečnostní funkce,</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C25351">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§54 odst.3 písm.e)</w:t>
            </w: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(3) Držitel povolení k provozu jaderného zařízení je po výměně paliva v jaderném reaktoru povinen</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e) zajistit a ověřit připravenost jaderného zařízení k energetickému spouštění jaderného zařízení,</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9333C6" w:rsidRPr="00725D78" w:rsidTr="00C25351">
        <w:tc>
          <w:tcPr>
            <w:tcW w:w="1440" w:type="dxa"/>
            <w:tcBorders>
              <w:top w:val="nil"/>
              <w:left w:val="single" w:sz="4" w:space="0" w:color="auto"/>
              <w:bottom w:val="nil"/>
              <w:right w:val="single" w:sz="4" w:space="0" w:color="auto"/>
            </w:tcBorders>
          </w:tcPr>
          <w:p w:rsidR="009333C6" w:rsidRPr="00725D78" w:rsidRDefault="009333C6"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9333C6" w:rsidRPr="00725D78" w:rsidRDefault="009333C6"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§48</w:t>
            </w:r>
          </w:p>
        </w:tc>
        <w:tc>
          <w:tcPr>
            <w:tcW w:w="5400" w:type="dxa"/>
            <w:gridSpan w:val="4"/>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(2) Hodnocení bezpečnosti musí zahrnovat tyto typy hodnocení: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a) deterministické hodnocení bezpečnosti,</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b) pravděpodobnostní hodnocení bezpečnosti v případě jaderného zařízení, které není výzkumným jaderným zařízením s jaderným reaktorem o tepelném výkonu nižším než 2 MW, skladem radioaktivního odpadu, skladem vyhořelého jaderného paliva nebo úložištěm radioaktivního odpadu,</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c) periodické hodnocení bezpečnosti,</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lastRenderedPageBreak/>
              <w:t>d) průběžné hodnocení bezpečnosti a</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e) zvláštní hodnocení bezpečnosti.</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(3) Zvláštní hodnocení bezpečnosti musí být provedeno</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a) před provedením změny při využívání jaderné energie,</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b) v případě radiační mimořádné události na jaderném zařízení nebo na jiném jaderném zařízení podobného typu,</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c) stanoví-li tak Úřad rozhodnutím v souladu s požadavky mezinárodní smlouvy, kterou je Česká republika vázána, nebo předpisu Euratomu, nebo</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d) při podezření na snížení úrovně jaderné bezpečnosti, radiační ochrany, technické bezpečnosti, monitorování radiační situace, zvládání radiační mimořádné události a zabezpečení.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(4) Hodnocení bezpečnosti musí být využíváno k hodnocení významných informací o riziku využívání jaderné energie a k přijetí takových opatření, aby se předešlo snížení úrovně jaderné bezpečnosti, radiační ochrany, technické bezpečnosti, monitorování radiační situace, zvládání radiační mimořádné události a zabezpečení.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(5) Hodnocením bezpečnosti musí být ověřeno, zda jsou zavedena opatření pro předcházení vzniku havarijních podmínek a ke zmírňování jejich následků včetně ochrany do hloubky.</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(6) Prováděcí právní předpis stanoví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a) pravidla provádění hodnocení bezpečnosti a jednotlivých typů hodnocení a lhůty, v nichž jsou prováděny,</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b) způsob dokumentování hodnocení bezpečnosti a jednotlivých typů hodnocení a obsah dokumentace hodnocení bezpečnosti a jednotlivých typů hodnocení,</w:t>
            </w:r>
          </w:p>
          <w:p w:rsidR="009333C6" w:rsidRPr="00BA1359" w:rsidRDefault="009333C6" w:rsidP="00BA1359">
            <w:pPr>
              <w:spacing w:after="0" w:line="240" w:lineRule="auto"/>
              <w:rPr>
                <w:rFonts w:ascii="Times New Roman" w:hAnsi="Times New Roman" w:cs="Times New Roman"/>
                <w:sz w:val="18"/>
                <w:szCs w:val="18"/>
              </w:rPr>
            </w:pPr>
            <w:r w:rsidRPr="00BA1359">
              <w:rPr>
                <w:rFonts w:ascii="Times New Roman" w:hAnsi="Times New Roman" w:cs="Times New Roman"/>
                <w:sz w:val="18"/>
                <w:szCs w:val="18"/>
              </w:rPr>
              <w:t>c) způsob využití hodnocení bezpečnosti.</w:t>
            </w:r>
          </w:p>
          <w:p w:rsidR="009333C6" w:rsidRPr="00BA1359" w:rsidRDefault="009333C6" w:rsidP="00BA1359">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9333C6" w:rsidRPr="00BA1359" w:rsidRDefault="009333C6" w:rsidP="00BA1359">
            <w:pPr>
              <w:spacing w:after="0" w:line="240" w:lineRule="auto"/>
              <w:rPr>
                <w:rFonts w:ascii="Times New Roman" w:eastAsia="Times New Roman" w:hAnsi="Times New Roman" w:cs="Times New Roman"/>
                <w:sz w:val="18"/>
                <w:szCs w:val="18"/>
                <w:lang w:eastAsia="cs-CZ"/>
              </w:rPr>
            </w:pPr>
          </w:p>
        </w:tc>
      </w:tr>
      <w:tr w:rsidR="00046493" w:rsidRPr="00725D78" w:rsidTr="005E3EA5">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§29 odst.3 písm.b)</w:t>
            </w: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(3) Osoba podle odstavce 1 je v rámci systému řízení povinna</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b) 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5E3EA5">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§29 odst.3 písm.g)</w:t>
            </w:r>
          </w:p>
          <w:p w:rsidR="00046493" w:rsidRPr="00046493"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(3) Osoba podle odstavce 1 je v rámci systému řízení povinna</w:t>
            </w:r>
          </w:p>
          <w:p w:rsidR="00046493" w:rsidRPr="00046493" w:rsidRDefault="00046493" w:rsidP="00046493">
            <w:pPr>
              <w:spacing w:after="0" w:line="240" w:lineRule="auto"/>
              <w:rPr>
                <w:rFonts w:ascii="Times New Roman" w:hAnsi="Times New Roman" w:cs="Times New Roman"/>
                <w:sz w:val="18"/>
              </w:rPr>
            </w:pPr>
            <w:r w:rsidRPr="00046493">
              <w:rPr>
                <w:rFonts w:ascii="Times New Roman" w:hAnsi="Times New Roman" w:cs="Times New Roman"/>
                <w:sz w:val="18"/>
              </w:rPr>
              <w:t>g) plánovat zajišťování a zvyšování úrovně jaderné bezpečnosti, radiační ochrany, technické bezpečnosti, monitorování radiační situace, zvládání radiační mimořádné události a zabezpečení a toto plánování dokumentovat,</w:t>
            </w:r>
          </w:p>
          <w:p w:rsidR="00046493" w:rsidRPr="00046493"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046493" w:rsidRPr="00725D78" w:rsidTr="005E3EA5">
        <w:tc>
          <w:tcPr>
            <w:tcW w:w="1440" w:type="dxa"/>
            <w:tcBorders>
              <w:top w:val="nil"/>
              <w:left w:val="single" w:sz="4" w:space="0" w:color="auto"/>
              <w:bottom w:val="nil"/>
              <w:right w:val="single" w:sz="4" w:space="0" w:color="auto"/>
            </w:tcBorders>
          </w:tcPr>
          <w:p w:rsidR="00046493" w:rsidRPr="00725D78" w:rsidRDefault="00046493"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046493" w:rsidRPr="00725D78" w:rsidRDefault="00046493"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046493" w:rsidRPr="00DD6618" w:rsidRDefault="00046493" w:rsidP="00046493">
            <w:pPr>
              <w:spacing w:after="0" w:line="240" w:lineRule="auto"/>
              <w:rPr>
                <w:rFonts w:ascii="Times New Roman" w:hAnsi="Times New Roman" w:cs="Times New Roman"/>
                <w:sz w:val="18"/>
              </w:rPr>
            </w:pPr>
            <w:r w:rsidRPr="00DD6618">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046493" w:rsidRPr="00DD6618" w:rsidRDefault="00046493" w:rsidP="00046493">
            <w:pPr>
              <w:spacing w:after="0" w:line="240" w:lineRule="auto"/>
              <w:rPr>
                <w:rFonts w:ascii="Times New Roman" w:hAnsi="Times New Roman" w:cs="Times New Roman"/>
                <w:sz w:val="18"/>
              </w:rPr>
            </w:pPr>
            <w:r w:rsidRPr="00DD6618">
              <w:rPr>
                <w:rFonts w:ascii="Times New Roman" w:hAnsi="Times New Roman" w:cs="Times New Roman"/>
                <w:sz w:val="18"/>
              </w:rPr>
              <w:t xml:space="preserve">§29 odst.3 </w:t>
            </w:r>
            <w:r w:rsidRPr="00DD6618">
              <w:rPr>
                <w:rFonts w:ascii="Times New Roman" w:hAnsi="Times New Roman" w:cs="Times New Roman"/>
                <w:sz w:val="18"/>
              </w:rPr>
              <w:lastRenderedPageBreak/>
              <w:t>písm.j)</w:t>
            </w:r>
          </w:p>
          <w:p w:rsidR="00046493" w:rsidRPr="00DD6618" w:rsidRDefault="00046493" w:rsidP="00046493">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046493" w:rsidRPr="00DD6618" w:rsidRDefault="00046493" w:rsidP="00046493">
            <w:pPr>
              <w:spacing w:after="0" w:line="240" w:lineRule="auto"/>
              <w:rPr>
                <w:rFonts w:ascii="Times New Roman" w:hAnsi="Times New Roman" w:cs="Times New Roman"/>
                <w:sz w:val="18"/>
              </w:rPr>
            </w:pPr>
            <w:r w:rsidRPr="00DD6618">
              <w:rPr>
                <w:rFonts w:ascii="Times New Roman" w:hAnsi="Times New Roman" w:cs="Times New Roman"/>
                <w:sz w:val="18"/>
              </w:rPr>
              <w:lastRenderedPageBreak/>
              <w:t>(3) Osoba podle odstavce 1 je v rámci systému řízení povinna</w:t>
            </w:r>
          </w:p>
          <w:p w:rsidR="00046493" w:rsidRPr="00DD6618" w:rsidRDefault="00046493" w:rsidP="00046493">
            <w:pPr>
              <w:spacing w:after="0" w:line="240" w:lineRule="auto"/>
              <w:rPr>
                <w:rFonts w:ascii="Times New Roman" w:hAnsi="Times New Roman" w:cs="Times New Roman"/>
                <w:sz w:val="18"/>
              </w:rPr>
            </w:pPr>
            <w:r w:rsidRPr="00DD6618">
              <w:rPr>
                <w:rFonts w:ascii="Times New Roman" w:hAnsi="Times New Roman" w:cs="Times New Roman"/>
                <w:sz w:val="18"/>
              </w:rPr>
              <w:lastRenderedPageBreak/>
              <w:t>j) integrovat všechny požadavky, které mohou sloužit k zajišťování a zvyšování úrovně jaderné bezpečnosti, radiační ochrany, technické bezpečnosti, monitorování radiační situace, zvládání radiační mimořádné události a zabezpečení.</w:t>
            </w:r>
          </w:p>
          <w:p w:rsidR="00046493" w:rsidRPr="00DD6618" w:rsidRDefault="00046493" w:rsidP="00046493">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046493" w:rsidRPr="00046493" w:rsidRDefault="00046493" w:rsidP="00046493">
            <w:pPr>
              <w:spacing w:after="0" w:line="240" w:lineRule="auto"/>
              <w:rPr>
                <w:rFonts w:ascii="Times New Roman" w:hAnsi="Times New Roman" w:cs="Times New Roman"/>
                <w:sz w:val="18"/>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§3 odst.1</w:t>
            </w:r>
          </w:p>
        </w:tc>
        <w:tc>
          <w:tcPr>
            <w:tcW w:w="5400" w:type="dxa"/>
            <w:gridSpan w:val="4"/>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(1) Systém řízení musí být zaveden, udržován a zlepšován tak, aby</w:t>
            </w:r>
          </w:p>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a) bylo účinným způsobem dosahováno cíle, který směřuje k zajišťování a zvyšování úrovně jaderné bezpečnosti, radiační ochrany, technické bezpečnosti, monitorování radiační situace, zvládání radiační mimořádné události a zabezpečení, (dále jen "cíl systému řízení") a</w:t>
            </w:r>
          </w:p>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b) byly plněny všechny požadavky, které mohou sloužit k zajišťování a zvyšování úrovně jaderné bezpečnosti, radiační ochrany, technické bezpečnosti, monitorování radiační situace, zvládání radiační mimořádné události a zabezpečení, (dále jen "integrovaný požadavek").</w:t>
            </w:r>
          </w:p>
          <w:p w:rsidR="00DD6618" w:rsidRPr="00DD6618" w:rsidRDefault="00DD6618" w:rsidP="00DD661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§5 odst.1</w:t>
            </w:r>
          </w:p>
        </w:tc>
        <w:tc>
          <w:tcPr>
            <w:tcW w:w="5400" w:type="dxa"/>
            <w:gridSpan w:val="4"/>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(1) U procesů a činností a jejich vstupů a výstupů musí být před jejich prvním užitím provedeno přezkoumání, ověření a validace.</w:t>
            </w:r>
          </w:p>
          <w:p w:rsidR="00DD6618" w:rsidRPr="00DD6618" w:rsidRDefault="00DD6618" w:rsidP="00DD6618">
            <w:pPr>
              <w:spacing w:after="0" w:line="240" w:lineRule="auto"/>
              <w:rPr>
                <w:rFonts w:ascii="Times New Roman" w:hAnsi="Times New Roman" w:cs="Times New Roman"/>
                <w:sz w:val="18"/>
              </w:rPr>
            </w:pPr>
          </w:p>
          <w:p w:rsidR="00DD6618" w:rsidRPr="00DD6618" w:rsidRDefault="00DD6618" w:rsidP="00DD661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§5 odst.2</w:t>
            </w:r>
          </w:p>
        </w:tc>
        <w:tc>
          <w:tcPr>
            <w:tcW w:w="5400" w:type="dxa"/>
            <w:gridSpan w:val="4"/>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(2) Pro přezkoumání, ověření a validaci procesů a činností musí být stanovena kritéria přijatelnosti.</w:t>
            </w:r>
          </w:p>
          <w:p w:rsidR="00DD6618" w:rsidRPr="00DD6618" w:rsidRDefault="00DD6618" w:rsidP="00DD661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§6 odst.1 písm.d)</w:t>
            </w:r>
          </w:p>
        </w:tc>
        <w:tc>
          <w:tcPr>
            <w:tcW w:w="5400" w:type="dxa"/>
            <w:gridSpan w:val="4"/>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(1) Při plánování v systému řízení musí být</w:t>
            </w:r>
          </w:p>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d) naplňování plánu systému řízení a účinnost zvyšování jeho kvality pravidelně hodnoceny z hlediska jejich souladu s plánovaným výsledkem a</w:t>
            </w:r>
          </w:p>
          <w:p w:rsidR="00DD6618" w:rsidRPr="00DD6618" w:rsidRDefault="00DD6618" w:rsidP="00DD661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§7 odst.2</w:t>
            </w:r>
          </w:p>
        </w:tc>
        <w:tc>
          <w:tcPr>
            <w:tcW w:w="5400" w:type="dxa"/>
            <w:gridSpan w:val="4"/>
            <w:tcBorders>
              <w:top w:val="nil"/>
              <w:left w:val="single" w:sz="4" w:space="0" w:color="auto"/>
              <w:bottom w:val="nil"/>
              <w:right w:val="single" w:sz="4" w:space="0" w:color="auto"/>
            </w:tcBorders>
          </w:tcPr>
          <w:p w:rsidR="00DD6618" w:rsidRPr="00DD6618" w:rsidRDefault="00DD6618" w:rsidP="00DD6618">
            <w:pPr>
              <w:spacing w:after="0" w:line="240" w:lineRule="auto"/>
              <w:rPr>
                <w:rFonts w:ascii="Times New Roman" w:hAnsi="Times New Roman" w:cs="Times New Roman"/>
                <w:sz w:val="18"/>
              </w:rPr>
            </w:pPr>
            <w:r w:rsidRPr="00DD6618">
              <w:rPr>
                <w:rFonts w:ascii="Times New Roman" w:hAnsi="Times New Roman" w:cs="Times New Roman"/>
                <w:sz w:val="18"/>
              </w:rPr>
              <w:t>(2) Návrh změny systému řízení musí být odůvodněný a musí být hodnocen z hlediska účelu změny systému řízení a jejího budoucího vlivu na jadernou bezpečnost, radiační ochranu, technickou bezpečnost, monitorování radiační situace, zvládání radiační mimořádné události a zabezpečení.</w:t>
            </w:r>
          </w:p>
          <w:p w:rsidR="00DD6618" w:rsidRPr="00DD6618" w:rsidRDefault="00DD6618" w:rsidP="00DD6618">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DD6618" w:rsidRPr="00725D78" w:rsidTr="005E3EA5">
        <w:tc>
          <w:tcPr>
            <w:tcW w:w="1440" w:type="dxa"/>
            <w:tcBorders>
              <w:top w:val="nil"/>
              <w:left w:val="single" w:sz="4" w:space="0" w:color="auto"/>
              <w:bottom w:val="nil"/>
              <w:right w:val="single" w:sz="4" w:space="0" w:color="auto"/>
            </w:tcBorders>
          </w:tcPr>
          <w:p w:rsidR="00DD6618" w:rsidRPr="00725D78" w:rsidRDefault="00DD6618"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DD6618" w:rsidRPr="00725D78" w:rsidRDefault="00DD6618" w:rsidP="00DD661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DD6618" w:rsidRPr="00DD6618" w:rsidRDefault="00DD6618" w:rsidP="00255BED">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DD6618" w:rsidRPr="00DD6618" w:rsidRDefault="00DD6618" w:rsidP="00255BED">
            <w:pPr>
              <w:spacing w:after="0" w:line="240" w:lineRule="auto"/>
              <w:rPr>
                <w:rFonts w:ascii="Times New Roman" w:hAnsi="Times New Roman" w:cs="Times New Roman"/>
                <w:sz w:val="18"/>
              </w:rPr>
            </w:pPr>
            <w:r w:rsidRPr="00DD6618">
              <w:rPr>
                <w:rFonts w:ascii="Times New Roman" w:hAnsi="Times New Roman" w:cs="Times New Roman"/>
                <w:sz w:val="18"/>
              </w:rPr>
              <w:t>§7 odst.3</w:t>
            </w:r>
          </w:p>
        </w:tc>
        <w:tc>
          <w:tcPr>
            <w:tcW w:w="5400" w:type="dxa"/>
            <w:gridSpan w:val="4"/>
            <w:tcBorders>
              <w:top w:val="nil"/>
              <w:left w:val="single" w:sz="4" w:space="0" w:color="auto"/>
              <w:bottom w:val="nil"/>
              <w:right w:val="single" w:sz="4" w:space="0" w:color="auto"/>
            </w:tcBorders>
          </w:tcPr>
          <w:p w:rsidR="00DD6618" w:rsidRPr="00DD6618" w:rsidRDefault="00DD6618" w:rsidP="00255BED">
            <w:pPr>
              <w:spacing w:after="0" w:line="240" w:lineRule="auto"/>
              <w:rPr>
                <w:rFonts w:ascii="Times New Roman" w:hAnsi="Times New Roman" w:cs="Times New Roman"/>
                <w:sz w:val="18"/>
              </w:rPr>
            </w:pPr>
            <w:r w:rsidRPr="00DD6618">
              <w:rPr>
                <w:rFonts w:ascii="Times New Roman" w:hAnsi="Times New Roman" w:cs="Times New Roman"/>
                <w:sz w:val="18"/>
              </w:rPr>
              <w:t xml:space="preserve"> (3) Provádění změny systému řízení musí být z hlediska její účinnosti průběžně sledováno a následně nezávisle hodnoceno podle § 10 odst. 1.</w:t>
            </w:r>
          </w:p>
          <w:p w:rsidR="00DD6618" w:rsidRPr="00DD6618" w:rsidRDefault="00DD6618"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DD6618" w:rsidRPr="003D586B" w:rsidRDefault="00DD6618"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w:t>
            </w:r>
          </w:p>
        </w:tc>
        <w:tc>
          <w:tcPr>
            <w:tcW w:w="5400" w:type="dxa"/>
            <w:gridSpan w:val="4"/>
            <w:tcBorders>
              <w:top w:val="nil"/>
              <w:left w:val="single" w:sz="4" w:space="0" w:color="auto"/>
              <w:bottom w:val="nil"/>
              <w:right w:val="single" w:sz="4" w:space="0" w:color="auto"/>
            </w:tcBorders>
          </w:tcPr>
          <w:p w:rsid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Hodnocení bezpečnosti musí být prováděno podle aktuálních a praktickou aplikací prověřených metodik v souladu se stávající úrovní vědy a techniky a správnou praxí.</w:t>
            </w:r>
          </w:p>
          <w:p w:rsid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(2) Hodnocení bezpečnosti musí zohlednit změny způsobilé ovlivnit jadernou bezpečnost, radiační ochranu, technickou bezpečnost, </w:t>
            </w:r>
            <w:r w:rsidRPr="00255BED">
              <w:rPr>
                <w:rFonts w:ascii="Times New Roman" w:hAnsi="Times New Roman" w:cs="Times New Roman"/>
                <w:sz w:val="18"/>
              </w:rPr>
              <w:lastRenderedPageBreak/>
              <w:t>monitorování radiační situace, zvládání radiační mimořádné události a zabezpečení, ke kterým dojde v průběhu životního cyklu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Hodnocení bezpečnosti musí zohlednit nové poznatky z provozních zkušeností a informace o rizicích a následcích využívání jaderné energie relevantní z hlediska jaderné bezpečnosti, které by mohly významně ovlivnit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Při postupu podle odstavců 2 a 3 musí být uplatněn odstupňovaný přístup podle vlivu zohledňovaných skutečností na jadernou bezpečnost, radiační ochranu, technickou bezpečnost, monitorování radiační situace, zvládání radiační mimořádné události a zabezpečení.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Deterministickým hodnocením bezpečnosti musí být prokazována přijatelnost důsledků odezvy jaderného zařízení a jeho systémů, konstrukcí a komponent a pracovníků na iniciační události z hlediska jaderné bezpečnosti, radiační ochrany, technické bezpečnosti a zvládání radiační mimořádné události.</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odst.2</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Deterministickým hodnocením bezpečnosti musí být posouzena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schopnost jaderného zařízení zajistit plnění principů bezpečného využívání jaderné energie,</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b) odolnost, spolehlivost a účinnost bezpečnostních systémů a dalších systémů, konstrukcí a komponent s vlivem na jadernou bezpečnost v podmínkách, pro které jsou určeny,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schopnost pracovníků zajistit plnění základních bezpečnostních funkcí jaderného zařízení.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§5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Pravděpodobnostní hodnocení bezpečnosti musí zahrnovat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1. úroveň pravděpodobnostního hodnocení bezpečnosti, v jejímž rámci musí být prováděna analýza projektu jaderného zařízení a jeho provozu, včetně předcházejících fází životního cyklu, tak, aby byl odhalen sled událostí, které mohou vést k poškození jaderného paliva nebo systému, konstrukce nebo komponenty obsahující jiné radioaktivní látky vyskytující se v tomto zařízení a stanovena frekvence výskytu za rok, s níž může dojít k takovému poškození v důsledku sledu těchto událostí,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b) 2. úroveň pravděpodobnostního hodnocení bezpečnosti, v jejímž rámci musí být prováděna analýza chronologického rozvoje následků poškození jaderného paliva a jiných systémů, konstrukcí nebo komponent s obsahem radioaktivních látek vyskytujících se v jaderném zařízení, odhalených v rámci 1. úrovně pravděpodobnostního hodnocení </w:t>
            </w:r>
            <w:r w:rsidRPr="00255BED">
              <w:rPr>
                <w:rFonts w:ascii="Times New Roman" w:hAnsi="Times New Roman" w:cs="Times New Roman"/>
                <w:sz w:val="18"/>
              </w:rPr>
              <w:lastRenderedPageBreak/>
              <w:t>bezpečnosti, včetně kvantitativního hodnocení fenoménů z toho vyplývajících; v rámci 2. úrovně pravděpodobnostního hodnocení bezpečnosti musí být odhaleny způsoby, jimiž se uniklé radioaktivní látky mohou šířit do životního prostředí.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§5 odst.3</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V rámci pravděpodobnostního hodnocení bezpečnosti musí být vytvořen model pravděpodobnostního hodnocení bezpečnosti, který musí být založen na realistickém modelování průběhu rozvoje vnitřních a vnějších iniciačních událostí.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§7 písm.c)</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Na základě modelu pravděpodobnostního hodnocení bezpečnosti musí být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proveden výpočet frekvence výskytu velkého časného úniku radioaktivních látek za rok zahrnující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celkovou frekvenci výskytu,</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frekvenci výskytu pro jednotlivé dílčí provozní stavy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frekvenci výskytu pro jednotlivé skupiny iniciačních událostí,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§9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Pravděpodobnostní hodnocení bezpečnosti musí být provedeno do 12 měsíců od provedení změny při využívání jaderné energie, a to v částech, které by mohly být touto změnou ovlivněny, jde-li o změnu s vlivem na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vlastnosti území k umístění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b) skutečný stav a provoz jaderného zařízení po provedené změně projektu jaderného zařízení nebo změně způsobu testování a údržby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aktuální stav vnitřních předpisů,</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d) údaje potřebné ke stanovení spolehlivosti systémů, konstrukcí a komponent a pravděpodobností výskytu jednotlivých lidských chyb, založené zejména na získání specifických provozních údajů z jaderného zařízení nebo jaderného zařízení podobného typu,</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e) aktuální technické informace o stavu jaderného zařízení, nebo</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f) aktuální informace o vlastnostech a chování jaderného zařízení při provozní události, včetně radiační mimořádné události.</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§9 odst.2</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Pravděpodobnostní hodnocení bezpečnosti musí být provedeno souhrnně nejméně jednou za 5 let provozu jaderného zařízení.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§10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(1) Pravděpodobnostní hodnocení bezpečnosti musí být využíváno během životního cyklu jaderného zařízení při hodnocení významných informací o riziku a následcích využívání jaderné energie, při </w:t>
            </w:r>
            <w:r w:rsidRPr="00255BED">
              <w:rPr>
                <w:rFonts w:ascii="Times New Roman" w:hAnsi="Times New Roman" w:cs="Times New Roman"/>
                <w:sz w:val="18"/>
              </w:rPr>
              <w:lastRenderedPageBreak/>
              <w:t>přehodnocování stávající úrovně jaderné bezpečnosti, radiační ochrany a zvládání radiační mimořádné události a při přijímání opatření k předcházení snížení jejich úrovně a k jejich zlepšování.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§10 odst.3</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Pravděpodobnostní hodnocení bezpečnosti musí být využíváno k určování priorit při plánování opatření ke zvyšování úrovně jaderné bezpečnosti, radiační ochrany a zvládání radiační mimořádné události. Při tomto plánování musí být kladen důraz na opatření s významným dopadem na jadernou bezpečnost, radiační ochranu, zvládání radiační mimořádné události a zabezpečení.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§11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Pravděpodobnostní hodnocení bezpečnosti musí být využíváno při zpracování havarijních předpisů a při ověřování jejich správnosti.</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§12</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Dokumentace pravděpodobnostního hodnocení bezpečnosti musí obsahovat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popis rozsahu pravděpodobnostního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b) popis použité metodiky a dokumentaci zajištění kvality pravděpodobnostního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informace o hodnoceném jaderném zařízení potřebné pro provedení pravděpodobnostního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d) seznam dílčích provozních stavů jaderného zařízení, do nichž byly pro účely pravděpodobnostního hodnocení bezpečnosti rozděleny všechny provozní režimy jaderného zařízení, a popis procesu jejich stanovení,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e) popis procesu výběru a seskupování iniciačních událostí, jejich seznam a popis jednotlivých skupin iniciačních událostí s ročními frekvencemi jejich vzniku, včetně analýzy těchto frekvencí, a dále přiřazení jednotlivých skupin iniciačních událostí k jednotlivým dílčím provozním stavům jaderného zařízení, do nichž byl pro účely provedení pravděpodobnostního hodnocení bezpečnosti rozdělen provoz tohoto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f) popis sestrojených stromů událostí, včetně použitých předpokladů a kritérií, podle § 6 odst. 1 písm. h),</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g) seznam chyb způsobených lidským faktorem zahrnutých v pravděpodobnostním hodnocení bezpečnosti a popis jejich analýzy,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h) seznam údajů potřebných ke stanovení spolehlivosti systémů, konstrukcí a komponent, které byly použity pro modelování selhání zařízení a jeho oprav, údržby a testování, a popis jejich analýzy,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i) seznam poruch ze společné příčiny a popis jejich analýzy,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j) popis řešení zacyklení v modelu pravděpodobnostního hodnocení </w:t>
            </w:r>
            <w:r w:rsidRPr="00255BED">
              <w:rPr>
                <w:rFonts w:ascii="Times New Roman" w:hAnsi="Times New Roman" w:cs="Times New Roman"/>
                <w:sz w:val="18"/>
              </w:rPr>
              <w:lastRenderedPageBreak/>
              <w:t>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k) seznam hlavních předpokladů použitých při provádění pravděpodobnostního hodnocení bezpečnosti a omezení modelu pravděpodobnostního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l) popis analýzy systémů a sestrojených stromů poruch, včetně použitých předpokladů,</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m) popis vztahů mezi 1. a 2. úrovní pravděpodobnostního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n) popis analýzy radiační mimořádné události vedoucí k úniku radioaktivní látky z jaderného zařízení, která přináší nejvýznamnější příspěvek k riziku představovanému jaderným zařízením,</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o) vymezení kategorií úniků radioaktivního materiálu uvolněného do okolí jaderného zařízení podle velikosti a jejich časové úrovně,</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 popis a charakteristiku množství radioaktivního materiálu uvolněného do okolí jaderného zařízení v závislosti na kategorii úniku podle písmene o),</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q) popis hlavních výsledků 1. a 2. úrovně pravděpodobnostního hodnocení bezpečnosti podle § 7,</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r) výsledky analýz citlivosti,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s) výsledky analýz nejistot,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t) závěry a doporučení pro možné zvýšení úrovně jaderné bezpečnosti, včetně zhodnocení účinnosti strategie zvládání těžkých havárií,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u) popis 1. a 2. úrovně pravděpodobnostního hodnocení bezpečnosti zahrnující pro každou úroveň</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pravděpodobnostní hodnocení bezpečnosti pro výkonové stavy,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pravděpodobnostní hodnocení bezpečnosti pro nízkovýkonové a odstavné stavy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pravděpodobnostní hodnocení bezpečnosti pro jednotlivé vnitřní a vnější iniciační události.</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§13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Periodické hodnocení bezpečnosti musí porovnat stav jaderné bezpečnosti, radiační ochrany, technické bezpečnosti, monitorování radiační situace, zvládání radiační mimořádné události a zabezpečení dosažený na jaderném zařízení s požadavky právních předpisů a s požadavky plynoucími ze stávající úrovně vědy a techniky a správné praxe (dále jen "bezpečnostní požadavky") platnými v době jeho provádění.</w:t>
            </w:r>
          </w:p>
          <w:p w:rsidR="00255BED" w:rsidRPr="00255BED" w:rsidRDefault="00255BED" w:rsidP="00255BED">
            <w:pPr>
              <w:spacing w:after="0" w:line="240" w:lineRule="auto"/>
              <w:rPr>
                <w:rFonts w:ascii="Times New Roman" w:hAnsi="Times New Roman" w:cs="Times New Roman"/>
                <w:sz w:val="18"/>
              </w:rPr>
            </w:pP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§13 odst.2</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(2) Periodickým hodnocením bezpečnosti musí být v předem stanovených intervalech systematicky a komplexně prověřeny </w:t>
            </w:r>
            <w:r w:rsidRPr="00255BED">
              <w:rPr>
                <w:rFonts w:ascii="Times New Roman" w:hAnsi="Times New Roman" w:cs="Times New Roman"/>
                <w:sz w:val="18"/>
              </w:rPr>
              <w:lastRenderedPageBreak/>
              <w:t>následující oblasti: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projekt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b) skutečný stav systémů, konstrukcí a komponent,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způsobilost systémů, konstrukcí a komponent k plnění funkcí požadovaných projektem jaderného zařízení (dále jen "kvalifikace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d) stárnutí systémů, konstrukcí a komponent,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e) deterministické analýzy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f) pravděpodobnostní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g) analýza rizika,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h) provozní bezpečnost,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i) využití provozních zkušeností z jiných jaderných zařízení a poznatků vědy a výzkumu,</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j) organizace a 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k) postupy a předpisy,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l) lidský faktor,</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m) zvládání radiační mimořádné události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n) vliv provozu jaderného zařízení na jeho okolí z hlediska radiační ochrany</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§15</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První periodické hodnocení bezpečnosti musí být provedeno do 6 let od zahájení provozu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Periodické hodnocení bezpečnosti, s výjimkou prvního periodického hodnocení bezpečnosti, musí být provedeno do 10 let od provedení předchozího periodického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Periodické hodnocení bezpečnosti při vyřazování z provozu jaderného zařízení musí být provedeno na konci každé etapy vyřazování z provozu jaderného zařízení a dále v případě změny původně plánovaného způsobu vyřazování z provozu jaderného zařízení.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§17 písm.a)</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v oblasti, kterou je projekt jaderného zařízení, skutečné projektové řešení systémů, konstrukcí a komponent a jejich fungování porovnáním s platnými bezpečnostními požadavky, včetně způsobu dokumentování změn provedených na jaderném zařízení a schopnosti jaderného zařízení naplňovat principy bezpečného využívání jaderné energie,</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§17 písm.b)</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b) v oblasti, kterou je skutečný stav systémů, konstrukcí a komponent, zda systémy, konstrukce a komponenty s vlivem na jadernou bezpečnost vyhovují technickým požadavkům uvedeným v technické specifikaci, </w:t>
            </w:r>
            <w:r w:rsidRPr="00255BED">
              <w:rPr>
                <w:rFonts w:ascii="Times New Roman" w:hAnsi="Times New Roman" w:cs="Times New Roman"/>
                <w:sz w:val="18"/>
              </w:rPr>
              <w:lastRenderedPageBreak/>
              <w:t>splňují projektové požadavky, jsou nadále schopny plnit funkce předpokládané projektem jaderného zařízení a zda je jejich stav řádně dokumentován,</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§17 písm.d)</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d) v oblasti, kterou je stárnutí systémů, konstrukcí a komponent,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provádění systematického monitorování a účinného řízení procesu stárnutí systémů, konstrukcí a komponent s vlivem na jadernou bezpečnost způsobem, který umožňuje zachování bezpečnostní funkce po celou dobu životního cyklu jaderného zařízení,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rozsah opotřebení a degradace materiálů, včetně dopadu opotřebení a degradace na schopnost systémů, konstrukcí a komponent plnit svoji funkci a na predikci budoucího vývoje,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dokumentaci procesu řízeného stárnutí,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§18 písm.a)</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dále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a) v oblasti, kterou je analýza rizika,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přiměřenost ochrany jaderného zařízení proti vnitřním a vnějším událostem vzhledem ke skutečnému stavu všech systémů, konstrukcí a komponent s vlivem na jadernou bezpečnost a aktuálním hodnotám pravděpodobnosti výskytu rizik získaným z aktuálního hodnocení území k umístění jaderného zařízení, v němž je jaderné zařízení umístěno, s ohledem na možný výskyt klimatických změn a dopravních a jiných průmyslových aktivit,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opatření pro předcházení vzniku havarijních podmínek a ke zmírňování jejich následků uplatněním ochrany do hloubky,</w:t>
            </w:r>
          </w:p>
          <w:p w:rsidR="00255BED" w:rsidRPr="00255BED" w:rsidRDefault="00255BED" w:rsidP="00255BED">
            <w:pPr>
              <w:spacing w:after="0" w:line="240" w:lineRule="auto"/>
              <w:rPr>
                <w:rFonts w:ascii="Times New Roman" w:hAnsi="Times New Roman" w:cs="Times New Roman"/>
                <w:sz w:val="18"/>
              </w:rPr>
            </w:pP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§18 písm.b)</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dále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b) v oblasti, kterou je provozní bezpečnost,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dlouhodobou úroveň jaderné bezpečnosti, radiační ochrany, technické bezpečnosti, monitorování radiační situace, zvládání radiační mimořádné události a zabezpečení při provozu jaderného zařízení a trendů jejího vývoje na základě rozboru průběžného hodnocení jaderné bezpečnosti, radiační ochrany a technické bezpečnosti a provozních zkušeností,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systém zjišťování, klasifikace, zaznamenávání a ohlašovaní provozních událostí,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způsob zpracování a vedení dokumentace systému zpětné vazby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účinnost systému zpětné vazby,</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§18 písm.c)</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dále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systému zpětné vazby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účinnost systému zpětné vazby,</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c) v oblasti, kterou je využití provozních zkušeností z jiných jaderných zařízení a poznatků vědy a výzkumu,</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existence a využívání systému pro získávání, třídění, vyhodnocování a zaznamenávání informací z provozu jiných jaderných zařízení podobného typu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míru, s níž jsou nové poznatky vědy a výzkumu promítnuty do opatření pro zvýšení jaderné bezpečnosti, radiační ochrany, technické bezpečnosti, monitorování radiační situace a zvládání radiační mimořádné události jaderného zařízení,</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§19 písm.b)</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Periodické hodnocení bezpečnosti musí dále hodnotit</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radiační mimořádné události,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požadavek projektu jaderného zařízení na vybavení úkrytů a jejich schopnost plnit svou funkci s ohledem na opotřebení vybavení,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 požadavek projektu jaderného zařízení na trvalou provozuschopnost a obyvatelnost úkrytů určených jako havarijní řídící středisko a technické podpůrné středisko,</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3. zda je pravidelně prověřován a vyhodnocován proces plánované údržby úkrytů,</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4. zda existuje a je využíván systém pro získávání, třídění, analyzování, vyhodnocování a zaznamenávání informací o vzniku radiačních mimořádných událostí a průběhu odezvy na ně na jiných jaderných zařízeních podobného typu,</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5. dostatečnost množství pracovníků s požadovanou kvalifikací pro provádění řízení a odezvy na vzniklou radiační mimořádnou událost podle jednotlivých zásahových instrukcí,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6. zda systém vzdělávání fyzických osob určených k provádění činností podle zásahové instrukce, vnitřního havarijního plánu nebo havarijního řádu v oblasti zvládání radiační mimořádné události je v souladu se stávajícím stavem vědy a techniky a správné praxe,</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7. zda pracovní prostředí v úkrytech určených jako havarijní řídící středisko a technické podpůrné středisko má uspořádání a technické vybavení v souladu s ergonomickými požadavky podle stávajícího stavu vědy a techniky a správné praxe,</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8. nápravná opatření nedostatků zjištěných při ověřování funkčnosti technických prostředků podle vnitřního havarijního plánu provedená od předchozího periodického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 xml:space="preserve">9. nápravná opatření nedostatků zjištěných při havarijních cvičeních se </w:t>
            </w:r>
            <w:r w:rsidRPr="00255BED">
              <w:rPr>
                <w:rFonts w:ascii="Times New Roman" w:hAnsi="Times New Roman" w:cs="Times New Roman"/>
                <w:sz w:val="18"/>
              </w:rPr>
              <w:lastRenderedPageBreak/>
              <w:t>zahrnutím vnitřního havarijního plánu a zásahových instrukcí, při nichž byl procvičován scénář zahrnující radiační havárii, provedená za období od předchozího periodického hodnocení bezpečnosti,</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10. systém poskytování základní informace pro případ radiační havárie obyvatelstvu v zóně havarijního plánování,</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11. systém informování obyvatelstva v zóně havarijního plánování v případě vzniku radiační havárie a</w:t>
            </w:r>
          </w:p>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12. významné změny v areálu jaderného zařízení a v zóně havarijního plánování, které mohou mít vliv na zajištění zvládání radiační mimořádné události za období od předchozího periodického hodnocení bezpečnosti.</w:t>
            </w:r>
          </w:p>
          <w:p w:rsidR="00255BED" w:rsidRPr="00255BED" w:rsidRDefault="00255BED" w:rsidP="00255BED">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255BED" w:rsidRDefault="00255BED" w:rsidP="00255BED">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162/2017</w:t>
            </w:r>
          </w:p>
        </w:tc>
        <w:tc>
          <w:tcPr>
            <w:tcW w:w="1116" w:type="dxa"/>
            <w:gridSpan w:val="2"/>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§22 odst.1</w:t>
            </w:r>
          </w:p>
        </w:tc>
        <w:tc>
          <w:tcPr>
            <w:tcW w:w="5400" w:type="dxa"/>
            <w:gridSpan w:val="4"/>
            <w:tcBorders>
              <w:top w:val="nil"/>
              <w:left w:val="single" w:sz="4" w:space="0" w:color="auto"/>
              <w:bottom w:val="nil"/>
              <w:right w:val="single" w:sz="4" w:space="0" w:color="auto"/>
            </w:tcBorders>
          </w:tcPr>
          <w:p w:rsidR="00255BED" w:rsidRPr="00255BED" w:rsidRDefault="00255BED" w:rsidP="00255BED">
            <w:pPr>
              <w:spacing w:after="0" w:line="240" w:lineRule="auto"/>
              <w:rPr>
                <w:rFonts w:ascii="Times New Roman" w:hAnsi="Times New Roman" w:cs="Times New Roman"/>
                <w:sz w:val="18"/>
              </w:rPr>
            </w:pPr>
            <w:r w:rsidRPr="00255BED">
              <w:rPr>
                <w:rFonts w:ascii="Times New Roman" w:hAnsi="Times New Roman" w:cs="Times New Roman"/>
                <w:sz w:val="18"/>
              </w:rPr>
              <w:t>(1) Po celou dobu životního cyklu jaderného zařízení musí držitel povolení provádět průběžné hodnocení bezpečnosti hodnocením současného stavu zajištění jaderné bezpečnosti, radiační ochrany, technické bezpečnosti, monitorování radiační situace, zvládání radiační mimořádné události a zabezpečení a způsobu naplňování zásad mírového využívání jaderné energie a ionizujícího záření.</w:t>
            </w: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EA378F">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Čl.6 odst.3</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Hodnocení uvedená v odstavci 2 obsahují ověření toho, že jsou přijata opatření pro předcházení haváriím a zmírňování jejich následků, včetně ověření fyzických bariér a administrativních postupů držitele povolení týkajících se ochrany, která by musela selhat, aby byli pracovníci a obyvatelstvo významně ohroženi ionizujícím zářením.</w:t>
            </w:r>
          </w:p>
        </w:tc>
        <w:tc>
          <w:tcPr>
            <w:tcW w:w="864" w:type="dxa"/>
            <w:tcBorders>
              <w:top w:val="single" w:sz="4" w:space="0" w:color="auto"/>
              <w:left w:val="single" w:sz="18"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 xml:space="preserve">263/2016  </w:t>
            </w:r>
          </w:p>
        </w:tc>
        <w:tc>
          <w:tcPr>
            <w:tcW w:w="1116" w:type="dxa"/>
            <w:gridSpan w:val="2"/>
            <w:tcBorders>
              <w:top w:val="single" w:sz="4" w:space="0" w:color="auto"/>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§156 odst.1 písm.f)</w:t>
            </w:r>
          </w:p>
        </w:tc>
        <w:tc>
          <w:tcPr>
            <w:tcW w:w="5400" w:type="dxa"/>
            <w:gridSpan w:val="4"/>
            <w:tcBorders>
              <w:top w:val="single" w:sz="4" w:space="0" w:color="auto"/>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(1) Držitel povolení je povinen</w:t>
            </w:r>
          </w:p>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f) 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w:t>
            </w:r>
          </w:p>
          <w:p w:rsidR="00255BED" w:rsidRPr="00EA378F" w:rsidRDefault="00255BED" w:rsidP="00EA378F">
            <w:pPr>
              <w:spacing w:after="0" w:line="240" w:lineRule="auto"/>
              <w:rPr>
                <w:rFonts w:ascii="Times New Roman" w:hAnsi="Times New Roman" w:cs="Times New Roman"/>
                <w:sz w:val="18"/>
              </w:rPr>
            </w:pPr>
          </w:p>
        </w:tc>
        <w:tc>
          <w:tcPr>
            <w:tcW w:w="900" w:type="dxa"/>
            <w:tcBorders>
              <w:top w:val="single" w:sz="4" w:space="0" w:color="auto"/>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Pr>
                <w:rFonts w:ascii="Times New Roman" w:hAnsi="Times New Roman" w:cs="Times New Roman"/>
                <w:sz w:val="18"/>
              </w:rPr>
              <w:t>PT</w:t>
            </w:r>
          </w:p>
        </w:tc>
        <w:tc>
          <w:tcPr>
            <w:tcW w:w="720" w:type="dxa"/>
            <w:tcBorders>
              <w:top w:val="single" w:sz="4" w:space="0" w:color="auto"/>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r>
      <w:tr w:rsidR="00255BED" w:rsidRPr="00725D78" w:rsidTr="00EA378F">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§156 odst.2 písm.h)</w:t>
            </w:r>
          </w:p>
          <w:p w:rsidR="00255BED" w:rsidRPr="00EA378F" w:rsidRDefault="00255BED" w:rsidP="00EA378F">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(2) Držitel povolení k vykonávání činností souvisejících s využíváním jaderné energie a k vykonávání činností v rámci expozičních situací, k nimž je stanovena zóna havarijního plánování, je povinen</w:t>
            </w:r>
          </w:p>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h) ověřovat cvičením a taktickým cvičením 21) ve spolupráci s příslušnými orgány veřejné správy a složkami integrovaného záchranného systému správnost, účinnost a vzájemný soulad vnitřního havarijního plánu a vnějšího havarijního plánu a jejich soulad s národním radiačním havarijním plánem,</w:t>
            </w:r>
          </w:p>
          <w:p w:rsidR="00255BED" w:rsidRPr="00EA378F" w:rsidRDefault="00255BED" w:rsidP="00EA378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r>
      <w:tr w:rsidR="00255BED" w:rsidRPr="00725D78" w:rsidTr="00EA378F">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§156 odst.4 písm.a)</w:t>
            </w:r>
          </w:p>
          <w:p w:rsidR="00255BED" w:rsidRPr="00EA378F" w:rsidRDefault="00255BED" w:rsidP="00EA378F">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(4) Prováděcí právní předpis stanoví</w:t>
            </w:r>
          </w:p>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a) způsob a četnost ověřování vnitřního havarijního plánu, národního radiačního havarijního plánu, zásahové instrukce a havarijního řádu a funkčnosti technických prostředků,</w:t>
            </w:r>
          </w:p>
          <w:p w:rsidR="00255BED" w:rsidRPr="00EA378F" w:rsidRDefault="00255BED" w:rsidP="00EA378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r>
      <w:tr w:rsidR="00255BED" w:rsidRPr="00725D78" w:rsidTr="00EA378F">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t xml:space="preserve">§156 odst.4 </w:t>
            </w:r>
            <w:r w:rsidRPr="00EA378F">
              <w:rPr>
                <w:rFonts w:ascii="Times New Roman" w:hAnsi="Times New Roman" w:cs="Times New Roman"/>
                <w:sz w:val="18"/>
              </w:rPr>
              <w:lastRenderedPageBreak/>
              <w:t>písm.b)</w:t>
            </w:r>
          </w:p>
        </w:tc>
        <w:tc>
          <w:tcPr>
            <w:tcW w:w="5400" w:type="dxa"/>
            <w:gridSpan w:val="4"/>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lastRenderedPageBreak/>
              <w:t>(4) Prováděcí právní předpis stanoví</w:t>
            </w:r>
          </w:p>
          <w:p w:rsidR="00255BED" w:rsidRPr="00EA378F" w:rsidRDefault="00255BED" w:rsidP="00EA378F">
            <w:pPr>
              <w:spacing w:after="0" w:line="240" w:lineRule="auto"/>
              <w:rPr>
                <w:rFonts w:ascii="Times New Roman" w:hAnsi="Times New Roman" w:cs="Times New Roman"/>
                <w:sz w:val="18"/>
              </w:rPr>
            </w:pPr>
            <w:r w:rsidRPr="00EA378F">
              <w:rPr>
                <w:rFonts w:ascii="Times New Roman" w:hAnsi="Times New Roman" w:cs="Times New Roman"/>
                <w:sz w:val="18"/>
              </w:rPr>
              <w:lastRenderedPageBreak/>
              <w:t>b) způsob a četnost ověřování účinnosti a vzájemného souladu vnitřního havarijního plánu, vnějšího havarijního plánu a národního radiačního havarijního plánu,</w:t>
            </w:r>
          </w:p>
          <w:p w:rsidR="00255BED" w:rsidRPr="00EA378F" w:rsidRDefault="00255BED" w:rsidP="00EA378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EA378F" w:rsidRDefault="00255BED" w:rsidP="00EA378F">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5F37D9" w:rsidRDefault="00255BED" w:rsidP="005F37D9">
            <w:pPr>
              <w:spacing w:after="0" w:line="240" w:lineRule="auto"/>
              <w:rPr>
                <w:rFonts w:ascii="Times New Roman" w:hAnsi="Times New Roman" w:cs="Times New Roman"/>
                <w:sz w:val="18"/>
              </w:rPr>
            </w:pPr>
            <w:r w:rsidRPr="005F37D9">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5F37D9" w:rsidRDefault="00255BED" w:rsidP="005F37D9">
            <w:pPr>
              <w:spacing w:after="0" w:line="240" w:lineRule="auto"/>
              <w:rPr>
                <w:rFonts w:ascii="Times New Roman" w:hAnsi="Times New Roman" w:cs="Times New Roman"/>
                <w:sz w:val="18"/>
              </w:rPr>
            </w:pPr>
            <w:r w:rsidRPr="005F37D9">
              <w:rPr>
                <w:rFonts w:ascii="Times New Roman" w:hAnsi="Times New Roman" w:cs="Times New Roman"/>
                <w:sz w:val="18"/>
              </w:rPr>
              <w:t>§49 písm.r)</w:t>
            </w:r>
          </w:p>
        </w:tc>
        <w:tc>
          <w:tcPr>
            <w:tcW w:w="5400" w:type="dxa"/>
            <w:gridSpan w:val="4"/>
            <w:tcBorders>
              <w:top w:val="nil"/>
              <w:left w:val="single" w:sz="4" w:space="0" w:color="auto"/>
              <w:bottom w:val="nil"/>
              <w:right w:val="single" w:sz="4" w:space="0" w:color="auto"/>
            </w:tcBorders>
          </w:tcPr>
          <w:p w:rsidR="00255BED" w:rsidRPr="005F37D9" w:rsidRDefault="00255BED" w:rsidP="005F37D9">
            <w:pPr>
              <w:spacing w:after="0" w:line="240" w:lineRule="auto"/>
              <w:rPr>
                <w:rFonts w:ascii="Times New Roman" w:hAnsi="Times New Roman" w:cs="Times New Roman"/>
                <w:sz w:val="18"/>
              </w:rPr>
            </w:pPr>
            <w:r w:rsidRPr="005F37D9">
              <w:rPr>
                <w:rFonts w:ascii="Times New Roman" w:hAnsi="Times New Roman" w:cs="Times New Roman"/>
                <w:sz w:val="18"/>
              </w:rPr>
              <w:t>(1) Držitel povolení k činnostem souvisejícím s využíváním jaderné energie je povinen</w:t>
            </w:r>
          </w:p>
          <w:p w:rsidR="00255BED" w:rsidRPr="005F37D9" w:rsidRDefault="00255BED" w:rsidP="005F37D9">
            <w:pPr>
              <w:spacing w:after="0" w:line="240" w:lineRule="auto"/>
              <w:rPr>
                <w:rFonts w:ascii="Times New Roman" w:hAnsi="Times New Roman" w:cs="Times New Roman"/>
                <w:sz w:val="18"/>
              </w:rPr>
            </w:pPr>
            <w:r w:rsidRPr="005F37D9">
              <w:rPr>
                <w:rFonts w:ascii="Times New Roman" w:hAnsi="Times New Roman" w:cs="Times New Roman"/>
                <w:sz w:val="18"/>
              </w:rPr>
              <w:t>r) zajistit, udržovat a procvičovat opatření a postupy zvládání radiační mimořádné události stanovené vnitřním havarijním plánem a vnitřními předpisy,</w:t>
            </w:r>
          </w:p>
          <w:p w:rsidR="00255BED" w:rsidRPr="005F37D9" w:rsidRDefault="00255BED" w:rsidP="005F37D9">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41312D" w:rsidRDefault="00255BED" w:rsidP="0041312D">
            <w:pPr>
              <w:spacing w:after="0" w:line="240" w:lineRule="auto"/>
              <w:rPr>
                <w:rFonts w:ascii="Times New Roman" w:hAnsi="Times New Roman" w:cs="Times New Roman"/>
                <w:sz w:val="18"/>
              </w:rPr>
            </w:pPr>
            <w:r w:rsidRPr="0041312D">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41312D" w:rsidRDefault="00255BED" w:rsidP="00EA378F">
            <w:pPr>
              <w:spacing w:after="0" w:line="240" w:lineRule="auto"/>
              <w:rPr>
                <w:rFonts w:ascii="Times New Roman" w:hAnsi="Times New Roman" w:cs="Times New Roman"/>
                <w:sz w:val="18"/>
              </w:rPr>
            </w:pPr>
            <w:r>
              <w:rPr>
                <w:rFonts w:ascii="Times New Roman" w:hAnsi="Times New Roman" w:cs="Times New Roman"/>
                <w:sz w:val="18"/>
              </w:rPr>
              <w:t>§52 odst.1 písm.c)</w:t>
            </w:r>
            <w:r w:rsidRPr="0041312D">
              <w:rPr>
                <w:rFonts w:ascii="Times New Roman" w:hAnsi="Times New Roman" w:cs="Times New Roman"/>
                <w:sz w:val="18"/>
              </w:rPr>
              <w:t xml:space="preserve"> bod 3</w:t>
            </w:r>
          </w:p>
        </w:tc>
        <w:tc>
          <w:tcPr>
            <w:tcW w:w="5400" w:type="dxa"/>
            <w:gridSpan w:val="4"/>
            <w:tcBorders>
              <w:top w:val="nil"/>
              <w:left w:val="single" w:sz="4" w:space="0" w:color="auto"/>
              <w:bottom w:val="nil"/>
              <w:right w:val="single" w:sz="4" w:space="0" w:color="auto"/>
            </w:tcBorders>
          </w:tcPr>
          <w:p w:rsidR="00255BED" w:rsidRPr="0041312D" w:rsidRDefault="00255BED" w:rsidP="0041312D">
            <w:pPr>
              <w:spacing w:after="0" w:line="240" w:lineRule="auto"/>
              <w:rPr>
                <w:rFonts w:ascii="Times New Roman" w:hAnsi="Times New Roman" w:cs="Times New Roman"/>
                <w:sz w:val="18"/>
              </w:rPr>
            </w:pPr>
            <w:r w:rsidRPr="0041312D">
              <w:rPr>
                <w:rFonts w:ascii="Times New Roman" w:hAnsi="Times New Roman" w:cs="Times New Roman"/>
                <w:sz w:val="18"/>
              </w:rPr>
              <w:t xml:space="preserve">(1) Držitel povolení k prvnímu energetickému spouštění jaderného zařízení </w:t>
            </w:r>
            <w:r>
              <w:rPr>
                <w:rFonts w:ascii="Times New Roman" w:hAnsi="Times New Roman" w:cs="Times New Roman"/>
                <w:sz w:val="18"/>
              </w:rPr>
              <w:t>s jaderným reaktorem je povinen</w:t>
            </w:r>
          </w:p>
          <w:p w:rsidR="00255BED" w:rsidRPr="0041312D" w:rsidRDefault="00255BED" w:rsidP="0041312D">
            <w:pPr>
              <w:spacing w:after="0" w:line="240" w:lineRule="auto"/>
              <w:rPr>
                <w:rFonts w:ascii="Times New Roman" w:hAnsi="Times New Roman" w:cs="Times New Roman"/>
                <w:sz w:val="18"/>
              </w:rPr>
            </w:pPr>
            <w:r w:rsidRPr="0041312D">
              <w:rPr>
                <w:rFonts w:ascii="Times New Roman" w:hAnsi="Times New Roman" w:cs="Times New Roman"/>
                <w:sz w:val="18"/>
              </w:rPr>
              <w:t>c) v rámci zajišťování připravenosti jaderného zařízení a pracovníků k provozu</w:t>
            </w:r>
          </w:p>
          <w:p w:rsidR="00255BED" w:rsidRPr="0041312D" w:rsidRDefault="00255BED" w:rsidP="0041312D">
            <w:pPr>
              <w:spacing w:after="0" w:line="240" w:lineRule="auto"/>
              <w:rPr>
                <w:rFonts w:ascii="Times New Roman" w:hAnsi="Times New Roman" w:cs="Times New Roman"/>
                <w:sz w:val="18"/>
              </w:rPr>
            </w:pPr>
            <w:r w:rsidRPr="0041312D">
              <w:rPr>
                <w:rFonts w:ascii="Times New Roman" w:hAnsi="Times New Roman" w:cs="Times New Roman"/>
                <w:sz w:val="18"/>
              </w:rPr>
              <w:t>3. ověřit a dokumentovat existenci a správnost dokumentace pro povolovanou činnost a vnitřních předpisů, včetně havarijních provozních předpisů a vnitřních předpisů zpracovaných podle vnitřního havarijního plánu, a</w:t>
            </w:r>
          </w:p>
          <w:p w:rsidR="00255BED" w:rsidRPr="0041312D" w:rsidRDefault="00255BED" w:rsidP="00EA378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 xml:space="preserve">263/2016  </w:t>
            </w:r>
          </w:p>
        </w:tc>
        <w:tc>
          <w:tcPr>
            <w:tcW w:w="1116" w:type="dxa"/>
            <w:gridSpan w:val="2"/>
            <w:tcBorders>
              <w:top w:val="nil"/>
              <w:left w:val="single" w:sz="4"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§52 odst.1 písm.c) bod 4</w:t>
            </w:r>
          </w:p>
        </w:tc>
        <w:tc>
          <w:tcPr>
            <w:tcW w:w="5400" w:type="dxa"/>
            <w:gridSpan w:val="4"/>
            <w:tcBorders>
              <w:top w:val="nil"/>
              <w:left w:val="single" w:sz="4"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(1) Držitel povolení k prvnímu energetickému spouštění jaderného zařízení s jaderným reaktorem je povinen</w:t>
            </w:r>
          </w:p>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c) v rámci zajišťování připravenosti jaderného zařízení a pracovníků k provozu</w:t>
            </w:r>
          </w:p>
          <w:p w:rsidR="00255BED"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4. ověřit zajištění radiační ochrany obyvatelstva v zóně havarijního plánování podle § 156 odst. 2 písm. c) až g) a</w:t>
            </w:r>
          </w:p>
          <w:p w:rsidR="00255BED" w:rsidRPr="00752636" w:rsidRDefault="00255BED" w:rsidP="00752636">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DD6618" w:rsidRDefault="00255BED" w:rsidP="00F1440F">
            <w:pPr>
              <w:spacing w:after="0" w:line="240" w:lineRule="auto"/>
              <w:rPr>
                <w:rFonts w:ascii="Times New Roman" w:hAnsi="Times New Roman" w:cs="Times New Roman"/>
                <w:sz w:val="18"/>
              </w:rPr>
            </w:pPr>
            <w:r w:rsidRPr="00DD6618">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255BED" w:rsidRPr="00DD6618" w:rsidRDefault="00255BED" w:rsidP="00F1440F">
            <w:pPr>
              <w:spacing w:after="0" w:line="240" w:lineRule="auto"/>
              <w:rPr>
                <w:rFonts w:ascii="Times New Roman" w:hAnsi="Times New Roman" w:cs="Times New Roman"/>
                <w:sz w:val="18"/>
              </w:rPr>
            </w:pPr>
            <w:r w:rsidRPr="00DD6618">
              <w:rPr>
                <w:rFonts w:ascii="Times New Roman" w:hAnsi="Times New Roman" w:cs="Times New Roman"/>
                <w:sz w:val="18"/>
              </w:rPr>
              <w:t>§7 odst.2</w:t>
            </w:r>
          </w:p>
        </w:tc>
        <w:tc>
          <w:tcPr>
            <w:tcW w:w="5400" w:type="dxa"/>
            <w:gridSpan w:val="4"/>
            <w:tcBorders>
              <w:top w:val="nil"/>
              <w:left w:val="single" w:sz="4" w:space="0" w:color="auto"/>
              <w:bottom w:val="nil"/>
              <w:right w:val="single" w:sz="4" w:space="0" w:color="auto"/>
            </w:tcBorders>
          </w:tcPr>
          <w:p w:rsidR="00255BED" w:rsidRPr="00DD6618" w:rsidRDefault="00255BED" w:rsidP="00F1440F">
            <w:pPr>
              <w:spacing w:after="0" w:line="240" w:lineRule="auto"/>
              <w:rPr>
                <w:rFonts w:ascii="Times New Roman" w:hAnsi="Times New Roman" w:cs="Times New Roman"/>
                <w:sz w:val="18"/>
              </w:rPr>
            </w:pPr>
            <w:r w:rsidRPr="00DD6618">
              <w:rPr>
                <w:rFonts w:ascii="Times New Roman" w:hAnsi="Times New Roman" w:cs="Times New Roman"/>
                <w:sz w:val="18"/>
              </w:rPr>
              <w:t>(2) Návrh změny systému řízení musí být odůvodněný a musí být hodnocen z hlediska účelu změny systému řízení a jejího budoucího vlivu na jadernou bezpečnost, radiační ochranu, technickou bezpečnost, monitorování radiační situace, zvládání radiační mimořádné události a zabezpečení.</w:t>
            </w:r>
          </w:p>
          <w:p w:rsidR="00255BED" w:rsidRPr="00DD6618" w:rsidRDefault="00255BED" w:rsidP="00F1440F">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408/2016</w:t>
            </w:r>
          </w:p>
        </w:tc>
        <w:tc>
          <w:tcPr>
            <w:tcW w:w="1116" w:type="dxa"/>
            <w:gridSpan w:val="2"/>
            <w:tcBorders>
              <w:top w:val="nil"/>
              <w:left w:val="single" w:sz="4"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§7 odst.5</w:t>
            </w:r>
          </w:p>
        </w:tc>
        <w:tc>
          <w:tcPr>
            <w:tcW w:w="5400" w:type="dxa"/>
            <w:gridSpan w:val="4"/>
            <w:tcBorders>
              <w:top w:val="nil"/>
              <w:left w:val="single" w:sz="4" w:space="0" w:color="auto"/>
              <w:bottom w:val="nil"/>
              <w:right w:val="single" w:sz="4" w:space="0" w:color="auto"/>
            </w:tcBorders>
          </w:tcPr>
          <w:p w:rsidR="00255BED" w:rsidRPr="00752636" w:rsidRDefault="00255BED" w:rsidP="00752636">
            <w:pPr>
              <w:spacing w:after="0" w:line="240" w:lineRule="auto"/>
              <w:rPr>
                <w:rFonts w:ascii="Times New Roman" w:hAnsi="Times New Roman" w:cs="Times New Roman"/>
                <w:sz w:val="18"/>
              </w:rPr>
            </w:pPr>
            <w:r w:rsidRPr="00752636">
              <w:rPr>
                <w:rFonts w:ascii="Times New Roman" w:hAnsi="Times New Roman" w:cs="Times New Roman"/>
                <w:sz w:val="18"/>
              </w:rPr>
              <w:t xml:space="preserve"> (5) Po provedení změny systému řízení musí být hodnocen její skutečný vliv na jadernou bezpečnost, radiační ochranu, technickou bezpečnost, monitorování radiační situace, zvládání radiační mimořádné události a zabezpečení.</w:t>
            </w: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742BE0">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Čl.6 odst.4</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zajistí, aby zavedený vnitrostátní rámec od držitelů povolení vyžadoval zavedení a provádění systémů řízení, ve kterých má jaderná bezpečnost požadovanou prioritu a které jsou pravidelně ověřovány příslušným dozorným orgánem.</w:t>
            </w:r>
          </w:p>
        </w:tc>
        <w:tc>
          <w:tcPr>
            <w:tcW w:w="864" w:type="dxa"/>
            <w:tcBorders>
              <w:top w:val="single" w:sz="4" w:space="0" w:color="auto"/>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§5 odst.2 písm.a)</w:t>
            </w:r>
          </w:p>
        </w:tc>
        <w:tc>
          <w:tcPr>
            <w:tcW w:w="5400" w:type="dxa"/>
            <w:gridSpan w:val="4"/>
            <w:tcBorders>
              <w:top w:val="single" w:sz="4" w:space="0" w:color="auto"/>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(2) Každý, kdo využívá jadernou energii, nakládá s jadernou položkou nebo vykonává činnosti v rámci expozičních situací, je povinen</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přednostně zajišťovat jadernou bezpečnost, bezpečnost jaderných položek a radiační ochranu, a to při respektování stávající úrovně vědy a techniky a správné praxe</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P</w:t>
            </w:r>
            <w:r w:rsidRPr="00742BE0">
              <w:rPr>
                <w:rFonts w:ascii="Times New Roman" w:hAnsi="Times New Roman" w:cs="Times New Roman"/>
                <w:sz w:val="18"/>
                <w:szCs w:val="18"/>
              </w:rPr>
              <w:t>T</w:t>
            </w:r>
          </w:p>
        </w:tc>
        <w:tc>
          <w:tcPr>
            <w:tcW w:w="720" w:type="dxa"/>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r>
      <w:tr w:rsidR="00255BED" w:rsidRPr="00725D78" w:rsidTr="00742BE0">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§29</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K zajišťování a zvyšování úrovně jaderné bezpečnosti, radiační ochrany, technické bezpečnosti, monitorování radiační situace, zvládání radiační mimořádné události a zabezpečení musí být zaveden a udržován systém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držitelem povolení podle</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 9 odst. 1,</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2. § 9 odst. 2 písm. a) až d),</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3. § 9 odst. 2 písm. f) bodu 7, provozuje-li pracoviště III. kategorie,</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4. § 9 odst. 3 a 4,</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5. § 9 odst. 6 písm. a), provádí-li odbornou přípravu a další odbornou přípravu vybraných pracovníků vykonávajících činnosti zvláště důležité z hlediska jaderné bezpečnosti,</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b) osobou projektující jaderné zařízení,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c) osobou, která navrhuje nebo vyrábí vybrané zařízení nebo provádí jeho změnu,</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d) osobou, která připravuje, řídí a provádí výstavbu staveb a technologických celků, jež jsou součástí jaderného zařízení,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e) osobou provádějící hodnocení bezpečnosti podle § 48 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f) osobou provádějící posouzení území k umístění jaderného zařízení podle § 47.</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(2) Odstupňovaný přístup při zavádění a udržování systému řízení musí odpovídat</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složitosti procesů a činností, které ovlivňují jadernou bezpečnost, radiační ochranu, technickou bezpečnost, monitorování radiační situace, zvládání radiační mimořádné události a zabezpečení (dále jen "procesy a činnosti"), jejich vstupů a výstupů a jejich významu z hlediska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b) možným následkům neshody vykonávaných procesů a činností s dokumentovanými požadavky (dále jen "neshoda") a jejímu vlivu na jadernou bezpečnost, radiační ochranu, technickou bezpečnost, monitorování radiační situace, zvládání radiační mimořádné události, zabezpečení a kvalitu výstupu z procesů a činností 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c) potřebnosti a přiměřenosti zdrojů pro procesy a činnosti, jejich vstupů a výstupů.</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(3) Osoba podle odstavce 1 je v rámci systému řízení povinna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určit procesy a činnosti včetně procesů, u nichž nelze v plném rozsahu ověřit soulad jejich výstupu s požadavky na něj (dále jen "zvláštní procesy"),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b) plánovaně řídit a provádět procesy a činnosti tak, aby účinně </w:t>
            </w:r>
            <w:r w:rsidRPr="00742BE0">
              <w:rPr>
                <w:rFonts w:ascii="Times New Roman" w:hAnsi="Times New Roman" w:cs="Times New Roman"/>
                <w:sz w:val="18"/>
                <w:szCs w:val="18"/>
              </w:rPr>
              <w:lastRenderedPageBreak/>
              <w:t>přispívaly k zajišťování a zvyšování úrovně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c) dokumentovat systém řízení včetně procesů a činností a postupovat podle dokumentace systému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d) určit organizační strukturu a vzájemné vztahy mezi organizačními jednotkami, pracovníky a jinými osobami,</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e) stanovit vnitřní orgány nebo pracovníky, kteří mají obecnou povinnost zajistit zavedení a udržování systému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f) stanovit práva a povinnosti pracovníků a způsob komunikace mezi nimi tak, aby účinně přispívaly k zajišťování a zvyšování úrovně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g) plánovat zajišťování a zvyšování úrovně jaderné bezpečnosti, radiační ochrany, technické bezpečnosti, monitorování radiační situace, zvládání radiační mimořádné události a zabezpečení a toto plánování dokumentovat,</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h) provádět změny systému řízení způsobem zajišťujícím integritu všech oblastí systému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i) posuzovat účinnost systému řízení včetně procesů a činností a jejich změn 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j) integrovat všechny požadavky, které mohou sloužit k zajišťování a zvyšování úrovně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(4) Osoba podle odstavce 1 je v rámci systému řízení povinna zajistit řízení neshody, kterým je soubor opatření k</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předcházení neshodě,</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b) odhalování neshody,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c) neprodlené nápravě neshody 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d) předcházení opakování neshody.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(5) Osoba podle odstavce 1 je v rámci systému řízení povinna zajistit a 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(6) Osoba podle odstavce 1 je v rámci systému řízení povinna hledat možnosti jeho zlepšování a na základě takto nalezených možností systém řízení změnit opatřením, jehož průběh musí naplánovat, sledovat a dokumentovat a po provedení opatření ověřit jeho účinnost.</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lastRenderedPageBreak/>
              <w:t>(7) Prováděcí právní předpis stanoví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požadavky na zavedení, udržování a zlepšování systému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b) obsah dokumentace systému řízení a způsob jejího vedení,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c) pravidla provádění a řízení procesů a činností včetně zvláštních procesů,</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d) způsob plánování v systému řízení a rozsah a způsob provedení dokumentace tohoto plánování,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e) postup provádění změn systému řízení,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f) pravidla posuzování účinnosti systému řízení včetně procesů a činností a jejich změn,</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g) postupy řízení neshody.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r>
      <w:tr w:rsidR="00255BED" w:rsidRPr="00725D78" w:rsidTr="00742BE0">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263/2016 </w:t>
            </w:r>
          </w:p>
          <w:p w:rsidR="00255BED" w:rsidRPr="00742BE0" w:rsidRDefault="00255BED" w:rsidP="00742BE0">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§30</w:t>
            </w:r>
          </w:p>
        </w:tc>
        <w:tc>
          <w:tcPr>
            <w:tcW w:w="5400" w:type="dxa"/>
            <w:gridSpan w:val="4"/>
            <w:tcBorders>
              <w:top w:val="nil"/>
              <w:left w:val="single" w:sz="4" w:space="0" w:color="auto"/>
              <w:bottom w:val="nil"/>
              <w:right w:val="single" w:sz="4" w:space="0" w:color="auto"/>
            </w:tcBorders>
          </w:tcPr>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(1) Osoba podle § 29 odst. 1 je v rámci systému řízení povinna stanovit požadavky na výběr a kvalifikaci dodavatele výrobku nebo služby a řídit a sledovat dodávky výrobků nebo služeb.</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(2) Dodavatelem výrobku nebo služby osobě podle § 29 odst. 1 může být jen osoba, která má zaveden a udržován systém řízení v souladu s požadavky tohoto zákona nebo jiným způsobem, který zajišťuje kvalitu procesů a činností a jejich výstupů v míře srovnatelné s požadavky tohoto zákona.</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(3) Procesy a činnosti dodavatele výrobku nebo služby musí mít úroveň kvality obdobnou procesům a činnostem osoby podle § 29 odst. 1. Výstup z procesu a činnosti dodavatele výrobku nebo služby může být osobou podle § 29 odst. 1 použit jen v případě, pokud je ve shodě s požadavky kladenými na něj technickou specifikací.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(4) Osoba podle § 29 odst. 1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(5) Osoba podle § 29 odst. 1 je v rámci systému řízení povinna s dodavatelem výrobku nebo služby sjednat</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a) rozsah a způsob komunikace s dodavatelem výrobku nebo služby,</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b) opatření pro dohled nad dodavatelem výrobku nebo služby,</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c) 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d) požadavky na kvalifikaci pracovníků provádějících procesy a činnosti v systému řízení dodavatele,</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 xml:space="preserve">e) požadavky na pravidelné hodnocení systému řízení dodavatele, včetně </w:t>
            </w:r>
            <w:r w:rsidRPr="002E00AC">
              <w:rPr>
                <w:rFonts w:ascii="Times New Roman" w:hAnsi="Times New Roman" w:cs="Times New Roman"/>
                <w:sz w:val="18"/>
                <w:szCs w:val="18"/>
              </w:rPr>
              <w:lastRenderedPageBreak/>
              <w:t>procesů a činností a jejich výstupů, a jeho účinnosti z hlediska zajištění jaderné bezpečnosti, radiační ochrany, technické bezpečnosti, monitorování radiační situace, zvládání radiační mimořádné události a zabezpečení,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f) způsob nakládání s výsledky hodnocení procesů a činností a jejich výstupů v systému řízení dodavatele a</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g) rozsah a způsob posouzení, zda dodávané výrobky nebo služby splňují ujednané požadavky.</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(7) Osoba podle § 29 odst. 1 je povinna zavést systém řízení tak, aby jeho prostřednictvím byly trvale rozvíjeny a pravidelně hodnoceny vlastnosti a postoje osob vykonávajících činnosti související s využíváním jaderné energie a činnosti v rámci expozičních situací a vlastnosti a postoje jejich pracovníků zajišťující jaderné bezpečnosti, radiační ochraně, technické bezpečnosti, monitorování radiační situace, zvládání radiační mimořádné události a zabezpečení pozornost odpovídající jejich významu (dále jen "kultura bezpečnosti").</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(8) Požadavky podle odstavců 1 až 5 se nevztahují na držitele povolení, který provozuje pracoviště nejvýše III. kategorie, provádí vyřazování z provozu takového pracoviště nebo provádí rekonstrukce nebo jiné změny ovlivňující jeho radiační ochranu.</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(9) Prováděcí právní předpis stanoví</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a) způsob zajištění kvalifikace pracovníků provádějících procesy a činnosti,</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r w:rsidRPr="002E00AC">
              <w:rPr>
                <w:rFonts w:ascii="Times New Roman" w:hAnsi="Times New Roman" w:cs="Times New Roman"/>
                <w:sz w:val="18"/>
                <w:szCs w:val="18"/>
              </w:rPr>
              <w:t>b) rozsah a způsob zajištění trvalého rozvíjení a pravidelného hodnocení kultury bezpečnosti.</w:t>
            </w:r>
          </w:p>
          <w:p w:rsidR="00255BED" w:rsidRPr="002E00AC" w:rsidRDefault="00255BED" w:rsidP="002E00AC">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c>
          <w:tcPr>
            <w:tcW w:w="720" w:type="dxa"/>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r>
      <w:tr w:rsidR="00255BED" w:rsidRPr="00725D78" w:rsidTr="005E3EA5">
        <w:tc>
          <w:tcPr>
            <w:tcW w:w="1440" w:type="dxa"/>
            <w:tcBorders>
              <w:top w:val="nil"/>
              <w:left w:val="single" w:sz="4" w:space="0" w:color="auto"/>
              <w:bottom w:val="single" w:sz="4" w:space="0" w:color="auto"/>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255BED" w:rsidRPr="00AD78F1" w:rsidRDefault="00255BED" w:rsidP="00F1440F">
            <w:pPr>
              <w:rPr>
                <w:rFonts w:ascii="Times New Roman" w:hAnsi="Times New Roman" w:cs="Times New Roman"/>
                <w:sz w:val="18"/>
                <w:szCs w:val="18"/>
              </w:rPr>
            </w:pPr>
            <w:r w:rsidRPr="00AD78F1">
              <w:rPr>
                <w:rFonts w:ascii="Times New Roman" w:hAnsi="Times New Roman" w:cs="Times New Roman"/>
                <w:sz w:val="18"/>
                <w:szCs w:val="18"/>
              </w:rPr>
              <w:t>408/2016</w:t>
            </w:r>
          </w:p>
        </w:tc>
        <w:tc>
          <w:tcPr>
            <w:tcW w:w="1116" w:type="dxa"/>
            <w:gridSpan w:val="2"/>
            <w:tcBorders>
              <w:top w:val="nil"/>
              <w:left w:val="single" w:sz="4" w:space="0" w:color="auto"/>
              <w:bottom w:val="single" w:sz="4" w:space="0" w:color="auto"/>
              <w:right w:val="single" w:sz="4" w:space="0" w:color="auto"/>
            </w:tcBorders>
          </w:tcPr>
          <w:p w:rsidR="00255BED" w:rsidRPr="00AD78F1" w:rsidRDefault="00255BED" w:rsidP="00F1440F">
            <w:pPr>
              <w:rPr>
                <w:rFonts w:ascii="Times New Roman" w:hAnsi="Times New Roman" w:cs="Times New Roman"/>
                <w:sz w:val="18"/>
                <w:szCs w:val="18"/>
              </w:rPr>
            </w:pPr>
            <w:r w:rsidRPr="00AD78F1">
              <w:rPr>
                <w:rFonts w:ascii="Times New Roman" w:hAnsi="Times New Roman" w:cs="Times New Roman"/>
                <w:sz w:val="18"/>
                <w:szCs w:val="18"/>
              </w:rPr>
              <w:t xml:space="preserve">§3 </w:t>
            </w:r>
          </w:p>
        </w:tc>
        <w:tc>
          <w:tcPr>
            <w:tcW w:w="5400" w:type="dxa"/>
            <w:gridSpan w:val="4"/>
            <w:tcBorders>
              <w:top w:val="nil"/>
              <w:left w:val="single" w:sz="4" w:space="0" w:color="auto"/>
              <w:bottom w:val="single" w:sz="4" w:space="0" w:color="auto"/>
              <w:right w:val="single" w:sz="4" w:space="0" w:color="auto"/>
            </w:tcBorders>
          </w:tcPr>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(1) Systém řízení musí být zaveden, udržován a zlepšován tak, aby</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a) bylo účinným způsobem dosahováno cíle, který směřuje k zajišťování a zvyšování úrovně jaderné bezpečnosti, radiační ochrany, technické bezpečnosti, monitorování radiační situace, zvládání radiační mimořádné události a zabezpečení, (dále jen "cíl systému řízení") a</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b) byly plněny všechny požadavky, které mohou sloužit k zajišťování a zvyšování úrovně jaderné bezpečnosti, radiační ochrany, technické bezpečnosti, monitorování radiační situace, zvládání radiační mimořádné události a zabezpečení, (dále jen "integrovaný požadavek").</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 xml:space="preserve">(2) Osoba zavádějící systém řízení musí při rozhodování přednostně </w:t>
            </w:r>
            <w:r w:rsidRPr="002E00AC">
              <w:rPr>
                <w:rFonts w:ascii="Times New Roman" w:hAnsi="Times New Roman" w:cs="Times New Roman"/>
                <w:sz w:val="18"/>
                <w:szCs w:val="18"/>
              </w:rPr>
              <w:lastRenderedPageBreak/>
              <w:t>dbát o dosahování cíle systému řízení.</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(3) Procesy a činnosti v systému řízení musí být zavedeny tak, aby zajišťovaly dosahování cíle systému řízení a plnění integrovaných požadavků.</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(4) Procesy a činnosti v systému řízení musí být prováděny plánovaně a systematicky.</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(5) V systému řízení musí být</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a) vytvořeny podmínky pro udržování, zlepšování a hodnocení systému řízení, včetně jeho změn,</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b) zavedena opatření k zajišťování a zvyšování úrovně jaderné bezpečnosti, radiační ochrany, technické bezpečnosti, monitorování radiační situace, zvládání radiační mimořádné události a zabezpečení,</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c) zavedena opatření k zajišťování shody činností prováděných osobou zavádějící systém řízení s požadavky právních předpisů,</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d) integrované požadavky plněny ve vzájemném souladu tak, aby jaderná bezpečnost, radiační ochrana, technická bezpečnost, monitorování radiační situace, zvládání radiační mimořádné události a zabezpečení byly trvale zajištěny,</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e) integrované požadavky vzájemně spojeny tak, aby jaderná bezpečnost, radiační ochrana, technická bezpečnost, monitorování radiační situace, zvládání radiační mimořádné události a zabezpečení byly trvale zajištěny,</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f) v rámci organizační struktury stanoven způsob řízení a jednotlivé úrovně řízení,</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g) rozvíjena a udržována schopnost vedení pracovníků k zajišťování a zvyšování úrovně jaderné bezpečnosti, radiační ochrany, technické bezpečnosti, monitorování radiační situace, zvládání radiační mimořádné události a zabezpečení (dále jen "schopnost vedení") u pracovníka pověřeného řízením nebo se schopností vedení (dále jen "vůdčí pracovník") a</w:t>
            </w:r>
          </w:p>
          <w:p w:rsidR="00255BED" w:rsidRPr="002E00AC" w:rsidRDefault="00255BED" w:rsidP="002E00AC">
            <w:pPr>
              <w:widowControl w:val="0"/>
              <w:autoSpaceDE w:val="0"/>
              <w:autoSpaceDN w:val="0"/>
              <w:adjustRightInd w:val="0"/>
              <w:spacing w:after="0" w:line="240" w:lineRule="auto"/>
              <w:jc w:val="both"/>
              <w:rPr>
                <w:rFonts w:ascii="Times New Roman" w:hAnsi="Times New Roman" w:cs="Times New Roman"/>
                <w:sz w:val="18"/>
                <w:szCs w:val="18"/>
              </w:rPr>
            </w:pPr>
            <w:r w:rsidRPr="002E00AC">
              <w:rPr>
                <w:rFonts w:ascii="Times New Roman" w:hAnsi="Times New Roman" w:cs="Times New Roman"/>
                <w:sz w:val="18"/>
                <w:szCs w:val="18"/>
              </w:rPr>
              <w:t>h) schopnost vedení rozvíjena a udržována na všech úrovních řízení tak, aby mohla být účinně uplatňována při dosahování cíle systému řízení a rozvíjení a hodnocení kultury bezpečnosti.</w:t>
            </w:r>
          </w:p>
        </w:tc>
        <w:tc>
          <w:tcPr>
            <w:tcW w:w="900" w:type="dxa"/>
            <w:tcBorders>
              <w:top w:val="nil"/>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Čl.6 odst.5</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zajistí, aby zavedený vnitrostátní rámec od držitelů povolení vyžadoval, aby pro splnění svých povinností souvisejících s jadernou bezpečností jaderného zařízení, stanovených v odstavcích 1 až 4, zajistili a udržovali odpovídající finanční a lidské zdroje.</w:t>
            </w:r>
          </w:p>
        </w:tc>
        <w:tc>
          <w:tcPr>
            <w:tcW w:w="864" w:type="dxa"/>
            <w:tcBorders>
              <w:top w:val="single" w:sz="4" w:space="0" w:color="auto"/>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263/2016 </w:t>
            </w:r>
          </w:p>
        </w:tc>
        <w:tc>
          <w:tcPr>
            <w:tcW w:w="1116" w:type="dxa"/>
            <w:gridSpan w:val="2"/>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§49 odst.1 písm.a), </w:t>
            </w:r>
          </w:p>
        </w:tc>
        <w:tc>
          <w:tcPr>
            <w:tcW w:w="5400" w:type="dxa"/>
            <w:gridSpan w:val="4"/>
            <w:tcBorders>
              <w:top w:val="single" w:sz="4" w:space="0" w:color="auto"/>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Držitel povolení k činnostem souvisejícím s využíváním jaderné energie je povinen</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zajistit a udržovat finanční a lidské zdroje potřebné k plnění povinností souvisejících s jadernou bezpečností, radiační ochranou, technickou bezpečností, monitorováním radiační situace, zvládáním radiační mimořádné události a zabezpečením,</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255BED" w:rsidRPr="003D586B" w:rsidRDefault="004C31D9"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w:t>
            </w:r>
            <w:r w:rsidR="00255BED">
              <w:rPr>
                <w:rFonts w:ascii="Times New Roman" w:eastAsia="Times New Roman" w:hAnsi="Times New Roman" w:cs="Times New Roman"/>
                <w:sz w:val="18"/>
                <w:szCs w:val="18"/>
                <w:lang w:eastAsia="cs-CZ"/>
              </w:rPr>
              <w:t>T</w:t>
            </w: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356D10">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§29 odst.5</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(5) Osoba podle odstavce 1 je v rámci systému řízení povinna zajistit a </w:t>
            </w:r>
            <w:r w:rsidRPr="00742BE0">
              <w:rPr>
                <w:rFonts w:ascii="Times New Roman" w:hAnsi="Times New Roman" w:cs="Times New Roman"/>
                <w:sz w:val="18"/>
                <w:szCs w:val="18"/>
              </w:rPr>
              <w:lastRenderedPageBreak/>
              <w:t>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356D10" w:rsidTr="00356D10">
        <w:tc>
          <w:tcPr>
            <w:tcW w:w="144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408/2016</w:t>
            </w:r>
          </w:p>
        </w:tc>
        <w:tc>
          <w:tcPr>
            <w:tcW w:w="1116" w:type="dxa"/>
            <w:gridSpan w:val="2"/>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§4 odst.2 písm.e) bod 5</w:t>
            </w:r>
          </w:p>
        </w:tc>
        <w:tc>
          <w:tcPr>
            <w:tcW w:w="5400" w:type="dxa"/>
            <w:gridSpan w:val="4"/>
            <w:tcBorders>
              <w:top w:val="nil"/>
              <w:left w:val="single" w:sz="4" w:space="0" w:color="auto"/>
              <w:bottom w:val="nil"/>
              <w:right w:val="single" w:sz="4" w:space="0" w:color="auto"/>
            </w:tcBorders>
          </w:tcPr>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(2) Procesy a činnosti musí</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e) být prováděny za těchto podmínek:</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5. pracovník musí být způsobilý k plnění procesní role a k provádění přidělené činnosti a znát požadavky na procesy a činnosti, k nimž procesní role náleží, a</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r>
      <w:tr w:rsidR="00255BED" w:rsidRPr="00356D10" w:rsidTr="00356D10">
        <w:tc>
          <w:tcPr>
            <w:tcW w:w="144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408/2016</w:t>
            </w:r>
          </w:p>
        </w:tc>
        <w:tc>
          <w:tcPr>
            <w:tcW w:w="1116" w:type="dxa"/>
            <w:gridSpan w:val="2"/>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§5 odst.4 písm.a)</w:t>
            </w:r>
          </w:p>
        </w:tc>
        <w:tc>
          <w:tcPr>
            <w:tcW w:w="5400" w:type="dxa"/>
            <w:gridSpan w:val="4"/>
            <w:tcBorders>
              <w:top w:val="nil"/>
              <w:left w:val="single" w:sz="4" w:space="0" w:color="auto"/>
              <w:bottom w:val="nil"/>
              <w:right w:val="single" w:sz="4" w:space="0" w:color="auto"/>
            </w:tcBorders>
          </w:tcPr>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(4) Pro zvláštní proces musí být stanoveny požadavky odpovídající povaze zvláštního procesu na</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a) způsobilost pracovníků, kteří jej řídí, provádějí a hodnotí,</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r>
      <w:tr w:rsidR="00255BED" w:rsidRPr="00356D10" w:rsidTr="00356D10">
        <w:tc>
          <w:tcPr>
            <w:tcW w:w="144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408/2016</w:t>
            </w:r>
          </w:p>
        </w:tc>
        <w:tc>
          <w:tcPr>
            <w:tcW w:w="1116" w:type="dxa"/>
            <w:gridSpan w:val="2"/>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§12</w:t>
            </w:r>
          </w:p>
        </w:tc>
        <w:tc>
          <w:tcPr>
            <w:tcW w:w="5400" w:type="dxa"/>
            <w:gridSpan w:val="4"/>
            <w:tcBorders>
              <w:top w:val="nil"/>
              <w:left w:val="single" w:sz="4" w:space="0" w:color="auto"/>
              <w:bottom w:val="nil"/>
              <w:right w:val="single" w:sz="4" w:space="0" w:color="auto"/>
            </w:tcBorders>
          </w:tcPr>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(1) K zajištění kvalifikace pracovníka provádějícího procesy a činnosti v systému řízení musí být</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a) stanoveny kvalifikační požadavky, včetně délky odborné praxe, odpovídající druhu a významu procesu a činnosti, které pracovník provádí,</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b) užíván systém teoretické přípravy pracovníků provádějících procesy a činnosti,</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c) užíván systém praktického výcviku pracovníků provádějících procesy a činnosti a</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d) hodnocena účinnost systému teoretické přípravy a praktického výcviku pracovníků provádějících procesy a činnosti.</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(2) Požadavky podle odstavce 1 musí být plněny tak, aby pracovník provádějící procesy a činnosti byl schopen vykonávat proces a činnost a byl seznámen s vlivem procesu a činnosti na zajišťování a zvyšování úrovně jaderné bezpečnosti, radiační ochrany, technické bezpečnosti, monitorování radiační situace, zvládání radiační mimořádné události a zabezpečení.</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(3) Kvalifikace pracovníka provádějícího procesy a činnosti musí být před prvním zahájením procesu a činnosti a následně pravidelně nezávisle ověřována.</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(4) Kvalifikace pracovníka provádějícího procesy a činnosti musí být trvale udržována tak, aby bylo zajištěno plnění požadavků na procesy a činnosti a jejich účinnost.</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r>
      <w:tr w:rsidR="00255BED" w:rsidRPr="00356D10" w:rsidTr="005E3EA5">
        <w:tc>
          <w:tcPr>
            <w:tcW w:w="1440" w:type="dxa"/>
            <w:tcBorders>
              <w:top w:val="nil"/>
              <w:left w:val="single" w:sz="4" w:space="0" w:color="auto"/>
              <w:bottom w:val="single" w:sz="4" w:space="0" w:color="auto"/>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single" w:sz="4" w:space="0" w:color="auto"/>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408/2016</w:t>
            </w:r>
          </w:p>
        </w:tc>
        <w:tc>
          <w:tcPr>
            <w:tcW w:w="1116" w:type="dxa"/>
            <w:gridSpan w:val="2"/>
            <w:tcBorders>
              <w:top w:val="nil"/>
              <w:left w:val="single" w:sz="4" w:space="0" w:color="auto"/>
              <w:bottom w:val="single" w:sz="4" w:space="0" w:color="auto"/>
              <w:right w:val="single" w:sz="4" w:space="0" w:color="auto"/>
            </w:tcBorders>
          </w:tcPr>
          <w:p w:rsidR="00255BED" w:rsidRPr="00356D10" w:rsidRDefault="00255BED" w:rsidP="00356D10">
            <w:pPr>
              <w:spacing w:after="0" w:line="240" w:lineRule="auto"/>
              <w:rPr>
                <w:rFonts w:ascii="Times New Roman" w:hAnsi="Times New Roman" w:cs="Times New Roman"/>
                <w:sz w:val="18"/>
                <w:szCs w:val="18"/>
              </w:rPr>
            </w:pPr>
            <w:r w:rsidRPr="00356D10">
              <w:rPr>
                <w:rFonts w:ascii="Times New Roman" w:hAnsi="Times New Roman" w:cs="Times New Roman"/>
                <w:sz w:val="18"/>
                <w:szCs w:val="18"/>
              </w:rPr>
              <w:t>§14 písm.d)</w:t>
            </w:r>
          </w:p>
        </w:tc>
        <w:tc>
          <w:tcPr>
            <w:tcW w:w="5400" w:type="dxa"/>
            <w:gridSpan w:val="4"/>
            <w:tcBorders>
              <w:top w:val="nil"/>
              <w:left w:val="single" w:sz="4" w:space="0" w:color="auto"/>
              <w:bottom w:val="single" w:sz="4" w:space="0" w:color="auto"/>
              <w:right w:val="single" w:sz="4" w:space="0" w:color="auto"/>
            </w:tcBorders>
          </w:tcPr>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t>Dokumentace systému řízení musí zahrnovat</w:t>
            </w:r>
          </w:p>
          <w:p w:rsidR="00255BED" w:rsidRPr="00356D10" w:rsidRDefault="00255BED" w:rsidP="00356D10">
            <w:pPr>
              <w:widowControl w:val="0"/>
              <w:autoSpaceDE w:val="0"/>
              <w:autoSpaceDN w:val="0"/>
              <w:adjustRightInd w:val="0"/>
              <w:spacing w:after="0" w:line="240" w:lineRule="auto"/>
              <w:jc w:val="both"/>
              <w:rPr>
                <w:rFonts w:ascii="Times New Roman" w:hAnsi="Times New Roman" w:cs="Times New Roman"/>
                <w:sz w:val="18"/>
                <w:szCs w:val="18"/>
              </w:rPr>
            </w:pPr>
            <w:r w:rsidRPr="00356D10">
              <w:rPr>
                <w:rFonts w:ascii="Times New Roman" w:hAnsi="Times New Roman" w:cs="Times New Roman"/>
                <w:sz w:val="18"/>
                <w:szCs w:val="18"/>
              </w:rPr>
              <w:lastRenderedPageBreak/>
              <w:t>d) požadavky na procesy a činnosti prováděné dodavatelem výrobku nebo služby a</w:t>
            </w:r>
          </w:p>
        </w:tc>
        <w:tc>
          <w:tcPr>
            <w:tcW w:w="900" w:type="dxa"/>
            <w:tcBorders>
              <w:top w:val="nil"/>
              <w:left w:val="single" w:sz="4" w:space="0" w:color="auto"/>
              <w:bottom w:val="single" w:sz="4" w:space="0" w:color="auto"/>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single" w:sz="4" w:space="0" w:color="auto"/>
              <w:right w:val="single" w:sz="4" w:space="0" w:color="auto"/>
            </w:tcBorders>
          </w:tcPr>
          <w:p w:rsidR="00255BED" w:rsidRPr="00356D10" w:rsidRDefault="00255BED" w:rsidP="00356D10">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Čl.7</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zajistí, aby zavedený vnitrostátní rámec od všech stran vyžadoval přijetí opatření týkajících se vzdělávání a odborné přípravy jejich zaměstnanců odpovědných za jadernou bezpečnost jaderných zařízení tak, aby byla zachována a dále rozvíjena odborná způsobilost a dovednosti v oblasti jaderné bezpečnosti.</w:t>
            </w:r>
          </w:p>
        </w:tc>
        <w:tc>
          <w:tcPr>
            <w:tcW w:w="864" w:type="dxa"/>
            <w:tcBorders>
              <w:top w:val="single" w:sz="4" w:space="0" w:color="auto"/>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234/2014</w:t>
            </w:r>
          </w:p>
        </w:tc>
        <w:tc>
          <w:tcPr>
            <w:tcW w:w="1116" w:type="dxa"/>
            <w:gridSpan w:val="2"/>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Pr>
                <w:rFonts w:ascii="Times New Roman" w:hAnsi="Times New Roman" w:cs="Times New Roman"/>
                <w:sz w:val="18"/>
                <w:szCs w:val="18"/>
              </w:rPr>
              <w:t>§77 odst. 1 písm.</w:t>
            </w:r>
            <w:r w:rsidRPr="00742BE0">
              <w:rPr>
                <w:rFonts w:ascii="Times New Roman" w:hAnsi="Times New Roman" w:cs="Times New Roman"/>
                <w:sz w:val="18"/>
                <w:szCs w:val="18"/>
              </w:rPr>
              <w:t>e)</w:t>
            </w:r>
          </w:p>
        </w:tc>
        <w:tc>
          <w:tcPr>
            <w:tcW w:w="5400" w:type="dxa"/>
            <w:gridSpan w:val="4"/>
            <w:tcBorders>
              <w:top w:val="single" w:sz="4" w:space="0" w:color="auto"/>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Státní zaměstnanec je povinen</w:t>
            </w:r>
          </w:p>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e) prohlubovat si vzdělání podle pokynů služebního orgánu,</w:t>
            </w:r>
          </w:p>
        </w:tc>
        <w:tc>
          <w:tcPr>
            <w:tcW w:w="90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234/2014</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742BE0">
              <w:rPr>
                <w:rFonts w:ascii="Times New Roman" w:hAnsi="Times New Roman" w:cs="Times New Roman"/>
                <w:sz w:val="18"/>
                <w:szCs w:val="18"/>
              </w:rPr>
              <w:t>107</w:t>
            </w:r>
          </w:p>
          <w:p w:rsidR="00255BED" w:rsidRPr="00742BE0" w:rsidRDefault="00255BED" w:rsidP="00742BE0">
            <w:pPr>
              <w:spacing w:after="0" w:line="240" w:lineRule="auto"/>
              <w:rPr>
                <w:rFonts w:ascii="Times New Roman" w:hAnsi="Times New Roman" w:cs="Times New Roman"/>
                <w:sz w:val="18"/>
                <w:szCs w:val="18"/>
              </w:rPr>
            </w:pPr>
          </w:p>
          <w:p w:rsidR="00255BED" w:rsidRPr="00742BE0" w:rsidRDefault="00255BED" w:rsidP="00742BE0">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Prohlubováním vzdělání je vstupní vzdělávání, průběžné vzdělávání, vzdělávání představených a jazykové vzdělávání. Prohlubování vzdělání státního zaměstnance se zaměřuje na jeho další odborný růst v jím vykonávaném oboru služby včetně zdokonalování nebo získávání jazykových znalostí.</w:t>
            </w:r>
          </w:p>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 Prohlubování vzdělání státního zaměstnance se považuje za výkon služby, za který přísluší státnímu zaměstnanci plat.</w:t>
            </w:r>
          </w:p>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(3) Rozsah prohlubování vzdělání státního zaměstnance určuje služební orgán, přitom vychází z výsledku služebního hodnocení státního zaměstnance.</w:t>
            </w:r>
          </w:p>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(4) Náklady vynaložené na prohlubování vzdělání nese služební úřad.</w:t>
            </w:r>
          </w:p>
          <w:p w:rsidR="00255BED" w:rsidRPr="00742BE0" w:rsidRDefault="00255BED" w:rsidP="00742BE0">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§49 odst.1 písm.n)</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Držitel povolení k činnostem souvisejícím s využíváním jaderné energie je povinen</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n) stanovit kvalifikační požadavky pro činnosti důležité z hlediska jaderné bezpečnosti a zajistit systém vzdělávání, odborné přípravy a výcviku pracovníků, včetně evidence získané kvalifikace, a jejího ověřování s ohledem na význam jimi vykonávaných činností,</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§16 odst.2 písm.a)</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(2) Žádost o povolení musí být doložena, kromě dalších dokladů o splnění podmínek stanovených zákonem,</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dokladem prokazujícím odbornou způsobilost pro povolovanou činnost, jde-li o fyzickou osobu, nebo dokladem prokazujícím odbornou způsobilost pro povolovanou činnost alespoň jednoho ze členů statutárního orgánu, je-li žadatelem právnická osoba,</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§15 odst.1 písm.b)</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Odborná způsobilost se prokazuje</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b) pro činnosti související s využíváním jaderné energie neuvedené v písmenu a) a činnosti v oblasti nakládání s radioaktivním odpadem dokladem o ukončeném vysokoškolském vzdělání získaném ve studijních programech v oblasti technických věd, technologií nebo aplikace přírodních věd a praxí v oboru v délce nejméně 3 roky.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 xml:space="preserve">§68 odst.1 </w:t>
            </w:r>
            <w:r w:rsidRPr="00742BE0">
              <w:rPr>
                <w:rFonts w:ascii="Times New Roman" w:hAnsi="Times New Roman" w:cs="Times New Roman"/>
                <w:sz w:val="18"/>
                <w:szCs w:val="18"/>
              </w:rPr>
              <w:lastRenderedPageBreak/>
              <w:t>písm.o)</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lastRenderedPageBreak/>
              <w:t xml:space="preserve">(1) Držitel povolení vykonávající činnost v rámci plánované expoziční </w:t>
            </w:r>
            <w:r w:rsidRPr="00742BE0">
              <w:rPr>
                <w:rFonts w:ascii="Times New Roman" w:hAnsi="Times New Roman" w:cs="Times New Roman"/>
                <w:sz w:val="18"/>
                <w:szCs w:val="18"/>
              </w:rPr>
              <w:lastRenderedPageBreak/>
              <w:t>situace a registrant jsou povinni</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o) zajistit průběžné vzdělávání radiačního pracovníka, jeho znalosti ověřovat a toto průběžné vzdělávání dokumentovat,</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§30 odst.6</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w:t>
            </w:r>
          </w:p>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Default="00255BED" w:rsidP="00742B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§30 </w:t>
            </w:r>
            <w:r w:rsidRPr="008A5B05">
              <w:rPr>
                <w:rFonts w:ascii="Times New Roman" w:hAnsi="Times New Roman" w:cs="Times New Roman"/>
                <w:sz w:val="18"/>
                <w:szCs w:val="18"/>
              </w:rPr>
              <w:t>odst.9 písm.a)</w:t>
            </w:r>
          </w:p>
          <w:p w:rsidR="00255BED" w:rsidRPr="00742BE0" w:rsidRDefault="00255BED" w:rsidP="00742BE0">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(9) Prováděcí právní předpis stanoví</w:t>
            </w:r>
          </w:p>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a) způsob zajištění kvalifikace pracovníků provádějících procesy a činnosti,</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§31 odst.1</w:t>
            </w: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Činnosti zvláště důležité z hlediska jaderné bezpečnosti a radiační ochrany může vybraný pracovník vykonávat jen na základě oprávnění uděleného Úřadem.</w:t>
            </w:r>
          </w:p>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 xml:space="preserve">§31 </w:t>
            </w:r>
            <w:r>
              <w:rPr>
                <w:rFonts w:ascii="Times New Roman" w:hAnsi="Times New Roman" w:cs="Times New Roman"/>
                <w:sz w:val="18"/>
                <w:szCs w:val="18"/>
              </w:rPr>
              <w:t>odst.2</w:t>
            </w:r>
          </w:p>
          <w:p w:rsidR="00255BED" w:rsidRPr="00742BE0" w:rsidRDefault="00255BED"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(2) Úřad rozhodne o udělení oprávnění k vykonávání činností zvláště důležitých z hlediska jaderné bezpečnosti nebo radiační ochrany na základě žádosti vybraného pracovníka, pokud</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a) má požadované vzdělání, odbornou praxi a absolvoval odbornou přípravu,</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b) je osobnostně způsobilý v rozsahu odpovídajícím vykonávané činnosti a zdravotně způsobilý podle zákona o specifických zdravotních službách, jde-li o činnost zvláště důležitou z hlediska jaderné bezpečnosti, a</w:t>
            </w:r>
          </w:p>
          <w:p w:rsidR="00255BED"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c) úspěšně složil zkoušku ověřující zvláštní odbornou způsobilost.</w:t>
            </w:r>
          </w:p>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 xml:space="preserve">§31 </w:t>
            </w:r>
            <w:r>
              <w:rPr>
                <w:rFonts w:ascii="Times New Roman" w:hAnsi="Times New Roman" w:cs="Times New Roman"/>
                <w:sz w:val="18"/>
                <w:szCs w:val="18"/>
              </w:rPr>
              <w:t>odst.3</w:t>
            </w:r>
          </w:p>
          <w:p w:rsidR="00255BED" w:rsidRPr="00742BE0" w:rsidRDefault="00255BED"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(3) Za osobnostně způsobilého se pro účely odstavce 2 písm. b) považuje vybraný pracovník, u něhož byly zjištěny výkonové a osobnostní charakteristiky, které jsou předpokladem pro výkon činnosti zvláště důležité z hlediska jaderné bezpečnosti.</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§31 odst.6</w:t>
            </w: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(6) Prováděcí právní předpis stanoví</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a) výčet činností zvláště důležitých z hlediska jaderné bezpečnosti a radiační ochrany,</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b) druh a stupeň požadovaného vzdělání pro jednotlivé činnosti,</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c) typ a délku odborné praxe pro jednotlivé činnosti,</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d) náplň a způsob provádění odborné přípravy pro jednotlivé činnosti,</w:t>
            </w:r>
          </w:p>
          <w:p w:rsidR="00255BED" w:rsidRPr="00742BE0"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 xml:space="preserve">e) výkonové a osobnostní charakteristiky, které jsou předpokladem pro </w:t>
            </w:r>
            <w:r w:rsidRPr="008A5B05">
              <w:rPr>
                <w:rFonts w:ascii="Times New Roman" w:hAnsi="Times New Roman" w:cs="Times New Roman"/>
                <w:sz w:val="18"/>
                <w:szCs w:val="18"/>
              </w:rPr>
              <w:lastRenderedPageBreak/>
              <w:t>výkon činnosti zvláště důležité z hlediska jaderné bezpečnosti, a způsob ověřování osobnostní způsobilosti.</w:t>
            </w: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sidRPr="00742BE0">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742BE0" w:rsidRDefault="00255BED" w:rsidP="00742BE0">
            <w:pPr>
              <w:spacing w:after="0" w:line="240" w:lineRule="auto"/>
              <w:rPr>
                <w:rFonts w:ascii="Times New Roman" w:hAnsi="Times New Roman" w:cs="Times New Roman"/>
                <w:sz w:val="18"/>
                <w:szCs w:val="18"/>
              </w:rPr>
            </w:pPr>
            <w:r>
              <w:rPr>
                <w:rFonts w:ascii="Times New Roman" w:hAnsi="Times New Roman" w:cs="Times New Roman"/>
                <w:sz w:val="18"/>
                <w:szCs w:val="18"/>
              </w:rPr>
              <w:t>§33 odst.1</w:t>
            </w:r>
          </w:p>
          <w:p w:rsidR="00255BED" w:rsidRPr="00742BE0" w:rsidRDefault="00255BED" w:rsidP="00742BE0">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r w:rsidRPr="00742BE0">
              <w:rPr>
                <w:rFonts w:ascii="Times New Roman" w:hAnsi="Times New Roman" w:cs="Times New Roman"/>
                <w:sz w:val="18"/>
                <w:szCs w:val="18"/>
              </w:rPr>
              <w:t>(1) Držitel oprávnění k vykonávání činností zvláště důležitých z hlediska jaderné bezpečnosti a radiační ochrany je povinen se účastnit další odborné přípravy.</w:t>
            </w:r>
          </w:p>
          <w:p w:rsidR="00255BED" w:rsidRPr="00742BE0" w:rsidRDefault="00255BED" w:rsidP="00742BE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8A5B0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§156 odst.1 písm.a)</w:t>
            </w: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(1) Držitel povolení je povinen</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a) 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r>
      <w:tr w:rsidR="00255BED" w:rsidRPr="00725D78" w:rsidTr="008A5B0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§156 odst.1 písm.b)</w:t>
            </w:r>
          </w:p>
          <w:p w:rsidR="00255BED" w:rsidRPr="008A5B05" w:rsidRDefault="00255BED"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(1) Držitel povolení je povinen</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b) neprodleně seznámit s vypracovanou zásahovou instrukcí fyzické osoby touto instrukcí dotčené,</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r>
      <w:tr w:rsidR="00255BED" w:rsidRPr="00725D78" w:rsidTr="008A5B0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§156 odst.1 písm.c)</w:t>
            </w:r>
          </w:p>
          <w:p w:rsidR="00255BED" w:rsidRPr="008A5B05" w:rsidRDefault="00255BED" w:rsidP="008A5B05">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(1) Držitel povolení je povinen</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c) neprodleně seznámit se schváleným havarijním řádem všechny osoby určené k zajištění přepravy a fyzické osoby tímto řádem určené k provedení zásahu,</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r>
      <w:tr w:rsidR="00255BED" w:rsidRPr="00725D78" w:rsidTr="00254DDC">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sidRPr="008A5B05">
              <w:rPr>
                <w:rFonts w:ascii="Times New Roman" w:hAnsi="Times New Roman" w:cs="Times New Roman"/>
                <w:sz w:val="18"/>
                <w:szCs w:val="18"/>
              </w:rPr>
              <w:t>§156 odst.1 písm.e)</w:t>
            </w:r>
          </w:p>
        </w:tc>
        <w:tc>
          <w:tcPr>
            <w:tcW w:w="5400" w:type="dxa"/>
            <w:gridSpan w:val="4"/>
            <w:tcBorders>
              <w:top w:val="nil"/>
              <w:left w:val="single" w:sz="4" w:space="0" w:color="auto"/>
              <w:bottom w:val="nil"/>
              <w:right w:val="single" w:sz="4" w:space="0" w:color="auto"/>
            </w:tcBorders>
          </w:tcPr>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(1) Držitel povolení je povinen</w:t>
            </w:r>
          </w:p>
          <w:p w:rsidR="00255BED" w:rsidRDefault="00255BED" w:rsidP="008A5B05">
            <w:pPr>
              <w:widowControl w:val="0"/>
              <w:autoSpaceDE w:val="0"/>
              <w:autoSpaceDN w:val="0"/>
              <w:adjustRightInd w:val="0"/>
              <w:spacing w:after="0" w:line="240" w:lineRule="auto"/>
              <w:rPr>
                <w:rFonts w:ascii="Times New Roman" w:hAnsi="Times New Roman" w:cs="Times New Roman"/>
                <w:sz w:val="18"/>
                <w:szCs w:val="18"/>
              </w:rPr>
            </w:pPr>
            <w:r w:rsidRPr="008A5B05">
              <w:rPr>
                <w:rFonts w:ascii="Times New Roman" w:hAnsi="Times New Roman" w:cs="Times New Roman"/>
                <w:sz w:val="18"/>
                <w:szCs w:val="18"/>
              </w:rPr>
              <w:t>e) zajistit systém vzdělávání fyzických osob dotčených zásahovou instrukcí, vnitřním havarijním plánem nebo havarijním řádem v oblasti zvládání radiační mimořádné události,</w:t>
            </w:r>
          </w:p>
          <w:p w:rsidR="00255BED" w:rsidRPr="008A5B05" w:rsidRDefault="00255BED" w:rsidP="008A5B0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single" w:sz="4" w:space="0" w:color="auto"/>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single" w:sz="4" w:space="0" w:color="auto"/>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single" w:sz="4" w:space="0" w:color="auto"/>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359/2016</w:t>
            </w:r>
          </w:p>
        </w:tc>
        <w:tc>
          <w:tcPr>
            <w:tcW w:w="1116" w:type="dxa"/>
            <w:gridSpan w:val="2"/>
            <w:tcBorders>
              <w:top w:val="nil"/>
              <w:left w:val="single" w:sz="4" w:space="0" w:color="auto"/>
              <w:bottom w:val="single" w:sz="4" w:space="0" w:color="auto"/>
              <w:right w:val="single" w:sz="4" w:space="0" w:color="auto"/>
            </w:tcBorders>
          </w:tcPr>
          <w:p w:rsidR="00255BED" w:rsidRPr="008A5B05" w:rsidRDefault="00255BED" w:rsidP="008A5B05">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0" w:type="dxa"/>
            <w:gridSpan w:val="4"/>
            <w:tcBorders>
              <w:top w:val="nil"/>
              <w:left w:val="single" w:sz="4" w:space="0" w:color="auto"/>
              <w:bottom w:val="single" w:sz="4" w:space="0" w:color="auto"/>
              <w:right w:val="single" w:sz="4" w:space="0" w:color="auto"/>
            </w:tcBorders>
          </w:tcPr>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Vzdělávání a odborná příprava k odezvě fyzických osob určených držitelem povolení k provádění činností podle zásahové instrukce, jejíž obsah je stanoven v příloze č. 5 k této vyhlášce, vnitřním havarijním plánem, jehož obsah je stanoven v příloze č. 6 k této vyhlášce, nebo havarijním řádem, jehož obsah je stanoven v příloze č. 7 k této vyhlášce, musí být zaměřeny na informace týkající se</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a) ionizujícího záření a jeho vlastností,</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b) veličin a jednotek radiační ochrany,</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c) principů detekce ionizujícího záření,</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d) biologických účinků ionizujícího záření,</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e) expozičních cest a regulace ozáření,</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f) ochranných opatření a ochranných pomůcek,</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lastRenderedPageBreak/>
              <w:t>g) zneužití zdrojů ionizujícího záření,</w:t>
            </w:r>
          </w:p>
          <w:p w:rsidR="00255BED" w:rsidRPr="00254DDC"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h) zásad krizového řízení a integrovaného záchranného systému podle krizového zákona a souvisejících úkolů držitele povolení, Úřadu, Hasičského záchranného sboru České republiky a dalších složek integrovaného záchranného systému, krajského a obecního úřadu a dalších správních orgánů dotčených vnějším nebo národním radiačním havarijním plánem, jehož obsah je stanoven v příloze č. 8 k této vyhlášce, a</w:t>
            </w:r>
          </w:p>
          <w:p w:rsidR="00255BED" w:rsidRPr="008A5B05" w:rsidRDefault="00255BED" w:rsidP="00254DDC">
            <w:pPr>
              <w:widowControl w:val="0"/>
              <w:autoSpaceDE w:val="0"/>
              <w:autoSpaceDN w:val="0"/>
              <w:adjustRightInd w:val="0"/>
              <w:spacing w:after="0" w:line="240" w:lineRule="auto"/>
              <w:rPr>
                <w:rFonts w:ascii="Times New Roman" w:hAnsi="Times New Roman" w:cs="Times New Roman"/>
                <w:sz w:val="18"/>
                <w:szCs w:val="18"/>
              </w:rPr>
            </w:pPr>
            <w:r w:rsidRPr="00254DDC">
              <w:rPr>
                <w:rFonts w:ascii="Times New Roman" w:hAnsi="Times New Roman" w:cs="Times New Roman"/>
                <w:sz w:val="18"/>
                <w:szCs w:val="18"/>
              </w:rPr>
              <w:t>i) odpovědnosti držitele povolení a Úřadu při vzniku radiační mimořádné události.</w:t>
            </w:r>
          </w:p>
        </w:tc>
        <w:tc>
          <w:tcPr>
            <w:tcW w:w="900" w:type="dxa"/>
            <w:tcBorders>
              <w:top w:val="nil"/>
              <w:left w:val="single" w:sz="4" w:space="0" w:color="auto"/>
              <w:bottom w:val="single" w:sz="4" w:space="0" w:color="auto"/>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c>
          <w:tcPr>
            <w:tcW w:w="720" w:type="dxa"/>
            <w:tcBorders>
              <w:top w:val="nil"/>
              <w:left w:val="single" w:sz="4" w:space="0" w:color="auto"/>
              <w:bottom w:val="single" w:sz="4" w:space="0" w:color="auto"/>
              <w:right w:val="single" w:sz="4" w:space="0" w:color="auto"/>
            </w:tcBorders>
          </w:tcPr>
          <w:p w:rsidR="00255BED" w:rsidRPr="008A5B05" w:rsidRDefault="00255BED" w:rsidP="008A5B05">
            <w:pPr>
              <w:spacing w:after="0" w:line="240" w:lineRule="auto"/>
              <w:rPr>
                <w:rFonts w:ascii="Times New Roman" w:hAnsi="Times New Roman" w:cs="Times New Roman"/>
                <w:sz w:val="18"/>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5C777E">
              <w:rPr>
                <w:rFonts w:ascii="Times New Roman" w:eastAsia="Times New Roman" w:hAnsi="Times New Roman" w:cs="Times New Roman"/>
                <w:sz w:val="18"/>
                <w:szCs w:val="18"/>
                <w:lang w:eastAsia="cs-CZ"/>
              </w:rPr>
              <w:lastRenderedPageBreak/>
              <w:t>Čl.8</w:t>
            </w:r>
          </w:p>
        </w:tc>
        <w:tc>
          <w:tcPr>
            <w:tcW w:w="5400" w:type="dxa"/>
            <w:gridSpan w:val="4"/>
            <w:tcBorders>
              <w:top w:val="single" w:sz="4" w:space="0" w:color="auto"/>
              <w:left w:val="single" w:sz="4" w:space="0" w:color="auto"/>
              <w:bottom w:val="nil"/>
              <w:right w:val="single" w:sz="18" w:space="0" w:color="auto"/>
            </w:tcBorders>
          </w:tcPr>
          <w:p w:rsidR="00255BED" w:rsidRPr="001E7AD1" w:rsidRDefault="00255BED" w:rsidP="00725D78">
            <w:pPr>
              <w:spacing w:after="0" w:line="240" w:lineRule="auto"/>
              <w:rPr>
                <w:rFonts w:ascii="Times New Roman" w:eastAsia="Times New Roman" w:hAnsi="Times New Roman" w:cs="Times New Roman"/>
                <w:sz w:val="18"/>
                <w:szCs w:val="18"/>
                <w:lang w:eastAsia="cs-CZ"/>
              </w:rPr>
            </w:pPr>
            <w:r w:rsidRPr="001E7AD1">
              <w:rPr>
                <w:rFonts w:ascii="Times New Roman" w:eastAsia="Times New Roman" w:hAnsi="Times New Roman" w:cs="Times New Roman"/>
                <w:sz w:val="18"/>
                <w:szCs w:val="18"/>
                <w:lang w:eastAsia="cs-CZ"/>
              </w:rPr>
              <w:t>Členské státy zajistí, aby informace týkající se dozoru nad jadernou bezpečností byly dostupné pracovníkům a obyvatelstvu. V rámci této povinnosti musí být zajištěno, aby příslušný dozorný orgán informoval veřejnost v oblasti své působnosti. Informace se veřejnosti zpřístupní v souladu s vnitrostátními právními předpisy a mezinárodními závazky a za podmínky, že to neohrozí jiné zájmy, například bezpečnostní, které byly uznány v rámci vnitrostátních právních předpisů nebo mezinárodních závazků.</w:t>
            </w:r>
          </w:p>
        </w:tc>
        <w:tc>
          <w:tcPr>
            <w:tcW w:w="864" w:type="dxa"/>
            <w:tcBorders>
              <w:top w:val="single" w:sz="4" w:space="0" w:color="auto"/>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106/1999 ve znění</w:t>
            </w:r>
          </w:p>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39/2001</w:t>
            </w:r>
          </w:p>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61/2006</w:t>
            </w:r>
          </w:p>
        </w:tc>
        <w:tc>
          <w:tcPr>
            <w:tcW w:w="1116" w:type="dxa"/>
            <w:gridSpan w:val="2"/>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§2 odst.1</w:t>
            </w:r>
          </w:p>
        </w:tc>
        <w:tc>
          <w:tcPr>
            <w:tcW w:w="5400" w:type="dxa"/>
            <w:gridSpan w:val="4"/>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(1) Povinnými subjekty, které mají podle tohoto zákona povinnost poskytovat informace vztahující se k jejich působnosti, jsou státní orgány, územní samosprávné celky a jejich orgány a veřejné instituce.</w:t>
            </w:r>
          </w:p>
        </w:tc>
        <w:tc>
          <w:tcPr>
            <w:tcW w:w="900" w:type="dxa"/>
            <w:tcBorders>
              <w:top w:val="single" w:sz="4" w:space="0" w:color="auto"/>
              <w:left w:val="single" w:sz="4" w:space="0" w:color="auto"/>
              <w:bottom w:val="nil"/>
              <w:right w:val="single" w:sz="4" w:space="0" w:color="auto"/>
            </w:tcBorders>
          </w:tcPr>
          <w:p w:rsidR="00255BED" w:rsidRPr="00A54BC8" w:rsidRDefault="004C31D9" w:rsidP="00A54BC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1E7AD1" w:rsidRDefault="00255BED" w:rsidP="00725D78">
            <w:pPr>
              <w:spacing w:after="0" w:line="240" w:lineRule="auto"/>
              <w:rPr>
                <w:rFonts w:ascii="Times New Roman" w:eastAsia="Times New Roman" w:hAnsi="Times New Roman" w:cs="Times New Roman"/>
                <w:sz w:val="18"/>
                <w:szCs w:val="18"/>
                <w:lang w:eastAsia="cs-CZ"/>
              </w:rPr>
            </w:pPr>
          </w:p>
        </w:tc>
        <w:tc>
          <w:tcPr>
            <w:tcW w:w="864" w:type="dxa"/>
            <w:tcBorders>
              <w:top w:val="nil"/>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106/1999 ve znění</w:t>
            </w:r>
          </w:p>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413/2005</w:t>
            </w:r>
          </w:p>
        </w:tc>
        <w:tc>
          <w:tcPr>
            <w:tcW w:w="1116" w:type="dxa"/>
            <w:gridSpan w:val="2"/>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Pr>
                <w:rFonts w:ascii="Times New Roman" w:hAnsi="Times New Roman" w:cs="Times New Roman"/>
                <w:sz w:val="18"/>
              </w:rPr>
              <w:t>§</w:t>
            </w:r>
            <w:r w:rsidRPr="001E7AD1">
              <w:rPr>
                <w:rFonts w:ascii="Times New Roman" w:hAnsi="Times New Roman" w:cs="Times New Roman"/>
                <w:sz w:val="18"/>
              </w:rPr>
              <w:t>7</w:t>
            </w:r>
          </w:p>
          <w:p w:rsidR="00255BED" w:rsidRPr="001E7AD1" w:rsidRDefault="00255BED" w:rsidP="001E7AD1">
            <w:pPr>
              <w:spacing w:after="0" w:line="240" w:lineRule="auto"/>
              <w:rPr>
                <w:rFonts w:ascii="Times New Roman" w:hAnsi="Times New Roman" w:cs="Times New Roman"/>
                <w:sz w:val="18"/>
              </w:rPr>
            </w:pPr>
          </w:p>
          <w:p w:rsidR="00255BED" w:rsidRPr="001E7AD1" w:rsidRDefault="00255BED" w:rsidP="001E7AD1">
            <w:pPr>
              <w:spacing w:after="0" w:line="240" w:lineRule="auto"/>
              <w:rPr>
                <w:rFonts w:ascii="Times New Roman" w:hAnsi="Times New Roman" w:cs="Times New Roman"/>
                <w:sz w:val="18"/>
              </w:rPr>
            </w:pPr>
          </w:p>
          <w:p w:rsidR="00255BED" w:rsidRPr="001E7AD1" w:rsidRDefault="00255BED" w:rsidP="001E7AD1">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Je-li požadovaná informace v souladu s právními předpisy označena za utajovanou informaci, k níž žadatel nemá oprávněný přístup, povinný subjekt ji neposkytne.</w:t>
            </w:r>
          </w:p>
          <w:p w:rsidR="00255BED" w:rsidRPr="001E7AD1" w:rsidRDefault="00255BED" w:rsidP="001E7AD1">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106/1999 ve znění</w:t>
            </w:r>
          </w:p>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61/2006</w:t>
            </w:r>
          </w:p>
        </w:tc>
        <w:tc>
          <w:tcPr>
            <w:tcW w:w="1116" w:type="dxa"/>
            <w:gridSpan w:val="2"/>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Pr>
                <w:rFonts w:ascii="Times New Roman" w:hAnsi="Times New Roman" w:cs="Times New Roman"/>
                <w:sz w:val="18"/>
              </w:rPr>
              <w:t>§</w:t>
            </w:r>
            <w:r w:rsidRPr="001E7AD1">
              <w:rPr>
                <w:rFonts w:ascii="Times New Roman" w:hAnsi="Times New Roman" w:cs="Times New Roman"/>
                <w:sz w:val="18"/>
              </w:rPr>
              <w:t xml:space="preserve">9 </w:t>
            </w:r>
          </w:p>
          <w:p w:rsidR="00255BED" w:rsidRPr="001E7AD1" w:rsidRDefault="00255BED" w:rsidP="001E7AD1">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(1) Pokud je požadovaná informace obchodním tajemstvím, povinný subjekt ji neposkytne.</w:t>
            </w:r>
          </w:p>
          <w:p w:rsidR="00255BED"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(2) Při poskytování informace, která se týká používání veřejných prostředků, se nepovažuje poskytnutí informace o rozsahu a příjemci těchto prostředků za porušení obchodního tajemství.</w:t>
            </w:r>
          </w:p>
          <w:p w:rsidR="00255BED" w:rsidRPr="001E7AD1" w:rsidRDefault="00255BED" w:rsidP="001E7AD1">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 xml:space="preserve">106/1999 </w:t>
            </w:r>
          </w:p>
        </w:tc>
        <w:tc>
          <w:tcPr>
            <w:tcW w:w="1116" w:type="dxa"/>
            <w:gridSpan w:val="2"/>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Pr>
                <w:rFonts w:ascii="Times New Roman" w:hAnsi="Times New Roman" w:cs="Times New Roman"/>
                <w:sz w:val="18"/>
              </w:rPr>
              <w:t>§</w:t>
            </w:r>
            <w:r w:rsidRPr="001E7AD1">
              <w:rPr>
                <w:rFonts w:ascii="Times New Roman" w:hAnsi="Times New Roman" w:cs="Times New Roman"/>
                <w:sz w:val="18"/>
              </w:rPr>
              <w:t>10</w:t>
            </w:r>
          </w:p>
          <w:p w:rsidR="00255BED" w:rsidRPr="001E7AD1" w:rsidRDefault="00255BED" w:rsidP="001E7AD1">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Informace o majetkových poměrech osoby, která není povinným subjektem, získané na základě zákonů o daních, poplatcích, penzijním nebo zdravotním pojištění anebo sociálním zabezpečení povinný subjekt podle tohoto zákona neposkytne.</w:t>
            </w:r>
          </w:p>
          <w:p w:rsidR="00255BED" w:rsidRPr="001E7AD1" w:rsidRDefault="00255BED" w:rsidP="001E7AD1">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E7AD1" w:rsidRDefault="00255BED" w:rsidP="00EC54C3">
            <w:pPr>
              <w:spacing w:after="0" w:line="240" w:lineRule="auto"/>
              <w:rPr>
                <w:rFonts w:ascii="Times New Roman" w:eastAsia="Times New Roman" w:hAnsi="Times New Roman" w:cs="Times New Roman"/>
                <w:sz w:val="18"/>
                <w:szCs w:val="18"/>
                <w:lang w:eastAsia="cs-CZ"/>
              </w:rPr>
            </w:pPr>
            <w:r w:rsidRPr="001E7AD1">
              <w:rPr>
                <w:rFonts w:ascii="Times New Roman" w:eastAsia="Times New Roman" w:hAnsi="Times New Roman" w:cs="Times New Roman"/>
                <w:sz w:val="18"/>
                <w:szCs w:val="18"/>
                <w:lang w:eastAsia="cs-CZ"/>
              </w:rPr>
              <w:t>106/1999</w:t>
            </w:r>
          </w:p>
        </w:tc>
        <w:tc>
          <w:tcPr>
            <w:tcW w:w="1116" w:type="dxa"/>
            <w:gridSpan w:val="2"/>
            <w:tcBorders>
              <w:top w:val="nil"/>
              <w:left w:val="single" w:sz="4" w:space="0" w:color="auto"/>
              <w:bottom w:val="nil"/>
              <w:right w:val="single" w:sz="4" w:space="0" w:color="auto"/>
            </w:tcBorders>
          </w:tcPr>
          <w:p w:rsidR="00255BED" w:rsidRPr="001E7AD1" w:rsidRDefault="00255BED" w:rsidP="00EC54C3">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w:t>
            </w:r>
            <w:r w:rsidRPr="001E7AD1">
              <w:rPr>
                <w:rFonts w:ascii="Times New Roman" w:eastAsia="Times New Roman" w:hAnsi="Times New Roman" w:cs="Times New Roman"/>
                <w:sz w:val="18"/>
                <w:szCs w:val="18"/>
                <w:lang w:eastAsia="cs-CZ"/>
              </w:rPr>
              <w:t>12</w:t>
            </w:r>
          </w:p>
        </w:tc>
        <w:tc>
          <w:tcPr>
            <w:tcW w:w="5400" w:type="dxa"/>
            <w:gridSpan w:val="4"/>
            <w:tcBorders>
              <w:top w:val="nil"/>
              <w:left w:val="single" w:sz="4" w:space="0" w:color="auto"/>
              <w:bottom w:val="nil"/>
              <w:right w:val="single" w:sz="4" w:space="0" w:color="auto"/>
            </w:tcBorders>
          </w:tcPr>
          <w:p w:rsidR="00255BED" w:rsidRDefault="00255BED" w:rsidP="00EC54C3">
            <w:pPr>
              <w:spacing w:after="0" w:line="240" w:lineRule="auto"/>
              <w:rPr>
                <w:rFonts w:ascii="Times New Roman" w:eastAsia="Times New Roman" w:hAnsi="Times New Roman" w:cs="Times New Roman"/>
                <w:sz w:val="18"/>
                <w:szCs w:val="18"/>
                <w:lang w:eastAsia="cs-CZ"/>
              </w:rPr>
            </w:pPr>
            <w:r w:rsidRPr="001E7AD1">
              <w:rPr>
                <w:rFonts w:ascii="Times New Roman" w:eastAsia="Times New Roman" w:hAnsi="Times New Roman" w:cs="Times New Roman"/>
                <w:sz w:val="18"/>
                <w:szCs w:val="18"/>
                <w:lang w:eastAsia="cs-CZ"/>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p>
          <w:p w:rsidR="00F1440F" w:rsidRPr="001E7AD1" w:rsidRDefault="00F1440F" w:rsidP="00EC54C3">
            <w:pPr>
              <w:spacing w:after="0" w:line="240" w:lineRule="auto"/>
              <w:rPr>
                <w:rFonts w:ascii="Times New Roman" w:eastAsia="Times New Roman" w:hAnsi="Times New Roman" w:cs="Times New Roman"/>
                <w:sz w:val="18"/>
                <w:szCs w:val="18"/>
                <w:lang w:eastAsia="cs-CZ"/>
              </w:rPr>
            </w:pPr>
          </w:p>
        </w:tc>
        <w:tc>
          <w:tcPr>
            <w:tcW w:w="900" w:type="dxa"/>
            <w:tcBorders>
              <w:top w:val="nil"/>
              <w:left w:val="single" w:sz="4" w:space="0" w:color="auto"/>
              <w:bottom w:val="nil"/>
              <w:right w:val="single" w:sz="4" w:space="0" w:color="auto"/>
            </w:tcBorders>
          </w:tcPr>
          <w:p w:rsidR="00255BED" w:rsidRPr="00A54BC8" w:rsidRDefault="00255BED" w:rsidP="00EC54C3">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EC54C3">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 xml:space="preserve">412/2005 </w:t>
            </w:r>
          </w:p>
        </w:tc>
        <w:tc>
          <w:tcPr>
            <w:tcW w:w="1116" w:type="dxa"/>
            <w:gridSpan w:val="2"/>
            <w:tcBorders>
              <w:top w:val="nil"/>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rPr>
            </w:pPr>
            <w:r>
              <w:rPr>
                <w:rFonts w:ascii="Times New Roman" w:hAnsi="Times New Roman" w:cs="Times New Roman"/>
                <w:sz w:val="18"/>
              </w:rPr>
              <w:t>§</w:t>
            </w:r>
            <w:r w:rsidRPr="001E7AD1">
              <w:rPr>
                <w:rFonts w:ascii="Times New Roman" w:hAnsi="Times New Roman" w:cs="Times New Roman"/>
                <w:sz w:val="18"/>
              </w:rPr>
              <w:t>1</w:t>
            </w:r>
          </w:p>
        </w:tc>
        <w:tc>
          <w:tcPr>
            <w:tcW w:w="5400" w:type="dxa"/>
            <w:gridSpan w:val="4"/>
            <w:tcBorders>
              <w:top w:val="nil"/>
              <w:left w:val="single" w:sz="4" w:space="0" w:color="auto"/>
              <w:bottom w:val="nil"/>
              <w:right w:val="single" w:sz="4" w:space="0" w:color="auto"/>
            </w:tcBorders>
          </w:tcPr>
          <w:p w:rsidR="00255BED" w:rsidRDefault="00255BED" w:rsidP="001E7AD1">
            <w:pPr>
              <w:spacing w:after="0" w:line="240" w:lineRule="auto"/>
              <w:rPr>
                <w:rFonts w:ascii="Times New Roman" w:hAnsi="Times New Roman" w:cs="Times New Roman"/>
                <w:sz w:val="18"/>
              </w:rPr>
            </w:pPr>
            <w:r w:rsidRPr="001E7AD1">
              <w:rPr>
                <w:rFonts w:ascii="Times New Roman" w:hAnsi="Times New Roman" w:cs="Times New Roman"/>
                <w:sz w:val="18"/>
              </w:rPr>
              <w:t xml:space="preserve">Tento zákon upravuje zásady pro stanovení informací jako informací </w:t>
            </w:r>
            <w:r w:rsidRPr="001E7AD1">
              <w:rPr>
                <w:rFonts w:ascii="Times New Roman" w:hAnsi="Times New Roman" w:cs="Times New Roman"/>
                <w:sz w:val="18"/>
              </w:rPr>
              <w:lastRenderedPageBreak/>
              <w:t>utajovaných, podmínky pro přístup k nim a další požadavky na jejich ochranu, zásady pro stanovení citlivých činností a podmínky pro jejich výkon a s tím spojený výkon státní správy.</w:t>
            </w:r>
          </w:p>
          <w:p w:rsidR="00255BED" w:rsidRPr="001E7AD1" w:rsidRDefault="00255BED" w:rsidP="001E7AD1">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2/1969 ve znění</w:t>
            </w:r>
          </w:p>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272/1996</w:t>
            </w:r>
          </w:p>
        </w:tc>
        <w:tc>
          <w:tcPr>
            <w:tcW w:w="1116" w:type="dxa"/>
            <w:gridSpan w:val="2"/>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§22</w:t>
            </w:r>
          </w:p>
          <w:p w:rsidR="00255BED" w:rsidRPr="00A54BC8" w:rsidRDefault="00255BED" w:rsidP="00A54BC8">
            <w:pPr>
              <w:spacing w:after="0" w:line="240" w:lineRule="auto"/>
              <w:rPr>
                <w:rFonts w:ascii="Times New Roman" w:hAnsi="Times New Roman" w:cs="Times New Roman"/>
                <w:sz w:val="18"/>
                <w:szCs w:val="18"/>
              </w:rPr>
            </w:pPr>
          </w:p>
        </w:tc>
        <w:tc>
          <w:tcPr>
            <w:tcW w:w="5400" w:type="dxa"/>
            <w:gridSpan w:val="4"/>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Ministerstva zkoumají společenskou problematiku v okruhu své působnosti, analyzují dosahované výsledky a činí opatření k řešení aktuálních otázek. Zpracovávají koncepce rozvoje svěřených odvětví a řešení stěžejních otázek, které předkládají vládě České republiky. O návrzích závažných opatření přiměřeným způsobem informují veřejnost.</w:t>
            </w:r>
          </w:p>
          <w:p w:rsidR="00255BED" w:rsidRPr="00A54BC8" w:rsidRDefault="00255BED" w:rsidP="00A54BC8">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 xml:space="preserve">263/2016 </w:t>
            </w:r>
          </w:p>
        </w:tc>
        <w:tc>
          <w:tcPr>
            <w:tcW w:w="1116" w:type="dxa"/>
            <w:gridSpan w:val="2"/>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§208</w:t>
            </w:r>
            <w:r>
              <w:rPr>
                <w:rFonts w:ascii="Times New Roman" w:hAnsi="Times New Roman" w:cs="Times New Roman"/>
                <w:sz w:val="18"/>
                <w:szCs w:val="18"/>
              </w:rPr>
              <w:t xml:space="preserve"> písm.m)</w:t>
            </w:r>
          </w:p>
        </w:tc>
        <w:tc>
          <w:tcPr>
            <w:tcW w:w="5400" w:type="dxa"/>
            <w:gridSpan w:val="4"/>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Úřad</w:t>
            </w:r>
          </w:p>
          <w:p w:rsidR="00255BED" w:rsidRPr="00A54BC8" w:rsidRDefault="00255BED" w:rsidP="00A54BC8">
            <w:pPr>
              <w:spacing w:after="0" w:line="240" w:lineRule="auto"/>
              <w:rPr>
                <w:rFonts w:ascii="Times New Roman" w:hAnsi="Times New Roman" w:cs="Times New Roman"/>
                <w:sz w:val="18"/>
                <w:szCs w:val="18"/>
              </w:rPr>
            </w:pPr>
            <w:r w:rsidRPr="00A54BC8">
              <w:rPr>
                <w:rFonts w:ascii="Times New Roman" w:hAnsi="Times New Roman" w:cs="Times New Roman"/>
                <w:sz w:val="18"/>
                <w:szCs w:val="18"/>
              </w:rPr>
              <w:t>m) předkládá vládě a veřejnosti jednou za rok zprávu o své činnosti a výroční zprávu o monitorování radiační situace na území České republiky,</w:t>
            </w:r>
          </w:p>
          <w:p w:rsidR="00255BED" w:rsidRPr="00A54BC8" w:rsidRDefault="00255BED" w:rsidP="00500FE6">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500FE6">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hAnsi="Times New Roman" w:cs="Times New Roman"/>
                <w:sz w:val="18"/>
                <w:szCs w:val="18"/>
              </w:rPr>
            </w:pPr>
            <w:r w:rsidRPr="00500FE6">
              <w:rPr>
                <w:rFonts w:ascii="Times New Roman" w:hAnsi="Times New Roman" w:cs="Times New Roman"/>
                <w:sz w:val="18"/>
                <w:szCs w:val="18"/>
              </w:rPr>
              <w:t xml:space="preserve">§208 </w:t>
            </w:r>
            <w:r>
              <w:rPr>
                <w:rFonts w:ascii="Times New Roman" w:hAnsi="Times New Roman" w:cs="Times New Roman"/>
                <w:sz w:val="18"/>
                <w:szCs w:val="18"/>
              </w:rPr>
              <w:t>písm.r</w:t>
            </w:r>
            <w:r w:rsidRPr="00500FE6">
              <w:rPr>
                <w:rFonts w:ascii="Times New Roman" w:hAnsi="Times New Roman" w:cs="Times New Roman"/>
                <w:sz w:val="18"/>
                <w:szCs w:val="18"/>
              </w:rPr>
              <w:t>)</w:t>
            </w:r>
          </w:p>
        </w:tc>
        <w:tc>
          <w:tcPr>
            <w:tcW w:w="5400" w:type="dxa"/>
            <w:gridSpan w:val="4"/>
            <w:tcBorders>
              <w:top w:val="nil"/>
              <w:left w:val="single" w:sz="4" w:space="0" w:color="auto"/>
              <w:bottom w:val="nil"/>
              <w:right w:val="single" w:sz="4" w:space="0" w:color="auto"/>
            </w:tcBorders>
          </w:tcPr>
          <w:p w:rsidR="00255BED" w:rsidRPr="00500FE6" w:rsidRDefault="00255BED" w:rsidP="00500FE6">
            <w:pPr>
              <w:spacing w:after="0" w:line="240" w:lineRule="auto"/>
              <w:rPr>
                <w:rFonts w:ascii="Times New Roman" w:hAnsi="Times New Roman" w:cs="Times New Roman"/>
                <w:sz w:val="18"/>
                <w:szCs w:val="18"/>
              </w:rPr>
            </w:pPr>
            <w:r w:rsidRPr="00500FE6">
              <w:rPr>
                <w:rFonts w:ascii="Times New Roman" w:hAnsi="Times New Roman" w:cs="Times New Roman"/>
                <w:sz w:val="18"/>
                <w:szCs w:val="18"/>
              </w:rPr>
              <w:t>Úřad</w:t>
            </w:r>
          </w:p>
          <w:p w:rsidR="00255BED" w:rsidRDefault="00255BED" w:rsidP="00500FE6">
            <w:pPr>
              <w:spacing w:after="0" w:line="240" w:lineRule="auto"/>
              <w:rPr>
                <w:rFonts w:ascii="Times New Roman" w:hAnsi="Times New Roman" w:cs="Times New Roman"/>
                <w:sz w:val="18"/>
                <w:szCs w:val="18"/>
              </w:rPr>
            </w:pPr>
            <w:r w:rsidRPr="00500FE6">
              <w:rPr>
                <w:rFonts w:ascii="Times New Roman" w:hAnsi="Times New Roman" w:cs="Times New Roman"/>
                <w:sz w:val="18"/>
                <w:szCs w:val="18"/>
              </w:rPr>
              <w:t>r) poskytuje informace o významných poznatcích získaných v rámci své činnosti při kontrole a z hlášení o radiační mimořádné události a radiologické události, včetně informací týkajících se odůvodnění činnosti, regulace zdrojů ionizujícího záření a radiační ochrany,</w:t>
            </w:r>
          </w:p>
          <w:p w:rsidR="00255BED" w:rsidRPr="00A54BC8" w:rsidRDefault="00255BED" w:rsidP="00500FE6">
            <w:pPr>
              <w:spacing w:after="0" w:line="240" w:lineRule="auto"/>
              <w:rPr>
                <w:rFonts w:ascii="Times New Roman" w:hAnsi="Times New Roman" w:cs="Times New Roman"/>
                <w:sz w:val="18"/>
                <w:szCs w:val="18"/>
              </w:rPr>
            </w:pPr>
          </w:p>
        </w:tc>
        <w:tc>
          <w:tcPr>
            <w:tcW w:w="90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c>
          <w:tcPr>
            <w:tcW w:w="720" w:type="dxa"/>
            <w:tcBorders>
              <w:top w:val="nil"/>
              <w:left w:val="single" w:sz="4" w:space="0" w:color="auto"/>
              <w:bottom w:val="nil"/>
              <w:right w:val="single" w:sz="4" w:space="0" w:color="auto"/>
            </w:tcBorders>
          </w:tcPr>
          <w:p w:rsidR="00255BED" w:rsidRPr="00A54BC8" w:rsidRDefault="00255BED" w:rsidP="00A54BC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písm.e)</w:t>
            </w: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e) zajišťuje předběžné informování obyvatelstva pro případ radiační havárie o ochranných opatřeních a o krocích, které je nutno k zajištění radiační ochrany učinit; poskytnutá předběžná informace musí být aktuální a neustále k dispozici a informování musí být prováděno bez vyzvání, opakovaně v pravidelných intervalech a pokaždé, když dojde k významné změně,</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písm.g)</w:t>
            </w:r>
          </w:p>
          <w:p w:rsidR="00255BED" w:rsidRPr="001844FE" w:rsidRDefault="00255BED" w:rsidP="001844F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g) zajišťuje informování obyvatelstva o vzniku a průběhu radiační havárie, která má dopad na území České republiky mimo zónu havarijního plánování, a o krocích a opatřeních, které mají být v průběhu etap vývoje radiační havárie uskutečněny, není-li toto informování zajišťováno jiným orgánem státní správy,</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písm.h)</w:t>
            </w:r>
          </w:p>
          <w:p w:rsidR="00255BED" w:rsidRPr="001844FE" w:rsidRDefault="00255BED" w:rsidP="001844F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h) podílí se v rozsahu své působnosti na informování o vzniku a průběhu radiační havárie v zóně havarijního plánování,</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písm.i)</w:t>
            </w:r>
          </w:p>
          <w:p w:rsidR="00255BED" w:rsidRPr="001844FE" w:rsidRDefault="00255BED" w:rsidP="001844F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lastRenderedPageBreak/>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lastRenderedPageBreak/>
              <w:t>i) 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písm.k)</w:t>
            </w:r>
          </w:p>
          <w:p w:rsidR="00255BED" w:rsidRPr="001844FE" w:rsidRDefault="00255BED" w:rsidP="001844FE">
            <w:pPr>
              <w:spacing w:after="0" w:line="240" w:lineRule="auto"/>
              <w:rPr>
                <w:rFonts w:ascii="Times New Roman" w:hAnsi="Times New Roman" w:cs="Times New Roman"/>
                <w:sz w:val="18"/>
              </w:rPr>
            </w:pP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k) poskytuje informace o přijetí opatření na ochranu obyvatelstva v České republice v případě radiační havárie vzniklé na území členských států Euratomu Evropské komisi a ostatním členským státům Euratomu, které mohou být těmito opatřeními dotčeny, a v souladu s mezinárodními závazky České republiky zpřístupňuje takto získané informace veřejnosti,</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nil"/>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nil"/>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color w:val="000000"/>
                <w:sz w:val="18"/>
                <w:szCs w:val="18"/>
                <w:lang w:eastAsia="cs-CZ"/>
              </w:rPr>
            </w:pPr>
          </w:p>
        </w:tc>
        <w:tc>
          <w:tcPr>
            <w:tcW w:w="864" w:type="dxa"/>
            <w:tcBorders>
              <w:top w:val="nil"/>
              <w:left w:val="single" w:sz="18"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szCs w:val="18"/>
              </w:rPr>
            </w:pPr>
            <w:r w:rsidRPr="001844FE">
              <w:rPr>
                <w:rFonts w:ascii="Times New Roman" w:hAnsi="Times New Roman" w:cs="Times New Roman"/>
                <w:sz w:val="18"/>
                <w:szCs w:val="18"/>
              </w:rPr>
              <w:t>263/2016</w:t>
            </w:r>
          </w:p>
        </w:tc>
        <w:tc>
          <w:tcPr>
            <w:tcW w:w="1116" w:type="dxa"/>
            <w:gridSpan w:val="2"/>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§209 písm.l)</w:t>
            </w:r>
          </w:p>
        </w:tc>
        <w:tc>
          <w:tcPr>
            <w:tcW w:w="5400" w:type="dxa"/>
            <w:gridSpan w:val="4"/>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Úřad</w:t>
            </w:r>
          </w:p>
          <w:p w:rsidR="00255BED" w:rsidRPr="001844FE" w:rsidRDefault="00255BED" w:rsidP="001844FE">
            <w:pPr>
              <w:spacing w:after="0" w:line="240" w:lineRule="auto"/>
              <w:rPr>
                <w:rFonts w:ascii="Times New Roman" w:hAnsi="Times New Roman" w:cs="Times New Roman"/>
                <w:sz w:val="18"/>
              </w:rPr>
            </w:pPr>
            <w:r w:rsidRPr="001844FE">
              <w:rPr>
                <w:rFonts w:ascii="Times New Roman" w:hAnsi="Times New Roman" w:cs="Times New Roman"/>
                <w:sz w:val="18"/>
              </w:rPr>
              <w:t>l) 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w:t>
            </w:r>
          </w:p>
          <w:p w:rsidR="00255BED" w:rsidRPr="001844FE" w:rsidRDefault="00255BED" w:rsidP="001844FE">
            <w:pPr>
              <w:spacing w:after="0" w:line="240" w:lineRule="auto"/>
              <w:rPr>
                <w:rFonts w:ascii="Times New Roman" w:hAnsi="Times New Roman" w:cs="Times New Roman"/>
                <w:sz w:val="18"/>
              </w:rPr>
            </w:pPr>
          </w:p>
        </w:tc>
        <w:tc>
          <w:tcPr>
            <w:tcW w:w="90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c>
          <w:tcPr>
            <w:tcW w:w="720" w:type="dxa"/>
            <w:tcBorders>
              <w:top w:val="nil"/>
              <w:left w:val="single" w:sz="4" w:space="0" w:color="auto"/>
              <w:bottom w:val="nil"/>
              <w:right w:val="single" w:sz="4" w:space="0" w:color="auto"/>
            </w:tcBorders>
          </w:tcPr>
          <w:p w:rsidR="00255BED" w:rsidRPr="001844FE" w:rsidRDefault="00255BED" w:rsidP="001844FE">
            <w:pPr>
              <w:spacing w:after="0" w:line="240" w:lineRule="auto"/>
              <w:rPr>
                <w:rFonts w:ascii="Times New Roman" w:hAnsi="Times New Roman" w:cs="Times New Roman"/>
                <w:sz w:val="18"/>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Čl.9 odst.1</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 xml:space="preserve">Poprvé do 22. července </w:t>
            </w:r>
            <w:smartTag w:uri="urn:schemas-microsoft-com:office:smarttags" w:element="metricconverter">
              <w:smartTagPr>
                <w:attr w:name="ProductID" w:val="2014 a"/>
              </w:smartTagPr>
              <w:r w:rsidRPr="00725D78">
                <w:rPr>
                  <w:rFonts w:ascii="Times New Roman" w:eastAsia="Times New Roman" w:hAnsi="Times New Roman" w:cs="Times New Roman"/>
                  <w:color w:val="000000"/>
                  <w:sz w:val="18"/>
                  <w:szCs w:val="18"/>
                  <w:lang w:eastAsia="cs-CZ"/>
                </w:rPr>
                <w:t>2014 a</w:t>
              </w:r>
            </w:smartTag>
            <w:r w:rsidRPr="00725D78">
              <w:rPr>
                <w:rFonts w:ascii="Times New Roman" w:eastAsia="Times New Roman" w:hAnsi="Times New Roman" w:cs="Times New Roman"/>
                <w:color w:val="000000"/>
                <w:sz w:val="18"/>
                <w:szCs w:val="18"/>
                <w:lang w:eastAsia="cs-CZ"/>
              </w:rPr>
              <w:t xml:space="preserve"> poté každé tři roky předkládají členské státy Komisi zprávu o uplatňování této směrnice, přičemž využívají cykly přezkumu a podávání zpráv podle Úmluvy o jaderné bezpečnosti.</w:t>
            </w:r>
          </w:p>
        </w:tc>
        <w:tc>
          <w:tcPr>
            <w:tcW w:w="864" w:type="dxa"/>
            <w:tcBorders>
              <w:top w:val="single" w:sz="4" w:space="0" w:color="auto"/>
              <w:left w:val="single" w:sz="18"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eastAsia="Times New Roman" w:hAnsi="Times New Roman" w:cs="Times New Roman"/>
                <w:i/>
                <w:sz w:val="18"/>
                <w:szCs w:val="18"/>
                <w:lang w:eastAsia="cs-CZ"/>
              </w:rPr>
            </w:pPr>
            <w:r w:rsidRPr="001E7AD1">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Čl.9 odst.2</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Komise na základě zpráv členských států předloží Radě a Evropskému parlamentu zprávu o pokroku v uplatňování této směrnice.</w:t>
            </w:r>
          </w:p>
        </w:tc>
        <w:tc>
          <w:tcPr>
            <w:tcW w:w="864" w:type="dxa"/>
            <w:tcBorders>
              <w:top w:val="single" w:sz="4" w:space="0" w:color="auto"/>
              <w:left w:val="single" w:sz="18"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eastAsia="Times New Roman" w:hAnsi="Times New Roman" w:cs="Times New Roman"/>
                <w:i/>
                <w:sz w:val="18"/>
                <w:szCs w:val="18"/>
                <w:lang w:eastAsia="cs-CZ"/>
              </w:rPr>
            </w:pPr>
            <w:r w:rsidRPr="001E7AD1">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Čl.9 odst.3</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za účelem trvalého zvyšování jaderné bezpečnosti alespoň jednou za deset let zajistí, aby byla provedena pravidelná vlastní hodnocení jejich vnitrostátního rámce, a pozvou misi k provedení mezinárodního vzájemného hodnocení relevantních částí jejich vnitrostátního rámce nebo orgánů. Jsou-li výsledky vzájemných hodnocení k dispozici, sdělí se členským státům a Komisi.</w:t>
            </w:r>
          </w:p>
        </w:tc>
        <w:tc>
          <w:tcPr>
            <w:tcW w:w="864" w:type="dxa"/>
            <w:tcBorders>
              <w:top w:val="single" w:sz="4" w:space="0" w:color="auto"/>
              <w:left w:val="single" w:sz="18"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 xml:space="preserve">263/2016 </w:t>
            </w:r>
          </w:p>
          <w:p w:rsidR="00255BED" w:rsidRPr="001E7AD1" w:rsidRDefault="00255BED" w:rsidP="001E7AD1">
            <w:pPr>
              <w:spacing w:after="0" w:line="240" w:lineRule="auto"/>
              <w:rPr>
                <w:rFonts w:ascii="Times New Roman" w:hAnsi="Times New Roman" w:cs="Times New Roman"/>
                <w:sz w:val="18"/>
                <w:szCs w:val="18"/>
              </w:rPr>
            </w:pPr>
          </w:p>
        </w:tc>
        <w:tc>
          <w:tcPr>
            <w:tcW w:w="1116" w:type="dxa"/>
            <w:gridSpan w:val="2"/>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§208 písm.k)</w:t>
            </w:r>
          </w:p>
        </w:tc>
        <w:tc>
          <w:tcPr>
            <w:tcW w:w="5400" w:type="dxa"/>
            <w:gridSpan w:val="4"/>
            <w:tcBorders>
              <w:top w:val="single" w:sz="4" w:space="0" w:color="auto"/>
              <w:left w:val="single" w:sz="4" w:space="0" w:color="auto"/>
              <w:bottom w:val="nil"/>
              <w:right w:val="single" w:sz="4" w:space="0" w:color="auto"/>
            </w:tcBorders>
          </w:tcPr>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Úřad</w:t>
            </w:r>
          </w:p>
          <w:p w:rsidR="00255BED" w:rsidRPr="001E7AD1" w:rsidRDefault="00255BED" w:rsidP="001E7AD1">
            <w:pPr>
              <w:spacing w:after="0" w:line="240" w:lineRule="auto"/>
              <w:rPr>
                <w:rFonts w:ascii="Times New Roman" w:hAnsi="Times New Roman" w:cs="Times New Roman"/>
                <w:sz w:val="18"/>
                <w:szCs w:val="18"/>
              </w:rPr>
            </w:pPr>
            <w:r w:rsidRPr="001E7AD1">
              <w:rPr>
                <w:rFonts w:ascii="Times New Roman" w:hAnsi="Times New Roman" w:cs="Times New Roman"/>
                <w:sz w:val="18"/>
                <w:szCs w:val="18"/>
              </w:rPr>
              <w:t>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w:t>
            </w:r>
          </w:p>
          <w:p w:rsidR="00255BED" w:rsidRPr="001E7AD1" w:rsidRDefault="00255BED" w:rsidP="001E7AD1">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nil"/>
              <w:right w:val="single" w:sz="4" w:space="0" w:color="auto"/>
            </w:tcBorders>
          </w:tcPr>
          <w:p w:rsidR="00255BED" w:rsidRPr="003D586B" w:rsidRDefault="00034D12" w:rsidP="00725D7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PT</w:t>
            </w: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Čl.10 odst.1</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Členské státy uvedou v účinnost právní a správní předpisy nezbytné pro dosažení souladu s touto směrnicí nejpozději do 22. července 2011. Neprodleně o nich uvědomí Komisi. Tyto předpisy přijaté členskými státy musí obsahovat odkaz na tuto směrnici nebo musí být takový odkaz učiněn při jejich úředním vyhlášení. Způsob odkazu si stanoví členské státy.</w:t>
            </w:r>
          </w:p>
        </w:tc>
        <w:tc>
          <w:tcPr>
            <w:tcW w:w="864" w:type="dxa"/>
            <w:tcBorders>
              <w:top w:val="single" w:sz="4" w:space="0" w:color="auto"/>
              <w:left w:val="single" w:sz="18"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r w:rsidRPr="001E7AD1">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nil"/>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Čl.10 odst.2</w:t>
            </w:r>
          </w:p>
        </w:tc>
        <w:tc>
          <w:tcPr>
            <w:tcW w:w="5400" w:type="dxa"/>
            <w:gridSpan w:val="4"/>
            <w:tcBorders>
              <w:top w:val="single" w:sz="4" w:space="0" w:color="auto"/>
              <w:left w:val="single" w:sz="4" w:space="0" w:color="auto"/>
              <w:bottom w:val="nil"/>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 xml:space="preserve">Členské státy sdělí Komisi znění hlavních ustanovení vnitrostátních právních předpisů, které přijmou v oblasti působnosti této směrnice, a </w:t>
            </w:r>
            <w:r w:rsidRPr="00725D78">
              <w:rPr>
                <w:rFonts w:ascii="Times New Roman" w:eastAsia="Times New Roman" w:hAnsi="Times New Roman" w:cs="Times New Roman"/>
                <w:color w:val="000000"/>
                <w:sz w:val="18"/>
                <w:szCs w:val="18"/>
                <w:lang w:eastAsia="cs-CZ"/>
              </w:rPr>
              <w:lastRenderedPageBreak/>
              <w:t>veškeré jejich následné změny.</w:t>
            </w:r>
          </w:p>
        </w:tc>
        <w:tc>
          <w:tcPr>
            <w:tcW w:w="864" w:type="dxa"/>
            <w:tcBorders>
              <w:top w:val="single" w:sz="4" w:space="0" w:color="auto"/>
              <w:left w:val="single" w:sz="18"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r w:rsidRPr="001E7AD1">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nil"/>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single" w:sz="4" w:space="0" w:color="auto"/>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lastRenderedPageBreak/>
              <w:t>Čl.11</w:t>
            </w:r>
          </w:p>
        </w:tc>
        <w:tc>
          <w:tcPr>
            <w:tcW w:w="5400" w:type="dxa"/>
            <w:gridSpan w:val="4"/>
            <w:tcBorders>
              <w:top w:val="single" w:sz="4" w:space="0" w:color="auto"/>
              <w:left w:val="single" w:sz="4" w:space="0" w:color="auto"/>
              <w:bottom w:val="single" w:sz="4" w:space="0" w:color="auto"/>
              <w:right w:val="single" w:sz="18"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 xml:space="preserve">Tato směrnice vstupuje v platnost dvacátým dnem po vyhlášení v </w:t>
            </w:r>
            <w:r w:rsidRPr="00725D78">
              <w:rPr>
                <w:rFonts w:ascii="Times New Roman" w:eastAsia="Times New Roman" w:hAnsi="Times New Roman" w:cs="Times New Roman"/>
                <w:i/>
                <w:iCs/>
                <w:color w:val="000000"/>
                <w:sz w:val="18"/>
                <w:szCs w:val="18"/>
                <w:lang w:eastAsia="cs-CZ"/>
              </w:rPr>
              <w:t>Úředním věstníku Evropské unie</w:t>
            </w:r>
            <w:r w:rsidRPr="00725D78">
              <w:rPr>
                <w:rFonts w:ascii="Times New Roman" w:eastAsia="Times New Roman" w:hAnsi="Times New Roman" w:cs="Times New Roman"/>
                <w:color w:val="000000"/>
                <w:sz w:val="18"/>
                <w:szCs w:val="18"/>
                <w:lang w:eastAsia="cs-CZ"/>
              </w:rPr>
              <w:t>.</w:t>
            </w:r>
          </w:p>
        </w:tc>
        <w:tc>
          <w:tcPr>
            <w:tcW w:w="864" w:type="dxa"/>
            <w:tcBorders>
              <w:top w:val="single" w:sz="4" w:space="0" w:color="auto"/>
              <w:left w:val="single" w:sz="18"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single" w:sz="4" w:space="0" w:color="auto"/>
              <w:right w:val="single" w:sz="4" w:space="0" w:color="auto"/>
            </w:tcBorders>
          </w:tcPr>
          <w:p w:rsidR="00255BED" w:rsidRDefault="00255BED">
            <w:r w:rsidRPr="006538F3">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r w:rsidR="00255BED" w:rsidRPr="00725D78" w:rsidTr="005E3EA5">
        <w:tc>
          <w:tcPr>
            <w:tcW w:w="1440" w:type="dxa"/>
            <w:tcBorders>
              <w:top w:val="single" w:sz="4" w:space="0" w:color="auto"/>
              <w:left w:val="single" w:sz="4" w:space="0" w:color="auto"/>
              <w:bottom w:val="single" w:sz="4" w:space="0" w:color="auto"/>
              <w:right w:val="single" w:sz="4" w:space="0" w:color="auto"/>
            </w:tcBorders>
          </w:tcPr>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Čl.12</w:t>
            </w:r>
          </w:p>
        </w:tc>
        <w:tc>
          <w:tcPr>
            <w:tcW w:w="5400" w:type="dxa"/>
            <w:gridSpan w:val="4"/>
            <w:tcBorders>
              <w:top w:val="single" w:sz="4" w:space="0" w:color="auto"/>
              <w:left w:val="single" w:sz="4" w:space="0" w:color="auto"/>
              <w:bottom w:val="single" w:sz="4" w:space="0" w:color="auto"/>
              <w:right w:val="single" w:sz="18" w:space="0" w:color="auto"/>
            </w:tcBorders>
          </w:tcPr>
          <w:p w:rsidR="00255BED" w:rsidRPr="00725D78" w:rsidRDefault="00255BED" w:rsidP="00725D78">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725D78">
              <w:rPr>
                <w:rFonts w:ascii="Times New Roman" w:eastAsia="Times New Roman" w:hAnsi="Times New Roman" w:cs="Times New Roman"/>
                <w:color w:val="000000"/>
                <w:sz w:val="18"/>
                <w:szCs w:val="18"/>
                <w:lang w:eastAsia="cs-CZ"/>
              </w:rPr>
              <w:t xml:space="preserve">Tato směrnice je určena členským státům. </w:t>
            </w:r>
          </w:p>
          <w:p w:rsidR="00255BED" w:rsidRPr="00725D78" w:rsidRDefault="00255BED" w:rsidP="00725D78">
            <w:pPr>
              <w:spacing w:after="0" w:line="240" w:lineRule="auto"/>
              <w:rPr>
                <w:rFonts w:ascii="Times New Roman" w:eastAsia="Times New Roman" w:hAnsi="Times New Roman" w:cs="Times New Roman"/>
                <w:sz w:val="18"/>
                <w:szCs w:val="18"/>
                <w:lang w:eastAsia="cs-CZ"/>
              </w:rPr>
            </w:pPr>
            <w:r w:rsidRPr="00725D78">
              <w:rPr>
                <w:rFonts w:ascii="Times New Roman" w:eastAsia="Times New Roman" w:hAnsi="Times New Roman" w:cs="Times New Roman"/>
                <w:color w:val="000000"/>
                <w:sz w:val="18"/>
                <w:szCs w:val="18"/>
                <w:lang w:eastAsia="cs-CZ"/>
              </w:rPr>
              <w:t>V Lucemburku dne 25. června 2009.</w:t>
            </w:r>
          </w:p>
        </w:tc>
        <w:tc>
          <w:tcPr>
            <w:tcW w:w="864" w:type="dxa"/>
            <w:tcBorders>
              <w:top w:val="single" w:sz="4" w:space="0" w:color="auto"/>
              <w:left w:val="single" w:sz="18"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1116" w:type="dxa"/>
            <w:gridSpan w:val="2"/>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5400" w:type="dxa"/>
            <w:gridSpan w:val="4"/>
            <w:tcBorders>
              <w:top w:val="single" w:sz="4" w:space="0" w:color="auto"/>
              <w:left w:val="single" w:sz="4" w:space="0" w:color="auto"/>
              <w:bottom w:val="single" w:sz="4" w:space="0" w:color="auto"/>
              <w:right w:val="single" w:sz="4" w:space="0" w:color="auto"/>
            </w:tcBorders>
          </w:tcPr>
          <w:p w:rsidR="00255BED" w:rsidRDefault="00255BED">
            <w:r w:rsidRPr="006538F3">
              <w:rPr>
                <w:rFonts w:ascii="Times New Roman" w:eastAsia="Times New Roman" w:hAnsi="Times New Roman" w:cs="Times New Roman"/>
                <w:i/>
                <w:sz w:val="18"/>
                <w:szCs w:val="18"/>
                <w:lang w:eastAsia="cs-CZ"/>
              </w:rPr>
              <w:t>Nerelevantní z hlediska transpozice</w:t>
            </w:r>
            <w:r>
              <w:rPr>
                <w:rFonts w:ascii="Times New Roman" w:eastAsia="Times New Roman" w:hAnsi="Times New Roman" w:cs="Times New Roman"/>
                <w:i/>
                <w:sz w:val="18"/>
                <w:szCs w:val="18"/>
                <w:lang w:eastAsia="cs-CZ"/>
              </w:rPr>
              <w:t>.</w:t>
            </w:r>
          </w:p>
        </w:tc>
        <w:tc>
          <w:tcPr>
            <w:tcW w:w="900" w:type="dxa"/>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c>
          <w:tcPr>
            <w:tcW w:w="720" w:type="dxa"/>
            <w:tcBorders>
              <w:top w:val="single" w:sz="4" w:space="0" w:color="auto"/>
              <w:left w:val="single" w:sz="4" w:space="0" w:color="auto"/>
              <w:bottom w:val="single" w:sz="4" w:space="0" w:color="auto"/>
              <w:right w:val="single" w:sz="4" w:space="0" w:color="auto"/>
            </w:tcBorders>
          </w:tcPr>
          <w:p w:rsidR="00255BED" w:rsidRPr="003D586B" w:rsidRDefault="00255BED" w:rsidP="00725D78">
            <w:pPr>
              <w:spacing w:after="0" w:line="240" w:lineRule="auto"/>
              <w:rPr>
                <w:rFonts w:ascii="Times New Roman" w:eastAsia="Times New Roman" w:hAnsi="Times New Roman" w:cs="Times New Roman"/>
                <w:sz w:val="18"/>
                <w:szCs w:val="18"/>
                <w:lang w:eastAsia="cs-CZ"/>
              </w:rPr>
            </w:pPr>
          </w:p>
        </w:tc>
      </w:tr>
    </w:tbl>
    <w:p w:rsidR="00285872" w:rsidRPr="00725D78" w:rsidRDefault="00285872" w:rsidP="00725D78">
      <w:pPr>
        <w:spacing w:after="0" w:line="240" w:lineRule="auto"/>
        <w:rPr>
          <w:rFonts w:ascii="Times New Roman" w:eastAsia="Times New Roman" w:hAnsi="Times New Roman" w:cs="Times New Roman"/>
          <w:sz w:val="18"/>
          <w:szCs w:val="18"/>
          <w:lang w:eastAsia="cs-CZ"/>
        </w:rPr>
      </w:pPr>
    </w:p>
    <w:p w:rsidR="00285872" w:rsidRPr="00725D78" w:rsidRDefault="00285872" w:rsidP="00725D78">
      <w:pPr>
        <w:spacing w:after="0" w:line="240" w:lineRule="auto"/>
        <w:rPr>
          <w:rFonts w:ascii="Times New Roman" w:eastAsia="Times New Roman" w:hAnsi="Times New Roman" w:cs="Times New Roman"/>
          <w:sz w:val="18"/>
          <w:szCs w:val="18"/>
          <w:lang w:eastAsia="cs-CZ"/>
        </w:rPr>
      </w:pPr>
    </w:p>
    <w:p w:rsidR="00285872" w:rsidRPr="00725D78" w:rsidRDefault="00285872" w:rsidP="00725D78">
      <w:pPr>
        <w:keepNext/>
        <w:spacing w:after="0" w:line="240" w:lineRule="auto"/>
        <w:jc w:val="center"/>
        <w:outlineLvl w:val="0"/>
        <w:rPr>
          <w:rFonts w:ascii="Times New Roman" w:eastAsia="Times New Roman" w:hAnsi="Times New Roman" w:cs="Times New Roman"/>
          <w:sz w:val="18"/>
          <w:szCs w:val="18"/>
          <w:u w:val="single"/>
          <w:lang w:eastAsia="cs-CZ"/>
        </w:rPr>
      </w:pPr>
      <w:r w:rsidRPr="00725D78">
        <w:rPr>
          <w:rFonts w:ascii="Times New Roman" w:eastAsia="Times New Roman" w:hAnsi="Times New Roman" w:cs="Times New Roman"/>
          <w:sz w:val="18"/>
          <w:szCs w:val="18"/>
          <w:u w:val="single"/>
          <w:lang w:eastAsia="cs-CZ"/>
        </w:rPr>
        <w:t>Rekapitulace platných předpisů a legislativních návrhů, jejichž prostřednictvím je implementován předpis  ES/EU</w:t>
      </w:r>
    </w:p>
    <w:p w:rsidR="00285872" w:rsidRPr="00725D78" w:rsidRDefault="00285872" w:rsidP="00725D78">
      <w:pPr>
        <w:spacing w:after="0" w:line="240" w:lineRule="auto"/>
        <w:rPr>
          <w:rFonts w:ascii="Times New Roman" w:eastAsia="Times New Roman" w:hAnsi="Times New Roman" w:cs="Times New Roman"/>
          <w:sz w:val="18"/>
          <w:szCs w:val="18"/>
          <w:lang w:eastAsia="cs-CZ"/>
        </w:rPr>
      </w:pPr>
    </w:p>
    <w:p w:rsidR="00285872" w:rsidRPr="00725D78" w:rsidRDefault="00285872" w:rsidP="00725D78">
      <w:pPr>
        <w:spacing w:after="0" w:line="240" w:lineRule="auto"/>
        <w:rPr>
          <w:rFonts w:ascii="Times New Roman" w:eastAsia="Times New Roman" w:hAnsi="Times New Roman" w:cs="Times New Roman"/>
          <w:b/>
          <w:bCs/>
          <w:sz w:val="18"/>
          <w:szCs w:val="18"/>
          <w:lang w:eastAsia="cs-CZ"/>
        </w:rPr>
      </w:pPr>
      <w:r w:rsidRPr="00725D78">
        <w:rPr>
          <w:rFonts w:ascii="Times New Roman" w:eastAsia="Times New Roman" w:hAnsi="Times New Roman" w:cs="Times New Roman"/>
          <w:b/>
          <w:bCs/>
          <w:sz w:val="18"/>
          <w:szCs w:val="18"/>
          <w:lang w:eastAsia="cs-CZ"/>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851"/>
        <w:gridCol w:w="12791"/>
        <w:gridCol w:w="1440"/>
      </w:tblGrid>
      <w:tr w:rsidR="00C67EC2" w:rsidRPr="00725D78" w:rsidTr="00553E67">
        <w:tc>
          <w:tcPr>
            <w:tcW w:w="758"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Poř. č</w:t>
            </w: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Číslo.Sb.</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Název předpisu</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Účinnost předpisu</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2/1969</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2/1969 Sb., o zřízení ministerstev a jiných ústředních orgánů státní správy České republiky, ve znění zákona č. 10/2006 Sb.</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08.</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1969</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70/2006</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517 Sb., kterým se mění některé zákony v souvislosti s přijetím zákona o provádění mezinárodních sankcí</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04.</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517/2002</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517/2002 Sb., kterým se provádějí některá opatření v soustavě ústředních orgánů státní správy a mění některé zákony</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2003</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118/1983</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118/1983 Sb., kterým se mění a doplňuje zákon České národní rady č. 2/1969 Sb., o zřízení ministerstev a jiných ústředních orgánů státní správy České socialistické republiky</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1983</w:t>
            </w:r>
          </w:p>
        </w:tc>
      </w:tr>
      <w:tr w:rsidR="00C67EC2" w:rsidRPr="00725D78" w:rsidTr="00553E67">
        <w:trPr>
          <w:trHeight w:val="64"/>
        </w:trPr>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272/1996</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272/1996 Sb., kterým se provádějí některá opatření v soustavě ústředních orgánů státní správy České republiky a kterým se mění a doplňuje zákon České národní rady č. 2/1969 Sb., o zřízení ministerstev a jiných ústředních orgánů státní správy České republiky, ve znění pozdějších předpisů, a mění a doplňuje zákon č. 97/1993 Sb., o působnosti Správy státních hmotných rezerv</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1996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575/1990</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575/1990 Sb., o opatřeních v soustavě ústředních orgánů státní správy České republiky</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1991</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255/2012</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255/2012 Sb., o kontrole (kontrolní řád)</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2014</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500/2004</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500/2004 Sb., správní řád</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218/2000</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218/2000 Sb., o rozpočtových pravidlech a o změně některých souvisejících zákonů (rozpočtová pravidla)</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2001</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106/1999</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106/1999 Sb., o svobodném přístupu k informacím</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2000</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39/2001</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39/2001 Sb., kterým se mění zákon č. 483/1991 Sb., o České televizi, ve znění pozdějších předpisů, a o změně některých dalších zákonů</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25.</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2001</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61/2006</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61/2006 Sb., kterým se mění zákon č. 106/1999 Sb., o svobodném přístupu k informacím, ve znění pozdějších předpisů, zákon č. 121/2000 Sb., o právu autorském, o právech souvisejících s právem autorským a o změně některých zákonů (autorský zákon), ve znění zákona č. 81/2005 Sb., a zákon č. 128/2000 Sb., o obcích (obecní zřízení), ve znění pozdějších předpisů</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23.</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03.</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412/2005</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412/2005 Sb., o ochraně utajovaných informací a o bezpečnostní způsobilosti</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413/2005</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413/2005 Sb., o změně zákonů v souvislosti s přijetím zákona o ochraně utajovaných informací a o bezpečnostní způsobilosti</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2006</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234/2014</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Zákon č. 234/2014 Sb., o státní službě</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01.</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2015</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199/2015</w:t>
            </w:r>
          </w:p>
        </w:tc>
        <w:tc>
          <w:tcPr>
            <w:tcW w:w="12791"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Nález Ústavního soudu č. 199/2015 Sb. sp. zn. Pl. ÚS 21/14 ve věci návrhu na zrušení zákona č. 234/2014 Sb., o státní službě, nebo jeho jednotlivých ustanovení</w:t>
            </w:r>
          </w:p>
        </w:tc>
        <w:tc>
          <w:tcPr>
            <w:tcW w:w="1440" w:type="dxa"/>
          </w:tcPr>
          <w:p w:rsidR="00C67EC2" w:rsidRPr="00C67EC2" w:rsidRDefault="00C67EC2" w:rsidP="00C67EC2">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14.</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08.</w:t>
            </w:r>
            <w:r w:rsidR="00F1440F">
              <w:rPr>
                <w:rFonts w:ascii="Times New Roman" w:hAnsi="Times New Roman" w:cs="Times New Roman"/>
                <w:sz w:val="18"/>
                <w:szCs w:val="18"/>
              </w:rPr>
              <w:t xml:space="preserve"> </w:t>
            </w:r>
            <w:r w:rsidRPr="00C67EC2">
              <w:rPr>
                <w:rFonts w:ascii="Times New Roman" w:hAnsi="Times New Roman" w:cs="Times New Roman"/>
                <w:sz w:val="18"/>
                <w:szCs w:val="18"/>
              </w:rPr>
              <w:t>2015</w:t>
            </w:r>
          </w:p>
        </w:tc>
      </w:tr>
      <w:tr w:rsidR="00C67EC2" w:rsidRPr="00725D78" w:rsidTr="00553E67">
        <w:tc>
          <w:tcPr>
            <w:tcW w:w="758" w:type="dxa"/>
          </w:tcPr>
          <w:p w:rsidR="00C67EC2" w:rsidRPr="00C67EC2"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C67EC2" w:rsidRDefault="00C67EC2" w:rsidP="00DD038F">
            <w:pPr>
              <w:spacing w:after="0" w:line="240" w:lineRule="auto"/>
              <w:rPr>
                <w:rFonts w:ascii="Times New Roman" w:hAnsi="Times New Roman" w:cs="Times New Roman"/>
                <w:sz w:val="18"/>
                <w:szCs w:val="18"/>
              </w:rPr>
            </w:pPr>
            <w:r w:rsidRPr="00C67EC2">
              <w:rPr>
                <w:rFonts w:ascii="Times New Roman" w:hAnsi="Times New Roman" w:cs="Times New Roman"/>
                <w:sz w:val="18"/>
                <w:szCs w:val="18"/>
              </w:rPr>
              <w:t>2</w:t>
            </w:r>
            <w:r w:rsidR="00DD038F">
              <w:rPr>
                <w:rFonts w:ascii="Times New Roman" w:hAnsi="Times New Roman" w:cs="Times New Roman"/>
                <w:sz w:val="18"/>
                <w:szCs w:val="18"/>
              </w:rPr>
              <w:t>5</w:t>
            </w:r>
            <w:r w:rsidRPr="00C67EC2">
              <w:rPr>
                <w:rFonts w:ascii="Times New Roman" w:hAnsi="Times New Roman" w:cs="Times New Roman"/>
                <w:sz w:val="18"/>
                <w:szCs w:val="18"/>
              </w:rPr>
              <w:t>/2015</w:t>
            </w:r>
          </w:p>
        </w:tc>
        <w:tc>
          <w:tcPr>
            <w:tcW w:w="12791" w:type="dxa"/>
          </w:tcPr>
          <w:p w:rsidR="00C67EC2" w:rsidRPr="00C67EC2" w:rsidRDefault="00DD038F" w:rsidP="00C67EC2">
            <w:pPr>
              <w:spacing w:after="0" w:line="240" w:lineRule="auto"/>
              <w:rPr>
                <w:rFonts w:ascii="Times New Roman" w:hAnsi="Times New Roman" w:cs="Times New Roman"/>
                <w:sz w:val="18"/>
                <w:szCs w:val="18"/>
              </w:rPr>
            </w:pPr>
            <w:r>
              <w:rPr>
                <w:rFonts w:ascii="Times New Roman" w:hAnsi="Times New Roman" w:cs="Times New Roman"/>
                <w:sz w:val="18"/>
                <w:szCs w:val="18"/>
              </w:rPr>
              <w:t>Zákon č. 25</w:t>
            </w:r>
            <w:r w:rsidR="00C67EC2" w:rsidRPr="00C67EC2">
              <w:rPr>
                <w:rFonts w:ascii="Times New Roman" w:hAnsi="Times New Roman" w:cs="Times New Roman"/>
                <w:sz w:val="18"/>
                <w:szCs w:val="18"/>
              </w:rPr>
              <w:t xml:space="preserve">/2015 Sb., </w:t>
            </w:r>
            <w:r w:rsidRPr="00DD038F">
              <w:rPr>
                <w:rFonts w:ascii="Times New Roman" w:hAnsi="Times New Roman" w:cs="Times New Roman"/>
                <w:sz w:val="18"/>
                <w:szCs w:val="18"/>
              </w:rPr>
              <w:t>kterým se mění zákon č. 218/2000 Sb., o rozpočtových pravidlech a o změně některých souvisejících zákonů (rozpočtová pravidla), ve znění pozdějších předpisů</w:t>
            </w:r>
          </w:p>
        </w:tc>
        <w:tc>
          <w:tcPr>
            <w:tcW w:w="1440" w:type="dxa"/>
          </w:tcPr>
          <w:p w:rsidR="00C67EC2" w:rsidRPr="00C67EC2" w:rsidRDefault="00DD038F" w:rsidP="00C67EC2">
            <w:pPr>
              <w:spacing w:after="0" w:line="240" w:lineRule="auto"/>
              <w:rPr>
                <w:rFonts w:ascii="Times New Roman" w:hAnsi="Times New Roman" w:cs="Times New Roman"/>
                <w:sz w:val="18"/>
                <w:szCs w:val="18"/>
              </w:rPr>
            </w:pPr>
            <w:r>
              <w:rPr>
                <w:rFonts w:ascii="Times New Roman" w:hAnsi="Times New Roman" w:cs="Times New Roman"/>
                <w:sz w:val="18"/>
                <w:szCs w:val="18"/>
              </w:rPr>
              <w:t>20.</w:t>
            </w:r>
            <w:r w:rsidR="00F1440F">
              <w:rPr>
                <w:rFonts w:ascii="Times New Roman" w:hAnsi="Times New Roman" w:cs="Times New Roman"/>
                <w:sz w:val="18"/>
                <w:szCs w:val="18"/>
              </w:rPr>
              <w:t xml:space="preserve"> </w:t>
            </w:r>
            <w:r>
              <w:rPr>
                <w:rFonts w:ascii="Times New Roman" w:hAnsi="Times New Roman" w:cs="Times New Roman"/>
                <w:sz w:val="18"/>
                <w:szCs w:val="18"/>
              </w:rPr>
              <w:t>02</w:t>
            </w:r>
            <w:r w:rsidR="00C67EC2" w:rsidRPr="00C67EC2">
              <w:rPr>
                <w:rFonts w:ascii="Times New Roman" w:hAnsi="Times New Roman" w:cs="Times New Roman"/>
                <w:sz w:val="18"/>
                <w:szCs w:val="18"/>
              </w:rPr>
              <w:t>.</w:t>
            </w:r>
            <w:r w:rsidR="00F1440F">
              <w:rPr>
                <w:rFonts w:ascii="Times New Roman" w:hAnsi="Times New Roman" w:cs="Times New Roman"/>
                <w:sz w:val="18"/>
                <w:szCs w:val="18"/>
              </w:rPr>
              <w:t xml:space="preserve"> </w:t>
            </w:r>
            <w:r w:rsidR="00C67EC2" w:rsidRPr="00C67EC2">
              <w:rPr>
                <w:rFonts w:ascii="Times New Roman" w:hAnsi="Times New Roman" w:cs="Times New Roman"/>
                <w:sz w:val="18"/>
                <w:szCs w:val="18"/>
              </w:rPr>
              <w:t>2015</w:t>
            </w:r>
          </w:p>
        </w:tc>
      </w:tr>
      <w:tr w:rsidR="00C67EC2" w:rsidRPr="00725D78" w:rsidTr="00553E67">
        <w:tc>
          <w:tcPr>
            <w:tcW w:w="758" w:type="dxa"/>
          </w:tcPr>
          <w:p w:rsidR="00C67EC2" w:rsidRPr="00254DDC" w:rsidRDefault="00C67EC2"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C67EC2" w:rsidRPr="00254DDC" w:rsidRDefault="00C67EC2" w:rsidP="00C67EC2">
            <w:pPr>
              <w:spacing w:after="0" w:line="240" w:lineRule="auto"/>
              <w:rPr>
                <w:rFonts w:ascii="Times New Roman" w:hAnsi="Times New Roman" w:cs="Times New Roman"/>
                <w:sz w:val="18"/>
                <w:szCs w:val="18"/>
              </w:rPr>
            </w:pPr>
            <w:r w:rsidRPr="00254DDC">
              <w:rPr>
                <w:rFonts w:ascii="Times New Roman" w:hAnsi="Times New Roman" w:cs="Times New Roman"/>
                <w:sz w:val="18"/>
                <w:szCs w:val="18"/>
              </w:rPr>
              <w:t>263/2016</w:t>
            </w:r>
          </w:p>
        </w:tc>
        <w:tc>
          <w:tcPr>
            <w:tcW w:w="12791" w:type="dxa"/>
          </w:tcPr>
          <w:p w:rsidR="00C67EC2" w:rsidRPr="00254DDC" w:rsidRDefault="00C67EC2" w:rsidP="00C67EC2">
            <w:pPr>
              <w:spacing w:after="0" w:line="240" w:lineRule="auto"/>
              <w:rPr>
                <w:rFonts w:ascii="Times New Roman" w:hAnsi="Times New Roman" w:cs="Times New Roman"/>
                <w:sz w:val="18"/>
                <w:szCs w:val="18"/>
              </w:rPr>
            </w:pPr>
            <w:r w:rsidRPr="00254DDC">
              <w:rPr>
                <w:rFonts w:ascii="Times New Roman" w:hAnsi="Times New Roman" w:cs="Times New Roman"/>
                <w:sz w:val="18"/>
                <w:szCs w:val="18"/>
              </w:rPr>
              <w:t>Zákon č. 263/2016 Sb., atomový zákon</w:t>
            </w:r>
          </w:p>
        </w:tc>
        <w:tc>
          <w:tcPr>
            <w:tcW w:w="1440" w:type="dxa"/>
          </w:tcPr>
          <w:p w:rsidR="00C67EC2" w:rsidRPr="00254DDC" w:rsidRDefault="00C67EC2" w:rsidP="00C67EC2">
            <w:pPr>
              <w:spacing w:after="0" w:line="240" w:lineRule="auto"/>
              <w:rPr>
                <w:rFonts w:ascii="Times New Roman" w:hAnsi="Times New Roman" w:cs="Times New Roman"/>
                <w:sz w:val="18"/>
                <w:szCs w:val="18"/>
              </w:rPr>
            </w:pPr>
            <w:r w:rsidRPr="00254DDC">
              <w:rPr>
                <w:rFonts w:ascii="Times New Roman" w:hAnsi="Times New Roman" w:cs="Times New Roman"/>
                <w:sz w:val="18"/>
                <w:szCs w:val="18"/>
              </w:rPr>
              <w:t>01.</w:t>
            </w:r>
            <w:r w:rsidR="00F1440F">
              <w:rPr>
                <w:rFonts w:ascii="Times New Roman" w:hAnsi="Times New Roman" w:cs="Times New Roman"/>
                <w:sz w:val="18"/>
                <w:szCs w:val="18"/>
              </w:rPr>
              <w:t xml:space="preserve"> </w:t>
            </w:r>
            <w:r w:rsidRPr="00254DDC">
              <w:rPr>
                <w:rFonts w:ascii="Times New Roman" w:hAnsi="Times New Roman" w:cs="Times New Roman"/>
                <w:sz w:val="18"/>
                <w:szCs w:val="18"/>
              </w:rPr>
              <w:t>01.</w:t>
            </w:r>
            <w:r w:rsidR="00F1440F">
              <w:rPr>
                <w:rFonts w:ascii="Times New Roman" w:hAnsi="Times New Roman" w:cs="Times New Roman"/>
                <w:sz w:val="18"/>
                <w:szCs w:val="18"/>
              </w:rPr>
              <w:t xml:space="preserve"> </w:t>
            </w:r>
            <w:r w:rsidRPr="00254DDC">
              <w:rPr>
                <w:rFonts w:ascii="Times New Roman" w:hAnsi="Times New Roman" w:cs="Times New Roman"/>
                <w:sz w:val="18"/>
                <w:szCs w:val="18"/>
              </w:rPr>
              <w:t>2017</w:t>
            </w:r>
          </w:p>
        </w:tc>
      </w:tr>
      <w:tr w:rsidR="00254DDC" w:rsidRPr="00725D78" w:rsidTr="00553E67">
        <w:tc>
          <w:tcPr>
            <w:tcW w:w="758" w:type="dxa"/>
          </w:tcPr>
          <w:p w:rsidR="00254DDC" w:rsidRPr="00254DDC" w:rsidRDefault="00254DDC"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254DDC" w:rsidRPr="00254DDC" w:rsidRDefault="00254DDC" w:rsidP="00F1440F">
            <w:pPr>
              <w:rPr>
                <w:rFonts w:ascii="Times New Roman" w:hAnsi="Times New Roman" w:cs="Times New Roman"/>
                <w:sz w:val="18"/>
                <w:szCs w:val="18"/>
              </w:rPr>
            </w:pPr>
            <w:r w:rsidRPr="00254DDC">
              <w:rPr>
                <w:rFonts w:ascii="Times New Roman" w:hAnsi="Times New Roman" w:cs="Times New Roman"/>
                <w:sz w:val="18"/>
                <w:szCs w:val="18"/>
              </w:rPr>
              <w:t>359/2016</w:t>
            </w:r>
          </w:p>
        </w:tc>
        <w:tc>
          <w:tcPr>
            <w:tcW w:w="12791" w:type="dxa"/>
          </w:tcPr>
          <w:p w:rsidR="00254DDC" w:rsidRPr="00254DDC" w:rsidRDefault="00254DDC" w:rsidP="00F1440F">
            <w:pPr>
              <w:rPr>
                <w:rFonts w:ascii="Times New Roman" w:hAnsi="Times New Roman" w:cs="Times New Roman"/>
                <w:sz w:val="18"/>
                <w:szCs w:val="18"/>
              </w:rPr>
            </w:pPr>
            <w:r w:rsidRPr="00254DDC">
              <w:rPr>
                <w:rFonts w:ascii="Times New Roman" w:hAnsi="Times New Roman" w:cs="Times New Roman"/>
                <w:sz w:val="18"/>
                <w:szCs w:val="18"/>
              </w:rPr>
              <w:t>Vyhláška č. 359/2016 Sb.</w:t>
            </w:r>
            <w:r w:rsidRPr="00254DDC">
              <w:rPr>
                <w:rFonts w:ascii="Times New Roman" w:hAnsi="Times New Roman" w:cs="Times New Roman"/>
              </w:rPr>
              <w:t xml:space="preserve"> </w:t>
            </w:r>
            <w:r w:rsidRPr="00254DDC">
              <w:rPr>
                <w:rFonts w:ascii="Times New Roman" w:hAnsi="Times New Roman" w:cs="Times New Roman"/>
                <w:sz w:val="18"/>
                <w:szCs w:val="18"/>
              </w:rPr>
              <w:t>o podrobnostech k zajištění zvládání radiační mimořádné události</w:t>
            </w:r>
          </w:p>
        </w:tc>
        <w:tc>
          <w:tcPr>
            <w:tcW w:w="1440" w:type="dxa"/>
          </w:tcPr>
          <w:p w:rsidR="00254DDC" w:rsidRPr="00254DDC" w:rsidRDefault="00254DDC" w:rsidP="00F1440F">
            <w:pPr>
              <w:rPr>
                <w:rFonts w:ascii="Times New Roman" w:hAnsi="Times New Roman" w:cs="Times New Roman"/>
                <w:sz w:val="18"/>
                <w:szCs w:val="18"/>
              </w:rPr>
            </w:pPr>
            <w:r w:rsidRPr="00254DDC">
              <w:rPr>
                <w:rFonts w:ascii="Times New Roman" w:hAnsi="Times New Roman" w:cs="Times New Roman"/>
                <w:sz w:val="18"/>
                <w:szCs w:val="18"/>
              </w:rPr>
              <w:t>01. 01. 2017</w:t>
            </w:r>
          </w:p>
        </w:tc>
      </w:tr>
      <w:tr w:rsidR="00EB2681" w:rsidRPr="00725D78" w:rsidTr="00553E67">
        <w:tc>
          <w:tcPr>
            <w:tcW w:w="758" w:type="dxa"/>
          </w:tcPr>
          <w:p w:rsidR="00EB2681" w:rsidRPr="00254DDC" w:rsidRDefault="00EB2681"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EB2681" w:rsidRPr="00254DDC" w:rsidRDefault="00EB2681" w:rsidP="00F1440F">
            <w:pPr>
              <w:rPr>
                <w:rFonts w:ascii="Times New Roman" w:hAnsi="Times New Roman" w:cs="Times New Roman"/>
                <w:sz w:val="18"/>
                <w:szCs w:val="18"/>
              </w:rPr>
            </w:pPr>
            <w:r>
              <w:rPr>
                <w:rFonts w:ascii="Times New Roman" w:hAnsi="Times New Roman" w:cs="Times New Roman"/>
                <w:sz w:val="18"/>
                <w:szCs w:val="18"/>
              </w:rPr>
              <w:t>408/2016</w:t>
            </w:r>
          </w:p>
        </w:tc>
        <w:tc>
          <w:tcPr>
            <w:tcW w:w="12791" w:type="dxa"/>
          </w:tcPr>
          <w:p w:rsidR="00EB2681" w:rsidRPr="00254DDC" w:rsidRDefault="00EB2681" w:rsidP="00F1440F">
            <w:pPr>
              <w:rPr>
                <w:rFonts w:ascii="Times New Roman" w:hAnsi="Times New Roman" w:cs="Times New Roman"/>
                <w:sz w:val="18"/>
                <w:szCs w:val="18"/>
              </w:rPr>
            </w:pPr>
            <w:r w:rsidRPr="00EB2681">
              <w:rPr>
                <w:rFonts w:ascii="Times New Roman" w:hAnsi="Times New Roman" w:cs="Times New Roman"/>
                <w:sz w:val="18"/>
                <w:szCs w:val="18"/>
              </w:rPr>
              <w:t>Vyhláška č. 408/2016 Sb. o požadavcích na systém řízení</w:t>
            </w:r>
          </w:p>
        </w:tc>
        <w:tc>
          <w:tcPr>
            <w:tcW w:w="1440" w:type="dxa"/>
          </w:tcPr>
          <w:p w:rsidR="00EB2681" w:rsidRPr="00254DDC" w:rsidRDefault="00EB2681" w:rsidP="00F1440F">
            <w:pPr>
              <w:rPr>
                <w:rFonts w:ascii="Times New Roman" w:hAnsi="Times New Roman" w:cs="Times New Roman"/>
                <w:sz w:val="18"/>
                <w:szCs w:val="18"/>
              </w:rPr>
            </w:pPr>
            <w:r w:rsidRPr="00EB2681">
              <w:rPr>
                <w:rFonts w:ascii="Times New Roman" w:hAnsi="Times New Roman" w:cs="Times New Roman"/>
                <w:sz w:val="18"/>
                <w:szCs w:val="18"/>
              </w:rPr>
              <w:t>01. 01. 2017</w:t>
            </w:r>
          </w:p>
        </w:tc>
      </w:tr>
      <w:tr w:rsidR="003223C9" w:rsidRPr="00725D78" w:rsidTr="00553E67">
        <w:tc>
          <w:tcPr>
            <w:tcW w:w="758" w:type="dxa"/>
          </w:tcPr>
          <w:p w:rsidR="003223C9" w:rsidRPr="00A70F96" w:rsidRDefault="003223C9"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3223C9" w:rsidRPr="00A70F96" w:rsidRDefault="003223C9" w:rsidP="00F1440F">
            <w:pPr>
              <w:rPr>
                <w:rFonts w:ascii="Times New Roman" w:hAnsi="Times New Roman" w:cs="Times New Roman"/>
                <w:sz w:val="18"/>
                <w:szCs w:val="18"/>
              </w:rPr>
            </w:pPr>
            <w:r w:rsidRPr="00A70F96">
              <w:rPr>
                <w:rFonts w:ascii="Times New Roman" w:hAnsi="Times New Roman" w:cs="Times New Roman"/>
                <w:sz w:val="18"/>
                <w:szCs w:val="18"/>
              </w:rPr>
              <w:t>21/2017</w:t>
            </w:r>
          </w:p>
        </w:tc>
        <w:tc>
          <w:tcPr>
            <w:tcW w:w="12791" w:type="dxa"/>
          </w:tcPr>
          <w:p w:rsidR="003223C9" w:rsidRPr="00A70F96" w:rsidRDefault="003223C9" w:rsidP="00F1440F">
            <w:pPr>
              <w:rPr>
                <w:rFonts w:ascii="Times New Roman" w:hAnsi="Times New Roman" w:cs="Times New Roman"/>
                <w:sz w:val="18"/>
                <w:szCs w:val="18"/>
              </w:rPr>
            </w:pPr>
            <w:r w:rsidRPr="00A70F96">
              <w:rPr>
                <w:rFonts w:ascii="Times New Roman" w:hAnsi="Times New Roman" w:cs="Times New Roman"/>
                <w:sz w:val="18"/>
                <w:szCs w:val="18"/>
              </w:rPr>
              <w:t>Vyhláška č. 21/2017 Sb., o zajišťování jaderné bezpečnosti jaderného zařízení</w:t>
            </w:r>
          </w:p>
        </w:tc>
        <w:tc>
          <w:tcPr>
            <w:tcW w:w="1440" w:type="dxa"/>
          </w:tcPr>
          <w:p w:rsidR="003223C9" w:rsidRPr="00A70F96" w:rsidRDefault="003223C9" w:rsidP="00F1440F">
            <w:pPr>
              <w:rPr>
                <w:rFonts w:ascii="Times New Roman" w:hAnsi="Times New Roman" w:cs="Times New Roman"/>
                <w:sz w:val="18"/>
                <w:szCs w:val="18"/>
              </w:rPr>
            </w:pPr>
            <w:r w:rsidRPr="00A70F96">
              <w:rPr>
                <w:rFonts w:ascii="Times New Roman" w:hAnsi="Times New Roman" w:cs="Times New Roman"/>
                <w:sz w:val="18"/>
                <w:szCs w:val="18"/>
              </w:rPr>
              <w:t>15. 02. 2017</w:t>
            </w:r>
          </w:p>
        </w:tc>
      </w:tr>
      <w:tr w:rsidR="00A70F96" w:rsidRPr="00725D78" w:rsidTr="00553E67">
        <w:tc>
          <w:tcPr>
            <w:tcW w:w="758" w:type="dxa"/>
          </w:tcPr>
          <w:p w:rsidR="00A70F96" w:rsidRPr="00A70F96" w:rsidRDefault="00A70F96"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A70F96" w:rsidRPr="00A70F96" w:rsidRDefault="00A70F96" w:rsidP="00F1440F">
            <w:pPr>
              <w:rPr>
                <w:rFonts w:ascii="Times New Roman" w:hAnsi="Times New Roman" w:cs="Times New Roman"/>
                <w:sz w:val="18"/>
                <w:szCs w:val="18"/>
              </w:rPr>
            </w:pPr>
            <w:r w:rsidRPr="00A70F96">
              <w:rPr>
                <w:rFonts w:ascii="Times New Roman" w:hAnsi="Times New Roman" w:cs="Times New Roman"/>
                <w:sz w:val="18"/>
                <w:szCs w:val="18"/>
              </w:rPr>
              <w:t>162/2017</w:t>
            </w:r>
          </w:p>
        </w:tc>
        <w:tc>
          <w:tcPr>
            <w:tcW w:w="12791" w:type="dxa"/>
          </w:tcPr>
          <w:p w:rsidR="00A70F96" w:rsidRPr="00A70F96" w:rsidRDefault="00A70F96" w:rsidP="00F1440F">
            <w:pPr>
              <w:rPr>
                <w:rFonts w:ascii="Times New Roman" w:hAnsi="Times New Roman" w:cs="Times New Roman"/>
                <w:sz w:val="18"/>
                <w:szCs w:val="18"/>
              </w:rPr>
            </w:pPr>
            <w:r w:rsidRPr="00A70F96">
              <w:rPr>
                <w:rFonts w:ascii="Times New Roman" w:hAnsi="Times New Roman" w:cs="Times New Roman"/>
                <w:sz w:val="18"/>
                <w:szCs w:val="18"/>
              </w:rPr>
              <w:t>Vyhláška č. 162/2017 Sb. o požadavcích na hodnocení bezpečnosti podle atomového zákona</w:t>
            </w:r>
          </w:p>
        </w:tc>
        <w:tc>
          <w:tcPr>
            <w:tcW w:w="1440" w:type="dxa"/>
          </w:tcPr>
          <w:p w:rsidR="00A70F96" w:rsidRPr="00A70F96" w:rsidRDefault="00A70F96" w:rsidP="00F1440F">
            <w:pPr>
              <w:rPr>
                <w:rFonts w:ascii="Times New Roman" w:hAnsi="Times New Roman" w:cs="Times New Roman"/>
                <w:sz w:val="18"/>
                <w:szCs w:val="18"/>
              </w:rPr>
            </w:pPr>
            <w:r w:rsidRPr="00A70F96">
              <w:rPr>
                <w:rFonts w:ascii="Times New Roman" w:hAnsi="Times New Roman" w:cs="Times New Roman"/>
                <w:sz w:val="18"/>
                <w:szCs w:val="18"/>
              </w:rPr>
              <w:t>15. 06. 2017</w:t>
            </w:r>
          </w:p>
        </w:tc>
      </w:tr>
      <w:tr w:rsidR="000F2B28" w:rsidRPr="00725D78" w:rsidTr="00553E67">
        <w:tc>
          <w:tcPr>
            <w:tcW w:w="758" w:type="dxa"/>
          </w:tcPr>
          <w:p w:rsidR="000F2B28" w:rsidRPr="00A70F96" w:rsidRDefault="000F2B28"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0F2B28" w:rsidRPr="00A70F96" w:rsidRDefault="000F2B28" w:rsidP="00F1440F">
            <w:pPr>
              <w:rPr>
                <w:rFonts w:ascii="Times New Roman" w:hAnsi="Times New Roman" w:cs="Times New Roman"/>
                <w:sz w:val="18"/>
                <w:szCs w:val="18"/>
              </w:rPr>
            </w:pPr>
            <w:r>
              <w:rPr>
                <w:rFonts w:ascii="Times New Roman" w:hAnsi="Times New Roman" w:cs="Times New Roman"/>
                <w:sz w:val="18"/>
                <w:szCs w:val="18"/>
              </w:rPr>
              <w:t>59/2017</w:t>
            </w:r>
          </w:p>
        </w:tc>
        <w:tc>
          <w:tcPr>
            <w:tcW w:w="12791"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 xml:space="preserve">Zákon č. </w:t>
            </w:r>
            <w:r w:rsidRPr="00862F6A">
              <w:rPr>
                <w:rFonts w:ascii="Times New Roman" w:hAnsi="Times New Roman" w:cs="Times New Roman"/>
                <w:sz w:val="18"/>
                <w:szCs w:val="18"/>
              </w:rPr>
              <w:t>59/2017</w:t>
            </w:r>
            <w:r>
              <w:rPr>
                <w:rFonts w:ascii="Times New Roman" w:hAnsi="Times New Roman" w:cs="Times New Roman"/>
                <w:sz w:val="18"/>
                <w:szCs w:val="18"/>
              </w:rPr>
              <w:t xml:space="preserve"> Sb., </w:t>
            </w:r>
            <w:r w:rsidRPr="00862F6A">
              <w:rPr>
                <w:rFonts w:ascii="Times New Roman" w:hAnsi="Times New Roman" w:cs="Times New Roman"/>
                <w:sz w:val="18"/>
                <w:szCs w:val="18"/>
              </w:rPr>
              <w:t>o použití peněžních prostředků z majetkových trestních sankcí uložených v trestním řízení a o změně některých zákonů</w:t>
            </w:r>
          </w:p>
        </w:tc>
        <w:tc>
          <w:tcPr>
            <w:tcW w:w="1440"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01. 01. 2018</w:t>
            </w:r>
          </w:p>
        </w:tc>
      </w:tr>
      <w:tr w:rsidR="000F2B28" w:rsidRPr="00725D78" w:rsidTr="00553E67">
        <w:tc>
          <w:tcPr>
            <w:tcW w:w="758" w:type="dxa"/>
          </w:tcPr>
          <w:p w:rsidR="000F2B28" w:rsidRPr="00A70F96" w:rsidRDefault="000F2B28"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0F2B28" w:rsidRPr="00A70F96" w:rsidRDefault="000F2B28" w:rsidP="00F1440F">
            <w:pPr>
              <w:rPr>
                <w:rFonts w:ascii="Times New Roman" w:hAnsi="Times New Roman" w:cs="Times New Roman"/>
                <w:sz w:val="18"/>
                <w:szCs w:val="18"/>
              </w:rPr>
            </w:pPr>
            <w:r>
              <w:rPr>
                <w:rFonts w:ascii="Times New Roman" w:hAnsi="Times New Roman" w:cs="Times New Roman"/>
                <w:sz w:val="18"/>
                <w:szCs w:val="18"/>
              </w:rPr>
              <w:t>319/2016</w:t>
            </w:r>
          </w:p>
        </w:tc>
        <w:tc>
          <w:tcPr>
            <w:tcW w:w="12791"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 xml:space="preserve">Zákon č. 319/2016 Sb., </w:t>
            </w:r>
            <w:r w:rsidRPr="00862F6A">
              <w:rPr>
                <w:rFonts w:ascii="Times New Roman" w:hAnsi="Times New Roman" w:cs="Times New Roman"/>
                <w:sz w:val="18"/>
                <w:szCs w:val="18"/>
              </w:rPr>
              <w:t>kterým se mění zákon č. 266/1994 Sb., o dráhách, ve znění pozdějších předpisů, a další související zákony</w:t>
            </w:r>
          </w:p>
        </w:tc>
        <w:tc>
          <w:tcPr>
            <w:tcW w:w="1440"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01. 04. 2017</w:t>
            </w:r>
          </w:p>
        </w:tc>
      </w:tr>
      <w:tr w:rsidR="000F2B28" w:rsidRPr="00725D78" w:rsidTr="00553E67">
        <w:tc>
          <w:tcPr>
            <w:tcW w:w="758" w:type="dxa"/>
          </w:tcPr>
          <w:p w:rsidR="000F2B28" w:rsidRPr="00A70F96" w:rsidRDefault="000F2B28"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0F2B28" w:rsidRDefault="000F2B28" w:rsidP="00F1440F">
            <w:pPr>
              <w:rPr>
                <w:rFonts w:ascii="Times New Roman" w:hAnsi="Times New Roman" w:cs="Times New Roman"/>
                <w:sz w:val="18"/>
                <w:szCs w:val="18"/>
              </w:rPr>
            </w:pPr>
            <w:r>
              <w:rPr>
                <w:rFonts w:ascii="Times New Roman" w:hAnsi="Times New Roman" w:cs="Times New Roman"/>
                <w:sz w:val="18"/>
                <w:szCs w:val="18"/>
              </w:rPr>
              <w:t>302/2016</w:t>
            </w:r>
          </w:p>
        </w:tc>
        <w:tc>
          <w:tcPr>
            <w:tcW w:w="12791"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 xml:space="preserve">Zákon č. 302/2016 Sb., </w:t>
            </w:r>
            <w:r w:rsidRPr="00862F6A">
              <w:rPr>
                <w:rFonts w:ascii="Times New Roman" w:hAnsi="Times New Roman" w:cs="Times New Roman"/>
                <w:sz w:val="18"/>
                <w:szCs w:val="18"/>
              </w:rPr>
              <w:t>kterým se mění zákon č. 424/1991 Sb., o sdružování v politických stranách a v politických hnutích, ve znění pozdějších předpisů, a další související zákony</w:t>
            </w:r>
          </w:p>
        </w:tc>
        <w:tc>
          <w:tcPr>
            <w:tcW w:w="1440" w:type="dxa"/>
          </w:tcPr>
          <w:p w:rsidR="000F2B28" w:rsidRPr="00A70F96" w:rsidRDefault="00862F6A" w:rsidP="00F1440F">
            <w:pPr>
              <w:rPr>
                <w:rFonts w:ascii="Times New Roman" w:hAnsi="Times New Roman" w:cs="Times New Roman"/>
                <w:sz w:val="18"/>
                <w:szCs w:val="18"/>
              </w:rPr>
            </w:pPr>
            <w:r>
              <w:rPr>
                <w:rFonts w:ascii="Times New Roman" w:hAnsi="Times New Roman" w:cs="Times New Roman"/>
                <w:sz w:val="18"/>
                <w:szCs w:val="18"/>
              </w:rPr>
              <w:t>01. 01. 2017</w:t>
            </w:r>
          </w:p>
        </w:tc>
      </w:tr>
      <w:tr w:rsidR="0016655D" w:rsidRPr="00725D78" w:rsidTr="00553E67">
        <w:tc>
          <w:tcPr>
            <w:tcW w:w="758" w:type="dxa"/>
          </w:tcPr>
          <w:p w:rsidR="0016655D" w:rsidRPr="00A70F96" w:rsidRDefault="0016655D" w:rsidP="00C67EC2">
            <w:pPr>
              <w:numPr>
                <w:ilvl w:val="0"/>
                <w:numId w:val="2"/>
              </w:numPr>
              <w:tabs>
                <w:tab w:val="clear" w:pos="720"/>
                <w:tab w:val="num" w:pos="644"/>
              </w:tabs>
              <w:spacing w:after="0" w:line="240" w:lineRule="auto"/>
              <w:ind w:left="0" w:firstLine="0"/>
              <w:rPr>
                <w:rFonts w:ascii="Times New Roman" w:hAnsi="Times New Roman" w:cs="Times New Roman"/>
                <w:sz w:val="18"/>
                <w:szCs w:val="18"/>
              </w:rPr>
            </w:pPr>
          </w:p>
        </w:tc>
        <w:tc>
          <w:tcPr>
            <w:tcW w:w="851" w:type="dxa"/>
          </w:tcPr>
          <w:p w:rsidR="0016655D" w:rsidRDefault="0016655D" w:rsidP="00F1440F">
            <w:pPr>
              <w:rPr>
                <w:rFonts w:ascii="Times New Roman" w:hAnsi="Times New Roman" w:cs="Times New Roman"/>
                <w:sz w:val="18"/>
                <w:szCs w:val="18"/>
              </w:rPr>
            </w:pPr>
            <w:r>
              <w:rPr>
                <w:rFonts w:ascii="Times New Roman" w:hAnsi="Times New Roman" w:cs="Times New Roman"/>
                <w:sz w:val="18"/>
                <w:szCs w:val="18"/>
              </w:rPr>
              <w:t>250/2014</w:t>
            </w:r>
          </w:p>
        </w:tc>
        <w:tc>
          <w:tcPr>
            <w:tcW w:w="12791" w:type="dxa"/>
          </w:tcPr>
          <w:p w:rsidR="0016655D" w:rsidRDefault="0016655D" w:rsidP="00F1440F">
            <w:pPr>
              <w:rPr>
                <w:rFonts w:ascii="Times New Roman" w:hAnsi="Times New Roman" w:cs="Times New Roman"/>
                <w:sz w:val="18"/>
                <w:szCs w:val="18"/>
              </w:rPr>
            </w:pPr>
            <w:r>
              <w:rPr>
                <w:rFonts w:ascii="Times New Roman" w:hAnsi="Times New Roman" w:cs="Times New Roman"/>
                <w:sz w:val="18"/>
                <w:szCs w:val="18"/>
              </w:rPr>
              <w:t xml:space="preserve">Zákon č. 250/2014 Sb., </w:t>
            </w:r>
            <w:r w:rsidRPr="0016655D">
              <w:rPr>
                <w:rFonts w:ascii="Times New Roman" w:hAnsi="Times New Roman" w:cs="Times New Roman"/>
                <w:sz w:val="18"/>
                <w:szCs w:val="18"/>
              </w:rPr>
              <w:t>o změně zákonů souvisejících s přijetím zákona o státní službě</w:t>
            </w:r>
          </w:p>
        </w:tc>
        <w:tc>
          <w:tcPr>
            <w:tcW w:w="1440" w:type="dxa"/>
          </w:tcPr>
          <w:p w:rsidR="0016655D" w:rsidRDefault="0016655D" w:rsidP="00F1440F">
            <w:pPr>
              <w:rPr>
                <w:rFonts w:ascii="Times New Roman" w:hAnsi="Times New Roman" w:cs="Times New Roman"/>
                <w:sz w:val="18"/>
                <w:szCs w:val="18"/>
              </w:rPr>
            </w:pPr>
            <w:r>
              <w:rPr>
                <w:rFonts w:ascii="Times New Roman" w:hAnsi="Times New Roman" w:cs="Times New Roman"/>
                <w:sz w:val="18"/>
                <w:szCs w:val="18"/>
              </w:rPr>
              <w:t>01. 01. 2015</w:t>
            </w:r>
          </w:p>
        </w:tc>
      </w:tr>
    </w:tbl>
    <w:p w:rsidR="00285872" w:rsidRPr="00725D78" w:rsidRDefault="00285872" w:rsidP="00725D78">
      <w:pPr>
        <w:spacing w:after="0" w:line="240" w:lineRule="auto"/>
        <w:rPr>
          <w:rFonts w:ascii="Times New Roman" w:eastAsia="Times New Roman" w:hAnsi="Times New Roman" w:cs="Times New Roman"/>
          <w:sz w:val="18"/>
          <w:szCs w:val="18"/>
          <w:lang w:eastAsia="cs-CZ"/>
        </w:rPr>
      </w:pPr>
    </w:p>
    <w:p w:rsidR="00285872" w:rsidRPr="00725D78" w:rsidRDefault="00806D7D" w:rsidP="00725D78">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2. Seznam návrhů př</w:t>
      </w:r>
      <w:r w:rsidR="00285872" w:rsidRPr="00725D78">
        <w:rPr>
          <w:rFonts w:ascii="Times New Roman" w:eastAsia="Times New Roman" w:hAnsi="Times New Roman" w:cs="Times New Roman"/>
          <w:b/>
          <w:bCs/>
          <w:sz w:val="18"/>
          <w:szCs w:val="18"/>
          <w:lang w:eastAsia="cs-CZ"/>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851"/>
        <w:gridCol w:w="1134"/>
        <w:gridCol w:w="8726"/>
        <w:gridCol w:w="1457"/>
        <w:gridCol w:w="1457"/>
        <w:gridCol w:w="1457"/>
      </w:tblGrid>
      <w:tr w:rsidR="00285872" w:rsidRPr="00725D78" w:rsidTr="00553E67">
        <w:trPr>
          <w:trHeight w:val="1107"/>
        </w:trPr>
        <w:tc>
          <w:tcPr>
            <w:tcW w:w="758" w:type="dxa"/>
          </w:tcPr>
          <w:p w:rsidR="00285872" w:rsidRPr="00725D78" w:rsidRDefault="00285872" w:rsidP="00725D78">
            <w:pPr>
              <w:spacing w:before="60" w:after="6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Poř.č.</w:t>
            </w:r>
          </w:p>
        </w:tc>
        <w:tc>
          <w:tcPr>
            <w:tcW w:w="851"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Číslo ID</w:t>
            </w:r>
          </w:p>
        </w:tc>
        <w:tc>
          <w:tcPr>
            <w:tcW w:w="1134"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Předkladatel</w:t>
            </w:r>
          </w:p>
        </w:tc>
        <w:tc>
          <w:tcPr>
            <w:tcW w:w="8726"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Název návrhu předpisu</w:t>
            </w:r>
          </w:p>
        </w:tc>
        <w:tc>
          <w:tcPr>
            <w:tcW w:w="1457"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Předpokládané datum zahájení přípravy / stav přípravy</w:t>
            </w:r>
          </w:p>
        </w:tc>
        <w:tc>
          <w:tcPr>
            <w:tcW w:w="1457"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 xml:space="preserve">Předpokládané datum předložení vládě </w:t>
            </w:r>
          </w:p>
        </w:tc>
        <w:tc>
          <w:tcPr>
            <w:tcW w:w="1457" w:type="dxa"/>
          </w:tcPr>
          <w:p w:rsidR="00285872" w:rsidRPr="00E6059A" w:rsidRDefault="00285872" w:rsidP="00725D78">
            <w:pPr>
              <w:spacing w:before="60" w:after="60" w:line="240" w:lineRule="auto"/>
              <w:jc w:val="center"/>
              <w:rPr>
                <w:rFonts w:ascii="Times New Roman" w:eastAsia="Times New Roman" w:hAnsi="Times New Roman" w:cs="Times New Roman"/>
                <w:sz w:val="18"/>
                <w:szCs w:val="18"/>
                <w:lang w:eastAsia="cs-CZ"/>
              </w:rPr>
            </w:pPr>
            <w:r w:rsidRPr="00E6059A">
              <w:rPr>
                <w:rFonts w:ascii="Times New Roman" w:eastAsia="Times New Roman" w:hAnsi="Times New Roman" w:cs="Times New Roman"/>
                <w:sz w:val="18"/>
                <w:szCs w:val="18"/>
                <w:lang w:eastAsia="cs-CZ"/>
              </w:rPr>
              <w:t>Předpokládané datum nabytí účinnosti</w:t>
            </w:r>
          </w:p>
        </w:tc>
      </w:tr>
      <w:tr w:rsidR="00285872" w:rsidRPr="00725D78" w:rsidTr="00553E67">
        <w:tc>
          <w:tcPr>
            <w:tcW w:w="758" w:type="dxa"/>
          </w:tcPr>
          <w:p w:rsidR="00285872" w:rsidRPr="00725D78" w:rsidRDefault="00285872" w:rsidP="00A70F96">
            <w:pPr>
              <w:spacing w:after="0" w:line="240" w:lineRule="auto"/>
              <w:rPr>
                <w:rFonts w:ascii="Times New Roman" w:eastAsia="Times New Roman" w:hAnsi="Times New Roman" w:cs="Times New Roman"/>
                <w:sz w:val="18"/>
                <w:szCs w:val="18"/>
                <w:lang w:eastAsia="cs-CZ"/>
              </w:rPr>
            </w:pPr>
          </w:p>
        </w:tc>
        <w:tc>
          <w:tcPr>
            <w:tcW w:w="851"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c>
          <w:tcPr>
            <w:tcW w:w="1134"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c>
          <w:tcPr>
            <w:tcW w:w="8726"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c>
          <w:tcPr>
            <w:tcW w:w="1457"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c>
          <w:tcPr>
            <w:tcW w:w="1457"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c>
          <w:tcPr>
            <w:tcW w:w="1457" w:type="dxa"/>
          </w:tcPr>
          <w:p w:rsidR="00285872" w:rsidRPr="00E6059A" w:rsidRDefault="00285872" w:rsidP="00725D78">
            <w:pPr>
              <w:spacing w:after="0" w:line="240" w:lineRule="auto"/>
              <w:rPr>
                <w:rFonts w:ascii="Times New Roman" w:eastAsia="Times New Roman" w:hAnsi="Times New Roman" w:cs="Times New Roman"/>
                <w:sz w:val="18"/>
                <w:szCs w:val="18"/>
                <w:lang w:eastAsia="cs-CZ"/>
              </w:rPr>
            </w:pPr>
          </w:p>
        </w:tc>
      </w:tr>
    </w:tbl>
    <w:p w:rsidR="00285872" w:rsidRPr="00725D78" w:rsidRDefault="00285872" w:rsidP="00725D78">
      <w:pPr>
        <w:spacing w:after="0" w:line="240" w:lineRule="auto"/>
        <w:rPr>
          <w:rFonts w:ascii="Times New Roman" w:eastAsia="Times New Roman" w:hAnsi="Times New Roman" w:cs="Times New Roman"/>
          <w:sz w:val="18"/>
          <w:szCs w:val="18"/>
          <w:lang w:eastAsia="cs-CZ"/>
        </w:rPr>
      </w:pPr>
    </w:p>
    <w:p w:rsidR="00285872" w:rsidRPr="00725D78" w:rsidRDefault="00285872" w:rsidP="00725D78">
      <w:pPr>
        <w:spacing w:after="0" w:line="240" w:lineRule="auto"/>
        <w:rPr>
          <w:rFonts w:ascii="Times New Roman" w:eastAsia="Times New Roman" w:hAnsi="Times New Roman" w:cs="Times New Roman"/>
          <w:b/>
          <w:bCs/>
          <w:sz w:val="18"/>
          <w:szCs w:val="18"/>
          <w:lang w:eastAsia="cs-CZ"/>
        </w:rPr>
      </w:pPr>
      <w:r w:rsidRPr="00725D78">
        <w:rPr>
          <w:rFonts w:ascii="Times New Roman" w:eastAsia="Times New Roman" w:hAnsi="Times New Roman" w:cs="Times New Roman"/>
          <w:b/>
          <w:bCs/>
          <w:sz w:val="18"/>
          <w:szCs w:val="18"/>
          <w:lang w:eastAsia="cs-CZ"/>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15082"/>
      </w:tblGrid>
      <w:tr w:rsidR="00285872" w:rsidRPr="00725D78" w:rsidTr="00553E67">
        <w:tc>
          <w:tcPr>
            <w:tcW w:w="758"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Poř.č.</w:t>
            </w:r>
          </w:p>
        </w:tc>
        <w:tc>
          <w:tcPr>
            <w:tcW w:w="15082"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r w:rsidRPr="00725D78">
              <w:rPr>
                <w:rFonts w:ascii="Times New Roman" w:eastAsia="Times New Roman" w:hAnsi="Times New Roman" w:cs="Times New Roman"/>
                <w:sz w:val="18"/>
                <w:szCs w:val="18"/>
                <w:lang w:eastAsia="cs-CZ"/>
              </w:rPr>
              <w:t>Text poznámky</w:t>
            </w:r>
          </w:p>
        </w:tc>
      </w:tr>
      <w:tr w:rsidR="00285872" w:rsidRPr="00725D78" w:rsidTr="00553E67">
        <w:tc>
          <w:tcPr>
            <w:tcW w:w="758"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p>
        </w:tc>
        <w:tc>
          <w:tcPr>
            <w:tcW w:w="15082" w:type="dxa"/>
          </w:tcPr>
          <w:p w:rsidR="00285872" w:rsidRPr="00725D78" w:rsidRDefault="00285872" w:rsidP="00725D78">
            <w:pPr>
              <w:spacing w:after="0" w:line="240" w:lineRule="auto"/>
              <w:jc w:val="both"/>
              <w:rPr>
                <w:rFonts w:ascii="Times New Roman" w:eastAsia="Times New Roman" w:hAnsi="Times New Roman" w:cs="Times New Roman"/>
                <w:sz w:val="18"/>
                <w:szCs w:val="18"/>
                <w:lang w:eastAsia="cs-CZ"/>
              </w:rPr>
            </w:pPr>
          </w:p>
        </w:tc>
      </w:tr>
      <w:tr w:rsidR="00285872" w:rsidRPr="00725D78" w:rsidTr="00553E67">
        <w:tc>
          <w:tcPr>
            <w:tcW w:w="758"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p>
        </w:tc>
        <w:tc>
          <w:tcPr>
            <w:tcW w:w="15082" w:type="dxa"/>
          </w:tcPr>
          <w:p w:rsidR="00285872" w:rsidRPr="00725D78" w:rsidRDefault="00285872" w:rsidP="00725D78">
            <w:pPr>
              <w:spacing w:after="0" w:line="240" w:lineRule="auto"/>
              <w:jc w:val="both"/>
              <w:rPr>
                <w:rFonts w:ascii="Times New Roman" w:eastAsia="Times New Roman" w:hAnsi="Times New Roman" w:cs="Times New Roman"/>
                <w:sz w:val="18"/>
                <w:szCs w:val="18"/>
                <w:lang w:eastAsia="cs-CZ"/>
              </w:rPr>
            </w:pPr>
          </w:p>
        </w:tc>
      </w:tr>
      <w:tr w:rsidR="00285872" w:rsidRPr="00725D78" w:rsidTr="00553E67">
        <w:tc>
          <w:tcPr>
            <w:tcW w:w="758"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p>
        </w:tc>
        <w:tc>
          <w:tcPr>
            <w:tcW w:w="15082" w:type="dxa"/>
          </w:tcPr>
          <w:p w:rsidR="00285872" w:rsidRPr="00725D78" w:rsidRDefault="00285872" w:rsidP="00725D78">
            <w:pPr>
              <w:spacing w:after="0" w:line="240" w:lineRule="auto"/>
              <w:jc w:val="both"/>
              <w:rPr>
                <w:rFonts w:ascii="Times New Roman" w:eastAsia="Times New Roman" w:hAnsi="Times New Roman" w:cs="Times New Roman"/>
                <w:sz w:val="18"/>
                <w:szCs w:val="18"/>
                <w:lang w:eastAsia="cs-CZ"/>
              </w:rPr>
            </w:pPr>
          </w:p>
        </w:tc>
      </w:tr>
      <w:tr w:rsidR="00285872" w:rsidRPr="00725D78" w:rsidTr="00553E67">
        <w:tc>
          <w:tcPr>
            <w:tcW w:w="758" w:type="dxa"/>
          </w:tcPr>
          <w:p w:rsidR="00285872" w:rsidRPr="00725D78" w:rsidRDefault="00285872" w:rsidP="00725D78">
            <w:pPr>
              <w:spacing w:after="0" w:line="240" w:lineRule="auto"/>
              <w:jc w:val="center"/>
              <w:rPr>
                <w:rFonts w:ascii="Times New Roman" w:eastAsia="Times New Roman" w:hAnsi="Times New Roman" w:cs="Times New Roman"/>
                <w:sz w:val="18"/>
                <w:szCs w:val="18"/>
                <w:lang w:eastAsia="cs-CZ"/>
              </w:rPr>
            </w:pPr>
          </w:p>
        </w:tc>
        <w:tc>
          <w:tcPr>
            <w:tcW w:w="15082" w:type="dxa"/>
          </w:tcPr>
          <w:p w:rsidR="00285872" w:rsidRPr="00725D78" w:rsidRDefault="00285872" w:rsidP="00725D78">
            <w:pPr>
              <w:spacing w:after="0" w:line="240" w:lineRule="auto"/>
              <w:jc w:val="both"/>
              <w:rPr>
                <w:rFonts w:ascii="Times New Roman" w:eastAsia="Times New Roman" w:hAnsi="Times New Roman" w:cs="Times New Roman"/>
                <w:sz w:val="18"/>
                <w:szCs w:val="18"/>
                <w:lang w:eastAsia="cs-CZ"/>
              </w:rPr>
            </w:pPr>
          </w:p>
        </w:tc>
      </w:tr>
    </w:tbl>
    <w:p w:rsidR="00285872" w:rsidRPr="00725D78" w:rsidRDefault="00285872" w:rsidP="00725D78">
      <w:pPr>
        <w:spacing w:after="0" w:line="240" w:lineRule="auto"/>
        <w:rPr>
          <w:rFonts w:ascii="Times New Roman" w:eastAsia="Times New Roman" w:hAnsi="Times New Roman" w:cs="Times New Roman"/>
          <w:sz w:val="18"/>
          <w:szCs w:val="18"/>
          <w:lang w:eastAsia="cs-CZ"/>
        </w:rPr>
      </w:pPr>
    </w:p>
    <w:sectPr w:rsidR="00285872" w:rsidRPr="00725D78">
      <w:headerReference w:type="default" r:id="rId8"/>
      <w:footerReference w:type="default" r:id="rId9"/>
      <w:pgSz w:w="16838" w:h="11906" w:orient="landscape" w:code="9"/>
      <w:pgMar w:top="720" w:right="459" w:bottom="851" w:left="1418" w:header="357"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76" w:rsidRDefault="009B4576">
      <w:pPr>
        <w:spacing w:after="0" w:line="240" w:lineRule="auto"/>
      </w:pPr>
      <w:r>
        <w:separator/>
      </w:r>
    </w:p>
  </w:endnote>
  <w:endnote w:type="continuationSeparator" w:id="0">
    <w:p w:rsidR="009B4576" w:rsidRDefault="009B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8" w:rsidRDefault="000F2B28">
    <w:pPr>
      <w:rPr>
        <w:sz w:val="16"/>
      </w:rPr>
    </w:pPr>
    <w:r>
      <w:rPr>
        <w:sz w:val="16"/>
      </w:rPr>
      <w:t xml:space="preserve">*/ použijte zkratky : PT- plná transpozice, DT- dílčí transpozice, NT- netransponováno, PAD - plná adaptace, DAD - dílčí adaptace, NA - neadaptováno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127926">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127926">
      <w:rPr>
        <w:rStyle w:val="slostrnky"/>
        <w:noProof/>
        <w:sz w:val="18"/>
      </w:rPr>
      <w:t>50</w:t>
    </w:r>
    <w:r>
      <w:rPr>
        <w:rStyle w:val="slostrnky"/>
        <w:sz w:val="18"/>
      </w:rPr>
      <w:fldChar w:fldCharType="end"/>
    </w:r>
    <w:r>
      <w:rPr>
        <w:rStyle w:val="slostrnky"/>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76" w:rsidRDefault="009B4576">
      <w:pPr>
        <w:spacing w:after="0" w:line="240" w:lineRule="auto"/>
      </w:pPr>
      <w:r>
        <w:separator/>
      </w:r>
    </w:p>
  </w:footnote>
  <w:footnote w:type="continuationSeparator" w:id="0">
    <w:p w:rsidR="009B4576" w:rsidRDefault="009B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8" w:rsidRDefault="000F2B28">
    <w:pPr>
      <w:pStyle w:val="Zhlav"/>
      <w:jc w:val="center"/>
      <w:rPr>
        <w:sz w:val="20"/>
      </w:rPr>
    </w:pPr>
    <w:r>
      <w:rPr>
        <w:sz w:val="20"/>
      </w:rPr>
      <w:t>Srovnávací tabulka</w:t>
    </w:r>
    <w:r>
      <w:rPr>
        <w:rStyle w:val="slostrnky"/>
        <w:snapToGrid w:val="0"/>
        <w:sz w:val="20"/>
      </w:rPr>
      <w:t xml:space="preserve"> pro posouzení implementace předpisu Evropské unie </w:t>
    </w:r>
    <w:r>
      <w:rPr>
        <w:rStyle w:val="slostrnky"/>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D3"/>
    <w:multiLevelType w:val="hybridMultilevel"/>
    <w:tmpl w:val="85604486"/>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F96B5A"/>
    <w:multiLevelType w:val="hybridMultilevel"/>
    <w:tmpl w:val="431ACD5A"/>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886CE8"/>
    <w:multiLevelType w:val="hybridMultilevel"/>
    <w:tmpl w:val="8F58BA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94481C"/>
    <w:multiLevelType w:val="hybridMultilevel"/>
    <w:tmpl w:val="453C6D72"/>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4F08B9"/>
    <w:multiLevelType w:val="hybridMultilevel"/>
    <w:tmpl w:val="A5EE0946"/>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E528E2"/>
    <w:multiLevelType w:val="hybridMultilevel"/>
    <w:tmpl w:val="2B1C34B8"/>
    <w:lvl w:ilvl="0" w:tplc="93A488E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C886F8E"/>
    <w:multiLevelType w:val="hybridMultilevel"/>
    <w:tmpl w:val="584CF18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5A836AD"/>
    <w:multiLevelType w:val="hybridMultilevel"/>
    <w:tmpl w:val="A050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79E5ABF"/>
    <w:multiLevelType w:val="hybridMultilevel"/>
    <w:tmpl w:val="203C190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F816FBA"/>
    <w:multiLevelType w:val="hybridMultilevel"/>
    <w:tmpl w:val="01E63F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0902399"/>
    <w:multiLevelType w:val="hybridMultilevel"/>
    <w:tmpl w:val="B86ECE6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0"/>
  </w:num>
  <w:num w:numId="6">
    <w:abstractNumId w:val="8"/>
  </w:num>
  <w:num w:numId="7">
    <w:abstractNumId w:val="3"/>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72"/>
    <w:rsid w:val="00001700"/>
    <w:rsid w:val="00006A19"/>
    <w:rsid w:val="00007866"/>
    <w:rsid w:val="000119CE"/>
    <w:rsid w:val="000347E3"/>
    <w:rsid w:val="00034D12"/>
    <w:rsid w:val="000363A2"/>
    <w:rsid w:val="00046493"/>
    <w:rsid w:val="00063FFE"/>
    <w:rsid w:val="000724BA"/>
    <w:rsid w:val="000E3943"/>
    <w:rsid w:val="000F2B28"/>
    <w:rsid w:val="00127926"/>
    <w:rsid w:val="00133CF8"/>
    <w:rsid w:val="00142C7E"/>
    <w:rsid w:val="0015132A"/>
    <w:rsid w:val="001558C9"/>
    <w:rsid w:val="00155D46"/>
    <w:rsid w:val="00162039"/>
    <w:rsid w:val="0016655D"/>
    <w:rsid w:val="001743E1"/>
    <w:rsid w:val="001844FE"/>
    <w:rsid w:val="00192C50"/>
    <w:rsid w:val="001A4B3B"/>
    <w:rsid w:val="001B1947"/>
    <w:rsid w:val="001B7317"/>
    <w:rsid w:val="001C67E9"/>
    <w:rsid w:val="001E7AD1"/>
    <w:rsid w:val="0023766F"/>
    <w:rsid w:val="00254DDC"/>
    <w:rsid w:val="00255BED"/>
    <w:rsid w:val="00256B94"/>
    <w:rsid w:val="00285872"/>
    <w:rsid w:val="00297569"/>
    <w:rsid w:val="002A2D74"/>
    <w:rsid w:val="002B58E7"/>
    <w:rsid w:val="002C0F2E"/>
    <w:rsid w:val="002E00AC"/>
    <w:rsid w:val="003223C9"/>
    <w:rsid w:val="003233A6"/>
    <w:rsid w:val="0033421C"/>
    <w:rsid w:val="00335A46"/>
    <w:rsid w:val="00356D10"/>
    <w:rsid w:val="003A0A00"/>
    <w:rsid w:val="003B5F69"/>
    <w:rsid w:val="003C594F"/>
    <w:rsid w:val="003D586B"/>
    <w:rsid w:val="0041312D"/>
    <w:rsid w:val="00414CA9"/>
    <w:rsid w:val="0042707B"/>
    <w:rsid w:val="004B05A1"/>
    <w:rsid w:val="004B6D63"/>
    <w:rsid w:val="004C31D9"/>
    <w:rsid w:val="004E5404"/>
    <w:rsid w:val="00500FE6"/>
    <w:rsid w:val="005068D3"/>
    <w:rsid w:val="00513825"/>
    <w:rsid w:val="0051388C"/>
    <w:rsid w:val="00544033"/>
    <w:rsid w:val="00553E67"/>
    <w:rsid w:val="00591FEF"/>
    <w:rsid w:val="00597FCA"/>
    <w:rsid w:val="005A1BA0"/>
    <w:rsid w:val="005C777E"/>
    <w:rsid w:val="005D19D5"/>
    <w:rsid w:val="005E3EA5"/>
    <w:rsid w:val="005F37D9"/>
    <w:rsid w:val="00613FB6"/>
    <w:rsid w:val="006330DA"/>
    <w:rsid w:val="006521CF"/>
    <w:rsid w:val="006A5AA1"/>
    <w:rsid w:val="006E3EC1"/>
    <w:rsid w:val="0072520E"/>
    <w:rsid w:val="00725D78"/>
    <w:rsid w:val="0073595A"/>
    <w:rsid w:val="00742BE0"/>
    <w:rsid w:val="007459B6"/>
    <w:rsid w:val="00752636"/>
    <w:rsid w:val="00764009"/>
    <w:rsid w:val="007B554A"/>
    <w:rsid w:val="00806D7D"/>
    <w:rsid w:val="00810AC3"/>
    <w:rsid w:val="00845F57"/>
    <w:rsid w:val="00854FAE"/>
    <w:rsid w:val="00862798"/>
    <w:rsid w:val="00862F6A"/>
    <w:rsid w:val="0087135F"/>
    <w:rsid w:val="00876260"/>
    <w:rsid w:val="00892326"/>
    <w:rsid w:val="008A5B05"/>
    <w:rsid w:val="008C1296"/>
    <w:rsid w:val="008C543B"/>
    <w:rsid w:val="008F577B"/>
    <w:rsid w:val="00901F7E"/>
    <w:rsid w:val="009333C6"/>
    <w:rsid w:val="00970440"/>
    <w:rsid w:val="009776D8"/>
    <w:rsid w:val="0099487A"/>
    <w:rsid w:val="009A4028"/>
    <w:rsid w:val="009A55F6"/>
    <w:rsid w:val="009B3BFE"/>
    <w:rsid w:val="009B4576"/>
    <w:rsid w:val="009D36DF"/>
    <w:rsid w:val="009F4851"/>
    <w:rsid w:val="00A26F03"/>
    <w:rsid w:val="00A54BC8"/>
    <w:rsid w:val="00A55737"/>
    <w:rsid w:val="00A6284C"/>
    <w:rsid w:val="00A70F96"/>
    <w:rsid w:val="00A9127D"/>
    <w:rsid w:val="00AA0D54"/>
    <w:rsid w:val="00AD78F1"/>
    <w:rsid w:val="00AE4B60"/>
    <w:rsid w:val="00AE6821"/>
    <w:rsid w:val="00B61D83"/>
    <w:rsid w:val="00B91090"/>
    <w:rsid w:val="00B961A6"/>
    <w:rsid w:val="00BA1359"/>
    <w:rsid w:val="00BA4084"/>
    <w:rsid w:val="00BA4348"/>
    <w:rsid w:val="00BA5F5D"/>
    <w:rsid w:val="00BA656A"/>
    <w:rsid w:val="00BD2624"/>
    <w:rsid w:val="00BE210B"/>
    <w:rsid w:val="00BE4E31"/>
    <w:rsid w:val="00C23900"/>
    <w:rsid w:val="00C25351"/>
    <w:rsid w:val="00C3585C"/>
    <w:rsid w:val="00C67EC2"/>
    <w:rsid w:val="00C812D8"/>
    <w:rsid w:val="00C82D3B"/>
    <w:rsid w:val="00CD252F"/>
    <w:rsid w:val="00D01AD1"/>
    <w:rsid w:val="00D1171E"/>
    <w:rsid w:val="00D44859"/>
    <w:rsid w:val="00D44AD3"/>
    <w:rsid w:val="00D47717"/>
    <w:rsid w:val="00D812DD"/>
    <w:rsid w:val="00D87721"/>
    <w:rsid w:val="00D95427"/>
    <w:rsid w:val="00D95C0D"/>
    <w:rsid w:val="00D97499"/>
    <w:rsid w:val="00D97E34"/>
    <w:rsid w:val="00DB2D54"/>
    <w:rsid w:val="00DB4FDD"/>
    <w:rsid w:val="00DD038F"/>
    <w:rsid w:val="00DD6618"/>
    <w:rsid w:val="00DD6933"/>
    <w:rsid w:val="00E21951"/>
    <w:rsid w:val="00E6059A"/>
    <w:rsid w:val="00E85F96"/>
    <w:rsid w:val="00E96284"/>
    <w:rsid w:val="00EA0DA0"/>
    <w:rsid w:val="00EA378F"/>
    <w:rsid w:val="00EB2681"/>
    <w:rsid w:val="00EB3B33"/>
    <w:rsid w:val="00EC54C3"/>
    <w:rsid w:val="00ED0BE5"/>
    <w:rsid w:val="00ED70E2"/>
    <w:rsid w:val="00F1440F"/>
    <w:rsid w:val="00F34D90"/>
    <w:rsid w:val="00F35F80"/>
    <w:rsid w:val="00F47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D54"/>
  </w:style>
  <w:style w:type="paragraph" w:styleId="Nadpis1">
    <w:name w:val="heading 1"/>
    <w:basedOn w:val="Normln"/>
    <w:next w:val="Normln"/>
    <w:link w:val="Nadpis1Char"/>
    <w:qFormat/>
    <w:rsid w:val="00285872"/>
    <w:pPr>
      <w:keepNext/>
      <w:spacing w:after="0" w:line="240" w:lineRule="auto"/>
      <w:ind w:left="-900"/>
      <w:jc w:val="center"/>
      <w:outlineLvl w:val="0"/>
    </w:pPr>
    <w:rPr>
      <w:rFonts w:ascii="Times New Roman" w:eastAsia="Times New Roman" w:hAnsi="Times New Roman" w:cs="Times New Roman"/>
      <w:sz w:val="1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85872"/>
    <w:rPr>
      <w:rFonts w:ascii="Times New Roman" w:eastAsia="Times New Roman" w:hAnsi="Times New Roman" w:cs="Times New Roman"/>
      <w:sz w:val="18"/>
      <w:szCs w:val="24"/>
      <w:u w:val="single"/>
      <w:lang w:eastAsia="cs-CZ"/>
    </w:rPr>
  </w:style>
  <w:style w:type="numbering" w:customStyle="1" w:styleId="Bezseznamu1">
    <w:name w:val="Bez seznamu1"/>
    <w:next w:val="Bezseznamu"/>
    <w:uiPriority w:val="99"/>
    <w:semiHidden/>
    <w:unhideWhenUsed/>
    <w:rsid w:val="00285872"/>
  </w:style>
  <w:style w:type="paragraph" w:styleId="Zpat">
    <w:name w:val="footer"/>
    <w:basedOn w:val="Normln"/>
    <w:link w:val="ZpatChar"/>
    <w:rsid w:val="002858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285872"/>
    <w:rPr>
      <w:rFonts w:ascii="Times New Roman" w:eastAsia="Times New Roman" w:hAnsi="Times New Roman" w:cs="Times New Roman"/>
      <w:sz w:val="24"/>
      <w:szCs w:val="24"/>
      <w:lang w:eastAsia="cs-CZ"/>
    </w:rPr>
  </w:style>
  <w:style w:type="character" w:styleId="slostrnky">
    <w:name w:val="page number"/>
    <w:basedOn w:val="Standardnpsmoodstavce"/>
    <w:rsid w:val="00285872"/>
  </w:style>
  <w:style w:type="paragraph" w:styleId="Zhlav">
    <w:name w:val="header"/>
    <w:basedOn w:val="Normln"/>
    <w:link w:val="ZhlavChar"/>
    <w:rsid w:val="002858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285872"/>
    <w:rPr>
      <w:rFonts w:ascii="Times New Roman" w:eastAsia="Times New Roman" w:hAnsi="Times New Roman" w:cs="Times New Roman"/>
      <w:sz w:val="24"/>
      <w:szCs w:val="24"/>
      <w:lang w:eastAsia="cs-CZ"/>
    </w:rPr>
  </w:style>
  <w:style w:type="character" w:styleId="Siln">
    <w:name w:val="Strong"/>
    <w:basedOn w:val="Standardnpsmoodstavce"/>
    <w:qFormat/>
    <w:rsid w:val="00285872"/>
    <w:rPr>
      <w:b/>
      <w:bCs/>
    </w:rPr>
  </w:style>
  <w:style w:type="paragraph" w:customStyle="1" w:styleId="CM4">
    <w:name w:val="CM4"/>
    <w:basedOn w:val="Normln"/>
    <w:next w:val="Normln"/>
    <w:rsid w:val="00285872"/>
    <w:pPr>
      <w:autoSpaceDE w:val="0"/>
      <w:autoSpaceDN w:val="0"/>
      <w:adjustRightInd w:val="0"/>
      <w:spacing w:after="0" w:line="240" w:lineRule="auto"/>
    </w:pPr>
    <w:rPr>
      <w:rFonts w:ascii="EUAlbertina" w:eastAsia="Times New Roman" w:hAnsi="EUAlbertina" w:cs="Times New Roman"/>
      <w:sz w:val="24"/>
      <w:szCs w:val="24"/>
      <w:lang w:eastAsia="cs-CZ"/>
    </w:rPr>
  </w:style>
  <w:style w:type="character" w:styleId="Zvraznn">
    <w:name w:val="Emphasis"/>
    <w:basedOn w:val="Standardnpsmoodstavce"/>
    <w:qFormat/>
    <w:rsid w:val="00285872"/>
    <w:rPr>
      <w:i/>
      <w:iCs/>
    </w:rPr>
  </w:style>
  <w:style w:type="paragraph" w:styleId="Textbubliny">
    <w:name w:val="Balloon Text"/>
    <w:basedOn w:val="Normln"/>
    <w:link w:val="TextbublinyChar"/>
    <w:uiPriority w:val="99"/>
    <w:semiHidden/>
    <w:unhideWhenUsed/>
    <w:rsid w:val="00142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C7E"/>
    <w:rPr>
      <w:rFonts w:ascii="Tahoma" w:hAnsi="Tahoma" w:cs="Tahoma"/>
      <w:sz w:val="16"/>
      <w:szCs w:val="16"/>
    </w:rPr>
  </w:style>
  <w:style w:type="paragraph" w:styleId="Odstavecseseznamem">
    <w:name w:val="List Paragraph"/>
    <w:basedOn w:val="Normln"/>
    <w:uiPriority w:val="34"/>
    <w:qFormat/>
    <w:rsid w:val="00D87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D54"/>
  </w:style>
  <w:style w:type="paragraph" w:styleId="Nadpis1">
    <w:name w:val="heading 1"/>
    <w:basedOn w:val="Normln"/>
    <w:next w:val="Normln"/>
    <w:link w:val="Nadpis1Char"/>
    <w:qFormat/>
    <w:rsid w:val="00285872"/>
    <w:pPr>
      <w:keepNext/>
      <w:spacing w:after="0" w:line="240" w:lineRule="auto"/>
      <w:ind w:left="-900"/>
      <w:jc w:val="center"/>
      <w:outlineLvl w:val="0"/>
    </w:pPr>
    <w:rPr>
      <w:rFonts w:ascii="Times New Roman" w:eastAsia="Times New Roman" w:hAnsi="Times New Roman" w:cs="Times New Roman"/>
      <w:sz w:val="1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85872"/>
    <w:rPr>
      <w:rFonts w:ascii="Times New Roman" w:eastAsia="Times New Roman" w:hAnsi="Times New Roman" w:cs="Times New Roman"/>
      <w:sz w:val="18"/>
      <w:szCs w:val="24"/>
      <w:u w:val="single"/>
      <w:lang w:eastAsia="cs-CZ"/>
    </w:rPr>
  </w:style>
  <w:style w:type="numbering" w:customStyle="1" w:styleId="Bezseznamu1">
    <w:name w:val="Bez seznamu1"/>
    <w:next w:val="Bezseznamu"/>
    <w:uiPriority w:val="99"/>
    <w:semiHidden/>
    <w:unhideWhenUsed/>
    <w:rsid w:val="00285872"/>
  </w:style>
  <w:style w:type="paragraph" w:styleId="Zpat">
    <w:name w:val="footer"/>
    <w:basedOn w:val="Normln"/>
    <w:link w:val="ZpatChar"/>
    <w:rsid w:val="002858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285872"/>
    <w:rPr>
      <w:rFonts w:ascii="Times New Roman" w:eastAsia="Times New Roman" w:hAnsi="Times New Roman" w:cs="Times New Roman"/>
      <w:sz w:val="24"/>
      <w:szCs w:val="24"/>
      <w:lang w:eastAsia="cs-CZ"/>
    </w:rPr>
  </w:style>
  <w:style w:type="character" w:styleId="slostrnky">
    <w:name w:val="page number"/>
    <w:basedOn w:val="Standardnpsmoodstavce"/>
    <w:rsid w:val="00285872"/>
  </w:style>
  <w:style w:type="paragraph" w:styleId="Zhlav">
    <w:name w:val="header"/>
    <w:basedOn w:val="Normln"/>
    <w:link w:val="ZhlavChar"/>
    <w:rsid w:val="002858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285872"/>
    <w:rPr>
      <w:rFonts w:ascii="Times New Roman" w:eastAsia="Times New Roman" w:hAnsi="Times New Roman" w:cs="Times New Roman"/>
      <w:sz w:val="24"/>
      <w:szCs w:val="24"/>
      <w:lang w:eastAsia="cs-CZ"/>
    </w:rPr>
  </w:style>
  <w:style w:type="character" w:styleId="Siln">
    <w:name w:val="Strong"/>
    <w:basedOn w:val="Standardnpsmoodstavce"/>
    <w:qFormat/>
    <w:rsid w:val="00285872"/>
    <w:rPr>
      <w:b/>
      <w:bCs/>
    </w:rPr>
  </w:style>
  <w:style w:type="paragraph" w:customStyle="1" w:styleId="CM4">
    <w:name w:val="CM4"/>
    <w:basedOn w:val="Normln"/>
    <w:next w:val="Normln"/>
    <w:rsid w:val="00285872"/>
    <w:pPr>
      <w:autoSpaceDE w:val="0"/>
      <w:autoSpaceDN w:val="0"/>
      <w:adjustRightInd w:val="0"/>
      <w:spacing w:after="0" w:line="240" w:lineRule="auto"/>
    </w:pPr>
    <w:rPr>
      <w:rFonts w:ascii="EUAlbertina" w:eastAsia="Times New Roman" w:hAnsi="EUAlbertina" w:cs="Times New Roman"/>
      <w:sz w:val="24"/>
      <w:szCs w:val="24"/>
      <w:lang w:eastAsia="cs-CZ"/>
    </w:rPr>
  </w:style>
  <w:style w:type="character" w:styleId="Zvraznn">
    <w:name w:val="Emphasis"/>
    <w:basedOn w:val="Standardnpsmoodstavce"/>
    <w:qFormat/>
    <w:rsid w:val="00285872"/>
    <w:rPr>
      <w:i/>
      <w:iCs/>
    </w:rPr>
  </w:style>
  <w:style w:type="paragraph" w:styleId="Textbubliny">
    <w:name w:val="Balloon Text"/>
    <w:basedOn w:val="Normln"/>
    <w:link w:val="TextbublinyChar"/>
    <w:uiPriority w:val="99"/>
    <w:semiHidden/>
    <w:unhideWhenUsed/>
    <w:rsid w:val="00142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C7E"/>
    <w:rPr>
      <w:rFonts w:ascii="Tahoma" w:hAnsi="Tahoma" w:cs="Tahoma"/>
      <w:sz w:val="16"/>
      <w:szCs w:val="16"/>
    </w:rPr>
  </w:style>
  <w:style w:type="paragraph" w:styleId="Odstavecseseznamem">
    <w:name w:val="List Paragraph"/>
    <w:basedOn w:val="Normln"/>
    <w:uiPriority w:val="34"/>
    <w:qFormat/>
    <w:rsid w:val="00D8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16569</Words>
  <Characters>97761</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Chára</dc:creator>
  <cp:lastModifiedBy>Řezáčová Veronika</cp:lastModifiedBy>
  <cp:revision>2</cp:revision>
  <dcterms:created xsi:type="dcterms:W3CDTF">2018-02-14T12:23:00Z</dcterms:created>
  <dcterms:modified xsi:type="dcterms:W3CDTF">2018-02-14T12:23:00Z</dcterms:modified>
</cp:coreProperties>
</file>